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tulo"/>
        <w:tabs>
          <w:tab w:val="left" w:pos="2970"/>
          <w:tab w:val="left" w:pos="3150"/>
        </w:tabs>
        <w:jc w:val="left"/>
        <w:rPr>
          <w:rFonts w:ascii="Century Gothic" w:hAnsi="Century Gothic"/>
          <w:sz w:val="24"/>
        </w:rPr>
      </w:pPr>
      <w:bookmarkStart w:id="0" w:name="_Toc41971238"/>
    </w:p>
    <w:p>
      <w:pPr>
        <w:tabs>
          <w:tab w:val="left" w:pos="2212"/>
        </w:tabs>
        <w:jc w:val="center"/>
        <w:rPr>
          <w:rFonts w:ascii="Century Gothic" w:hAnsi="Century Gothic"/>
          <w:b/>
          <w:bCs/>
          <w:sz w:val="36"/>
          <w:szCs w:val="36"/>
          <w:lang w:val="es-EC"/>
        </w:rPr>
      </w:pPr>
      <w:r>
        <w:rPr>
          <w:rFonts w:ascii="Century Gothic" w:hAnsi="Century Gothic"/>
          <w:b/>
          <w:bCs/>
          <w:sz w:val="36"/>
          <w:szCs w:val="36"/>
          <w:lang w:val="es-EC"/>
        </w:rPr>
        <w:t xml:space="preserve">DOCUMENTOS DE LICITACIÓN PARA CONTRATACIÓN DE BIENES </w:t>
      </w:r>
    </w:p>
    <w:p>
      <w:pPr>
        <w:tabs>
          <w:tab w:val="left" w:pos="2212"/>
        </w:tabs>
        <w:jc w:val="center"/>
        <w:rPr>
          <w:rFonts w:ascii="Century Gothic" w:hAnsi="Century Gothic"/>
          <w:b/>
          <w:bCs/>
          <w:sz w:val="36"/>
          <w:szCs w:val="36"/>
          <w:lang w:val="es-EC"/>
        </w:rPr>
      </w:pPr>
    </w:p>
    <w:p>
      <w:pPr>
        <w:tabs>
          <w:tab w:val="left" w:pos="2212"/>
        </w:tabs>
        <w:jc w:val="center"/>
        <w:rPr>
          <w:rFonts w:ascii="Century Gothic" w:hAnsi="Century Gothic"/>
          <w:b/>
          <w:bCs/>
          <w:sz w:val="36"/>
          <w:szCs w:val="36"/>
          <w:lang w:val="es-EC"/>
        </w:rPr>
      </w:pPr>
    </w:p>
    <w:p>
      <w:pPr>
        <w:tabs>
          <w:tab w:val="left" w:pos="2212"/>
        </w:tabs>
        <w:jc w:val="center"/>
        <w:rPr>
          <w:rFonts w:ascii="Century Gothic" w:hAnsi="Century Gothic"/>
          <w:b/>
          <w:bCs/>
          <w:i/>
          <w:iCs/>
          <w:sz w:val="36"/>
          <w:szCs w:val="36"/>
          <w:lang w:val="es-EC"/>
        </w:rPr>
      </w:pPr>
      <w:r>
        <w:rPr>
          <w:rFonts w:ascii="Century Gothic" w:hAnsi="Century Gothic"/>
          <w:b/>
          <w:bCs/>
          <w:sz w:val="36"/>
          <w:szCs w:val="36"/>
          <w:lang w:val="es-EC"/>
        </w:rPr>
        <w:t>LICITACIÓN PÚBLICA NACIONAL</w:t>
      </w:r>
    </w:p>
    <w:p>
      <w:pPr>
        <w:tabs>
          <w:tab w:val="left" w:pos="2212"/>
        </w:tabs>
        <w:jc w:val="center"/>
        <w:rPr>
          <w:rFonts w:ascii="Century Gothic" w:hAnsi="Century Gothic"/>
          <w:b/>
          <w:bCs/>
          <w:sz w:val="36"/>
          <w:szCs w:val="36"/>
          <w:lang w:val="es-EC"/>
        </w:rPr>
      </w:pPr>
    </w:p>
    <w:p>
      <w:pPr>
        <w:tabs>
          <w:tab w:val="left" w:pos="2212"/>
        </w:tabs>
        <w:jc w:val="center"/>
        <w:rPr>
          <w:rFonts w:ascii="Century Gothic" w:hAnsi="Century Gothic"/>
          <w:b/>
          <w:bCs/>
          <w:sz w:val="36"/>
          <w:szCs w:val="36"/>
          <w:lang w:val="es-EC"/>
        </w:rPr>
      </w:pPr>
    </w:p>
    <w:p>
      <w:pPr>
        <w:tabs>
          <w:tab w:val="left" w:pos="2212"/>
        </w:tabs>
        <w:jc w:val="center"/>
        <w:rPr>
          <w:rFonts w:ascii="Century Gothic" w:hAnsi="Century Gothic"/>
          <w:b/>
          <w:bCs/>
          <w:sz w:val="36"/>
          <w:szCs w:val="36"/>
          <w:lang w:val="es-EC"/>
        </w:rPr>
      </w:pPr>
      <w:r>
        <w:rPr>
          <w:rFonts w:ascii="Century Gothic" w:hAnsi="Century Gothic"/>
          <w:b/>
          <w:bCs/>
          <w:sz w:val="36"/>
          <w:szCs w:val="36"/>
          <w:lang w:val="es-EC"/>
        </w:rPr>
        <w:t>BANCO INTERAMERICANO DE DESARROLLO</w:t>
      </w:r>
    </w:p>
    <w:p>
      <w:pPr>
        <w:tabs>
          <w:tab w:val="left" w:pos="2212"/>
        </w:tabs>
        <w:jc w:val="center"/>
        <w:rPr>
          <w:rFonts w:ascii="Century Gothic" w:hAnsi="Century Gothic"/>
          <w:b/>
          <w:bCs/>
          <w:sz w:val="36"/>
          <w:szCs w:val="36"/>
          <w:lang w:val="es-EC"/>
        </w:rPr>
      </w:pPr>
    </w:p>
    <w:p>
      <w:pPr>
        <w:tabs>
          <w:tab w:val="left" w:pos="2212"/>
        </w:tabs>
        <w:jc w:val="center"/>
        <w:rPr>
          <w:rFonts w:ascii="Century Gothic" w:hAnsi="Century Gothic"/>
          <w:b/>
          <w:bCs/>
          <w:i/>
          <w:iCs/>
          <w:sz w:val="36"/>
          <w:szCs w:val="36"/>
          <w:lang w:val="es-EC"/>
        </w:rPr>
      </w:pPr>
    </w:p>
    <w:p>
      <w:pPr>
        <w:tabs>
          <w:tab w:val="left" w:pos="2212"/>
        </w:tabs>
        <w:jc w:val="center"/>
        <w:rPr>
          <w:rFonts w:ascii="Century Gothic" w:hAnsi="Century Gothic"/>
          <w:b/>
          <w:bCs/>
          <w:i/>
          <w:iCs/>
          <w:sz w:val="36"/>
          <w:szCs w:val="36"/>
          <w:lang w:val="es-EC"/>
        </w:rPr>
      </w:pPr>
    </w:p>
    <w:p>
      <w:pPr>
        <w:tabs>
          <w:tab w:val="left" w:pos="2212"/>
        </w:tabs>
        <w:jc w:val="center"/>
        <w:rPr>
          <w:rFonts w:ascii="Century Gothic" w:hAnsi="Century Gothic"/>
          <w:b/>
          <w:bCs/>
          <w:i/>
          <w:iCs/>
          <w:sz w:val="36"/>
          <w:szCs w:val="36"/>
          <w:lang w:val="es-EC"/>
        </w:rPr>
      </w:pPr>
      <w:r>
        <w:rPr>
          <w:rFonts w:ascii="Century Gothic" w:hAnsi="Century Gothic"/>
          <w:b/>
          <w:bCs/>
          <w:i/>
          <w:iCs/>
          <w:noProof/>
          <w:sz w:val="36"/>
          <w:szCs w:val="36"/>
        </w:rPr>
        <mc:AlternateContent>
          <mc:Choice Requires="wps">
            <w:drawing>
              <wp:anchor distT="0" distB="0" distL="114300" distR="114300" simplePos="0" relativeHeight="251659264" behindDoc="0" locked="0" layoutInCell="1" allowOverlap="1">
                <wp:simplePos x="0" y="0"/>
                <wp:positionH relativeFrom="column">
                  <wp:posOffset>434340</wp:posOffset>
                </wp:positionH>
                <wp:positionV relativeFrom="paragraph">
                  <wp:posOffset>49530</wp:posOffset>
                </wp:positionV>
                <wp:extent cx="4872038" cy="0"/>
                <wp:effectExtent l="0" t="19050" r="24130" b="19050"/>
                <wp:wrapNone/>
                <wp:docPr id="1764719954" name="Conector recto 1"/>
                <wp:cNvGraphicFramePr/>
                <a:graphic xmlns:a="http://schemas.openxmlformats.org/drawingml/2006/main">
                  <a:graphicData uri="http://schemas.microsoft.com/office/word/2010/wordprocessingShape">
                    <wps:wsp>
                      <wps:cNvCnPr/>
                      <wps:spPr>
                        <a:xfrm>
                          <a:off x="0" y="0"/>
                          <a:ext cx="487203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14E3E6"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2pt,3.9pt" to="417.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" strokecolor="black [3213]" strokeweight="2.25pt">
                <v:stroke joinstyle="miter"/>
              </v:line>
            </w:pict>
          </mc:Fallback>
        </mc:AlternateContent>
      </w:r>
    </w:p>
    <w:p>
      <w:pPr>
        <w:tabs>
          <w:tab w:val="left" w:pos="2212"/>
        </w:tabs>
        <w:jc w:val="center"/>
        <w:rPr>
          <w:rFonts w:ascii="Century Gothic" w:hAnsi="Century Gothic"/>
          <w:b/>
          <w:bCs/>
          <w:i/>
          <w:iCs/>
          <w:sz w:val="36"/>
          <w:szCs w:val="36"/>
          <w:lang w:val="es-EC"/>
        </w:rPr>
      </w:pPr>
    </w:p>
    <w:p>
      <w:pPr>
        <w:tabs>
          <w:tab w:val="left" w:pos="2212"/>
        </w:tabs>
        <w:jc w:val="center"/>
        <w:rPr>
          <w:rFonts w:ascii="Century Gothic" w:hAnsi="Century Gothic"/>
          <w:b/>
          <w:bCs/>
          <w:i/>
          <w:iCs/>
          <w:sz w:val="36"/>
          <w:szCs w:val="36"/>
          <w:lang w:val="es-EC"/>
        </w:rPr>
      </w:pPr>
    </w:p>
    <w:p>
      <w:pPr>
        <w:pStyle w:val="DatosdelProceso"/>
        <w:rPr>
          <w:bCs/>
          <w:color w:val="auto"/>
          <w:lang w:val="es-EC"/>
        </w:rPr>
      </w:pPr>
      <w:r>
        <w:rPr>
          <w:color w:val="auto"/>
          <w:lang w:val="es-EC"/>
        </w:rPr>
        <w:t xml:space="preserve">Contratante: </w:t>
      </w:r>
      <w:r>
        <w:rPr>
          <w:color w:val="auto"/>
          <w:lang w:val="es-EC"/>
        </w:rPr>
        <w:tab/>
      </w:r>
      <w:bookmarkStart w:id="1" w:name="NombreEjecutor"/>
      <w:r>
        <w:rPr>
          <w:color w:val="auto"/>
          <w:lang w:val="es-EC"/>
        </w:rPr>
        <w:tab/>
      </w:r>
      <w:r>
        <w:rPr>
          <w:color w:val="auto"/>
          <w:lang w:val="es-EC"/>
        </w:rPr>
        <w:tab/>
        <w:t>PROCURADURÍA GENERAL DEL ESTADO</w:t>
      </w:r>
      <w:bookmarkEnd w:id="1"/>
      <w:r>
        <w:rPr>
          <w:bCs/>
          <w:color w:val="auto"/>
          <w:lang w:val="es-EC"/>
        </w:rPr>
        <w:t xml:space="preserve"> </w:t>
      </w:r>
    </w:p>
    <w:p>
      <w:pPr>
        <w:pStyle w:val="DatosdelProceso"/>
        <w:rPr>
          <w:bCs/>
          <w:color w:val="auto"/>
          <w:lang w:val="es-EC"/>
        </w:rPr>
      </w:pPr>
    </w:p>
    <w:p>
      <w:pPr>
        <w:pStyle w:val="DatosdelProceso"/>
        <w:ind w:left="3600" w:right="95" w:hanging="3600"/>
        <w:rPr>
          <w:color w:val="auto"/>
          <w:lang w:val="es-EC"/>
        </w:rPr>
      </w:pPr>
      <w:r>
        <w:rPr>
          <w:color w:val="auto"/>
          <w:lang w:val="es-EC"/>
        </w:rPr>
        <w:t>Dirección:</w:t>
      </w:r>
      <w:r>
        <w:rPr>
          <w:color w:val="auto"/>
          <w:lang w:val="es-EC"/>
        </w:rPr>
        <w:tab/>
        <w:t>Quito – Ecuador, Av. Amazonas N39-123 y Arizaga, Edificio Amazonas Plaza</w:t>
      </w:r>
    </w:p>
    <w:p>
      <w:pPr>
        <w:pStyle w:val="DatosdelProceso"/>
        <w:ind w:right="95"/>
        <w:rPr>
          <w:color w:val="auto"/>
          <w:lang w:val="es-EC"/>
        </w:rPr>
      </w:pPr>
    </w:p>
    <w:p>
      <w:pPr>
        <w:pStyle w:val="DatosdelProceso"/>
        <w:ind w:left="3600" w:right="95" w:hanging="3600"/>
        <w:rPr>
          <w:bCs/>
          <w:color w:val="auto"/>
          <w:lang w:val="es-EC"/>
        </w:rPr>
      </w:pPr>
      <w:r>
        <w:rPr>
          <w:color w:val="auto"/>
          <w:lang w:val="es-EC"/>
        </w:rPr>
        <w:t xml:space="preserve">Programa: </w:t>
      </w:r>
      <w:r>
        <w:rPr>
          <w:color w:val="auto"/>
          <w:lang w:val="es-EC"/>
        </w:rPr>
        <w:tab/>
      </w:r>
      <w:r>
        <w:rPr>
          <w:bCs/>
          <w:color w:val="auto"/>
          <w:lang w:val="es-EC"/>
        </w:rPr>
        <w:t>PROGRAMA DE MODERNIZACIÓN DE LA ADMINISTRACIÓN FINANCIERA- (EC-L1249) /BID</w:t>
      </w:r>
    </w:p>
    <w:p>
      <w:pPr>
        <w:pStyle w:val="DatosdelProceso"/>
        <w:ind w:left="2160" w:right="95" w:hanging="2160"/>
        <w:rPr>
          <w:bCs/>
          <w:color w:val="auto"/>
          <w:lang w:val="es-EC"/>
        </w:rPr>
      </w:pPr>
      <w:r>
        <w:rPr>
          <w:bCs/>
          <w:color w:val="auto"/>
          <w:lang w:val="es-EC"/>
        </w:rPr>
        <w:tab/>
      </w:r>
      <w:r>
        <w:rPr>
          <w:bCs/>
          <w:color w:val="auto"/>
          <w:lang w:val="es-EC"/>
        </w:rPr>
        <w:tab/>
      </w:r>
    </w:p>
    <w:p>
      <w:pPr>
        <w:pStyle w:val="DatosdelProceso"/>
        <w:ind w:left="3600" w:right="95" w:hanging="3600"/>
        <w:rPr>
          <w:bCs/>
          <w:color w:val="auto"/>
          <w:lang w:val="es-EC"/>
        </w:rPr>
      </w:pPr>
      <w:r>
        <w:rPr>
          <w:bCs/>
          <w:color w:val="auto"/>
          <w:lang w:val="es-EC"/>
        </w:rPr>
        <w:t>Componente:</w:t>
      </w:r>
      <w:r>
        <w:rPr>
          <w:bCs/>
          <w:color w:val="auto"/>
          <w:lang w:val="es-EC"/>
        </w:rPr>
        <w:tab/>
        <w:t>III – Fortalecimiento Institucional de la Procuraduría General del Estado</w:t>
      </w:r>
    </w:p>
    <w:p>
      <w:pPr>
        <w:pStyle w:val="DatosdelProceso"/>
        <w:ind w:right="95"/>
        <w:rPr>
          <w:bCs/>
          <w:color w:val="auto"/>
          <w:lang w:val="es-EC"/>
        </w:rPr>
      </w:pPr>
    </w:p>
    <w:p>
      <w:pPr>
        <w:pStyle w:val="DatosdelProceso"/>
        <w:ind w:right="95"/>
        <w:rPr>
          <w:bCs/>
          <w:color w:val="auto"/>
          <w:lang w:val="es-EC"/>
        </w:rPr>
      </w:pPr>
      <w:r>
        <w:rPr>
          <w:color w:val="auto"/>
          <w:lang w:val="es-EC"/>
        </w:rPr>
        <w:t>Préstamo Nro.:</w:t>
      </w:r>
      <w:r>
        <w:rPr>
          <w:color w:val="auto"/>
          <w:lang w:val="es-EC"/>
        </w:rPr>
        <w:tab/>
      </w:r>
      <w:bookmarkStart w:id="2" w:name="NúmeroOperación"/>
      <w:r>
        <w:rPr>
          <w:color w:val="auto"/>
          <w:lang w:val="es-EC"/>
        </w:rPr>
        <w:tab/>
      </w:r>
      <w:r>
        <w:rPr>
          <w:color w:val="auto"/>
          <w:lang w:val="es-EC"/>
        </w:rPr>
        <w:tab/>
        <w:t>4812/OC-EC</w:t>
      </w:r>
      <w:bookmarkEnd w:id="2"/>
    </w:p>
    <w:p>
      <w:pPr>
        <w:pStyle w:val="DatosdelProceso"/>
        <w:rPr>
          <w:bCs/>
          <w:color w:val="auto"/>
          <w:lang w:val="es-EC"/>
        </w:rPr>
      </w:pPr>
    </w:p>
    <w:p>
      <w:pPr>
        <w:pStyle w:val="DatosdelProceso"/>
        <w:rPr>
          <w:bCs/>
          <w:color w:val="auto"/>
          <w:lang w:val="es-EC"/>
        </w:rPr>
      </w:pPr>
    </w:p>
    <w:p>
      <w:pPr>
        <w:pStyle w:val="DatosdelProceso"/>
        <w:rPr>
          <w:bCs/>
          <w:color w:val="auto"/>
          <w:lang w:val="es-EC"/>
        </w:rPr>
      </w:pPr>
      <w:r>
        <w:rPr>
          <w:color w:val="auto"/>
          <w:lang w:val="es-EC"/>
        </w:rPr>
        <w:t>Código del Proceso:</w:t>
      </w:r>
      <w:r>
        <w:rPr>
          <w:color w:val="auto"/>
          <w:lang w:val="es-EC"/>
        </w:rPr>
        <w:tab/>
      </w:r>
      <w:bookmarkStart w:id="3" w:name="CódigoProceso"/>
      <w:r>
        <w:rPr>
          <w:color w:val="auto"/>
          <w:lang w:val="es-EC"/>
        </w:rPr>
        <w:tab/>
      </w:r>
      <w:bookmarkStart w:id="4" w:name="_Hlk193550025"/>
      <w:r>
        <w:rPr>
          <w:bCs/>
          <w:color w:val="auto"/>
          <w:lang w:val="es-EC"/>
        </w:rPr>
        <w:fldChar w:fldCharType="begin"/>
      </w:r>
      <w:r>
        <w:rPr>
          <w:color w:val="auto"/>
          <w:lang w:val="es-EC"/>
        </w:rPr>
        <w:instrText xml:space="preserve"> FILLIN  "CÓDIGO DEL PROCESO" \d "CÓDIGO DEL PROCESO"  \* MERGEFORMAT </w:instrText>
      </w:r>
      <w:r>
        <w:rPr>
          <w:bCs/>
          <w:color w:val="auto"/>
          <w:lang w:val="es-EC"/>
        </w:rPr>
        <w:fldChar w:fldCharType="separate"/>
      </w:r>
      <w:r>
        <w:rPr>
          <w:color w:val="auto"/>
          <w:lang w:val="es-EC"/>
        </w:rPr>
        <w:t xml:space="preserve"> EC-L1249-P000</w:t>
      </w:r>
      <w:r>
        <w:rPr>
          <w:bCs/>
          <w:color w:val="auto"/>
          <w:lang w:val="es-EC"/>
        </w:rPr>
        <w:fldChar w:fldCharType="end"/>
      </w:r>
      <w:bookmarkEnd w:id="3"/>
      <w:bookmarkEnd w:id="4"/>
      <w:r>
        <w:rPr>
          <w:bCs/>
          <w:color w:val="auto"/>
          <w:lang w:val="es-EC"/>
        </w:rPr>
        <w:t>10</w:t>
      </w:r>
    </w:p>
    <w:p>
      <w:pPr>
        <w:pStyle w:val="DatosdelProceso"/>
        <w:rPr>
          <w:bCs/>
          <w:color w:val="auto"/>
          <w:lang w:val="es-EC"/>
        </w:rPr>
      </w:pPr>
    </w:p>
    <w:p>
      <w:pPr>
        <w:pStyle w:val="DatosdelProceso"/>
        <w:ind w:left="3600" w:right="95" w:hanging="3600"/>
        <w:rPr>
          <w:bCs/>
          <w:color w:val="auto"/>
          <w:lang w:val="es-EC"/>
        </w:rPr>
      </w:pPr>
      <w:r>
        <w:rPr>
          <w:color w:val="auto"/>
          <w:lang w:val="es-EC"/>
        </w:rPr>
        <w:t>Nombre de la contratación:</w:t>
      </w:r>
      <w:r>
        <w:rPr>
          <w:color w:val="auto"/>
          <w:lang w:val="es-EC"/>
        </w:rPr>
        <w:tab/>
      </w:r>
      <w:r>
        <w:rPr>
          <w:bCs/>
          <w:color w:val="auto"/>
          <w:lang w:val="es-EC"/>
        </w:rPr>
        <w:t>TERCERA RENOVACIÓN PARCIAL DE EQUIPOS INFORMÁTICOS DE USUARIO FINAL A NIVEL NACIONAL PARA FORTALECER EL HARDWARE DE LA PROCURADURÍA GENERAL DEL ESTADO</w:t>
      </w:r>
    </w:p>
    <w:p>
      <w:pPr>
        <w:pStyle w:val="DatosdelProceso"/>
        <w:rPr>
          <w:bCs/>
          <w:color w:val="auto"/>
          <w:lang w:val="es-EC"/>
        </w:rPr>
      </w:pPr>
    </w:p>
    <w:p>
      <w:pPr>
        <w:pStyle w:val="DatosdelProceso"/>
        <w:rPr>
          <w:bCs/>
          <w:color w:val="auto"/>
          <w:lang w:val="es-EC"/>
        </w:rPr>
      </w:pPr>
      <w:r>
        <w:rPr>
          <w:color w:val="auto"/>
          <w:lang w:val="es-EC"/>
        </w:rPr>
        <w:t xml:space="preserve">País: </w:t>
      </w:r>
      <w:r>
        <w:rPr>
          <w:color w:val="auto"/>
          <w:lang w:val="es-EC"/>
        </w:rPr>
        <w:tab/>
      </w:r>
      <w:r>
        <w:rPr>
          <w:color w:val="auto"/>
          <w:lang w:val="es-EC"/>
        </w:rPr>
        <w:tab/>
      </w:r>
      <w:r>
        <w:rPr>
          <w:color w:val="auto"/>
          <w:lang w:val="es-EC"/>
        </w:rPr>
        <w:tab/>
      </w:r>
      <w:bookmarkStart w:id="5" w:name="Prestatario"/>
      <w:r>
        <w:rPr>
          <w:color w:val="auto"/>
          <w:lang w:val="es-EC"/>
        </w:rPr>
        <w:tab/>
      </w:r>
      <w:r>
        <w:rPr>
          <w:color w:val="auto"/>
          <w:lang w:val="es-EC"/>
        </w:rPr>
        <w:tab/>
      </w:r>
      <w:r>
        <w:rPr>
          <w:bCs/>
          <w:color w:val="auto"/>
          <w:lang w:val="es-EC"/>
        </w:rPr>
        <w:t>República del Ecuador</w:t>
      </w:r>
    </w:p>
    <w:bookmarkEnd w:id="5"/>
    <w:p>
      <w:pPr>
        <w:pStyle w:val="DatosdelProceso"/>
        <w:rPr>
          <w:color w:val="auto"/>
          <w:lang w:val="es-EC"/>
        </w:rPr>
      </w:pPr>
    </w:p>
    <w:p>
      <w:pPr>
        <w:pStyle w:val="DatosdelProceso"/>
        <w:rPr>
          <w:color w:val="auto"/>
          <w:lang w:val="es-EC"/>
        </w:rPr>
      </w:pPr>
    </w:p>
    <w:p>
      <w:pPr>
        <w:pStyle w:val="DatosdelProceso"/>
        <w:jc w:val="center"/>
        <w:rPr>
          <w:color w:val="auto"/>
          <w:lang w:val="es-EC"/>
        </w:rPr>
      </w:pPr>
      <w:r>
        <w:rPr>
          <w:color w:val="auto"/>
          <w:lang w:val="es-EC"/>
        </w:rPr>
        <w:t>Emitido en Quito, 13</w:t>
      </w:r>
      <w:bookmarkStart w:id="6" w:name="_GoBack"/>
      <w:bookmarkEnd w:id="6"/>
      <w:r>
        <w:rPr>
          <w:color w:val="auto"/>
          <w:lang w:val="es-EC"/>
        </w:rPr>
        <w:t xml:space="preserve"> de junio de 2025</w:t>
      </w:r>
    </w:p>
    <w:p>
      <w:pPr>
        <w:rPr>
          <w:rFonts w:ascii="Century Gothic" w:hAnsi="Century Gothic"/>
          <w:b/>
          <w:sz w:val="32"/>
          <w:szCs w:val="32"/>
          <w:lang w:val="es-ES"/>
        </w:rPr>
        <w:sectPr>
          <w:headerReference w:type="even" r:id="rId14"/>
          <w:headerReference w:type="default" r:id="rId15"/>
          <w:headerReference w:type="first" r:id="rId16"/>
          <w:pgSz w:w="11906" w:h="16838" w:code="9"/>
          <w:pgMar w:top="1440" w:right="1440" w:bottom="1440" w:left="1440" w:header="720" w:footer="720" w:gutter="0"/>
          <w:paperSrc w:first="15" w:other="15"/>
          <w:pgNumType w:fmt="lowerRoman"/>
          <w:cols w:space="720"/>
          <w:titlePg/>
          <w:docGrid w:linePitch="326"/>
        </w:sectPr>
      </w:pPr>
    </w:p>
    <w:p>
      <w:pPr>
        <w:pStyle w:val="Secciones"/>
      </w:pPr>
      <w:bookmarkStart w:id="7" w:name="_Toc175253791"/>
      <w:bookmarkEnd w:id="0"/>
      <w:r>
        <w:lastRenderedPageBreak/>
        <w:t>Índice</w:t>
      </w:r>
      <w:bookmarkEnd w:id="7"/>
    </w:p>
    <w:p>
      <w:pPr>
        <w:jc w:val="center"/>
        <w:rPr>
          <w:rFonts w:ascii="Century Gothic" w:hAnsi="Century Gothic"/>
          <w:b/>
          <w:sz w:val="32"/>
          <w:szCs w:val="32"/>
          <w:lang w:val="es-ES"/>
        </w:rPr>
      </w:pPr>
    </w:p>
    <w:p>
      <w:pPr>
        <w:pStyle w:val="TDC1"/>
        <w:tabs>
          <w:tab w:val="right" w:leader="dot" w:pos="9016"/>
        </w:tabs>
        <w:rPr>
          <w:rFonts w:eastAsiaTheme="minorEastAsia" w:cstheme="minorBidi"/>
          <w:b w:val="0"/>
          <w:noProof/>
          <w:kern w:val="2"/>
          <w:sz w:val="24"/>
          <w:lang w:val="es-EC" w:eastAsia="es-EC"/>
          <w14:ligatures w14:val="standardContextual"/>
        </w:rPr>
      </w:pPr>
      <w:r>
        <w:rPr>
          <w:b w:val="0"/>
          <w:noProof/>
          <w:lang w:val="es-ES"/>
        </w:rPr>
        <w:fldChar w:fldCharType="begin"/>
      </w:r>
      <w:r>
        <w:rPr>
          <w:b w:val="0"/>
          <w:noProof/>
          <w:lang w:val="es-ES"/>
        </w:rPr>
        <w:instrText xml:space="preserve"> TOC \h \z \t "Seccion;1;Sec VI - Header 2;3;Sec VI - Header 3;3;Secciones;1;IAO´s;3;Subsecciones;2;Partes;1" </w:instrText>
      </w:r>
      <w:r>
        <w:rPr>
          <w:b w:val="0"/>
          <w:noProof/>
          <w:lang w:val="es-ES"/>
        </w:rPr>
        <w:fldChar w:fldCharType="separate"/>
      </w:r>
    </w:p>
    <w:p>
      <w:pPr>
        <w:pStyle w:val="TDC1"/>
        <w:tabs>
          <w:tab w:val="right" w:leader="dot" w:pos="9016"/>
        </w:tabs>
        <w:rPr>
          <w:rFonts w:eastAsiaTheme="minorEastAsia" w:cstheme="minorBidi"/>
          <w:b w:val="0"/>
          <w:noProof/>
          <w:kern w:val="2"/>
          <w:sz w:val="24"/>
          <w:lang w:val="es-EC" w:eastAsia="es-EC"/>
          <w14:ligatures w14:val="standardContextual"/>
        </w:rPr>
      </w:pPr>
      <w:hyperlink w:anchor="_Toc175253791" w:history="1">
        <w:r>
          <w:rPr>
            <w:rStyle w:val="Hipervnculo"/>
            <w:noProof/>
            <w:color w:val="auto"/>
          </w:rPr>
          <w:t>Índice</w:t>
        </w:r>
        <w:r>
          <w:rPr>
            <w:noProof/>
            <w:webHidden/>
          </w:rPr>
          <w:tab/>
        </w:r>
        <w:r>
          <w:rPr>
            <w:noProof/>
            <w:webHidden/>
          </w:rPr>
          <w:fldChar w:fldCharType="begin"/>
        </w:r>
        <w:r>
          <w:rPr>
            <w:noProof/>
            <w:webHidden/>
          </w:rPr>
          <w:instrText xml:space="preserve"> PAGEREF _Toc175253791 \h </w:instrText>
        </w:r>
        <w:r>
          <w:rPr>
            <w:noProof/>
            <w:webHidden/>
          </w:rPr>
        </w:r>
        <w:r>
          <w:rPr>
            <w:noProof/>
            <w:webHidden/>
          </w:rPr>
          <w:fldChar w:fldCharType="separate"/>
        </w:r>
        <w:r>
          <w:rPr>
            <w:noProof/>
            <w:webHidden/>
          </w:rPr>
          <w:t>ii</w:t>
        </w:r>
        <w:r>
          <w:rPr>
            <w:noProof/>
            <w:webHidden/>
          </w:rPr>
          <w:fldChar w:fldCharType="end"/>
        </w:r>
      </w:hyperlink>
    </w:p>
    <w:p>
      <w:pPr>
        <w:pStyle w:val="TDC1"/>
        <w:tabs>
          <w:tab w:val="right" w:leader="dot" w:pos="9016"/>
        </w:tabs>
        <w:rPr>
          <w:rFonts w:eastAsiaTheme="minorEastAsia" w:cstheme="minorBidi"/>
          <w:b w:val="0"/>
          <w:noProof/>
          <w:kern w:val="2"/>
          <w:sz w:val="24"/>
          <w:lang w:val="es-EC" w:eastAsia="es-EC"/>
          <w14:ligatures w14:val="standardContextual"/>
        </w:rPr>
      </w:pPr>
      <w:hyperlink w:anchor="_Toc175253792" w:history="1">
        <w:r>
          <w:rPr>
            <w:rStyle w:val="Hipervnculo"/>
            <w:noProof/>
            <w:color w:val="auto"/>
          </w:rPr>
          <w:t>Primera Parte – Procedimientos de Licitación</w:t>
        </w:r>
        <w:r>
          <w:rPr>
            <w:noProof/>
            <w:webHidden/>
          </w:rPr>
          <w:tab/>
        </w:r>
        <w:r>
          <w:rPr>
            <w:noProof/>
            <w:webHidden/>
          </w:rPr>
          <w:fldChar w:fldCharType="begin"/>
        </w:r>
        <w:r>
          <w:rPr>
            <w:noProof/>
            <w:webHidden/>
          </w:rPr>
          <w:instrText xml:space="preserve"> PAGEREF _Toc175253792 \h </w:instrText>
        </w:r>
        <w:r>
          <w:rPr>
            <w:noProof/>
            <w:webHidden/>
          </w:rPr>
        </w:r>
        <w:r>
          <w:rPr>
            <w:noProof/>
            <w:webHidden/>
          </w:rPr>
          <w:fldChar w:fldCharType="separate"/>
        </w:r>
        <w:r>
          <w:rPr>
            <w:noProof/>
            <w:webHidden/>
          </w:rPr>
          <w:t>4</w:t>
        </w:r>
        <w:r>
          <w:rPr>
            <w:noProof/>
            <w:webHidden/>
          </w:rPr>
          <w:fldChar w:fldCharType="end"/>
        </w:r>
      </w:hyperlink>
    </w:p>
    <w:p>
      <w:pPr>
        <w:pStyle w:val="TDC1"/>
        <w:tabs>
          <w:tab w:val="right" w:leader="dot" w:pos="9016"/>
        </w:tabs>
        <w:rPr>
          <w:rFonts w:eastAsiaTheme="minorEastAsia" w:cstheme="minorBidi"/>
          <w:b w:val="0"/>
          <w:noProof/>
          <w:kern w:val="2"/>
          <w:sz w:val="24"/>
          <w:lang w:val="es-EC" w:eastAsia="es-EC"/>
          <w14:ligatures w14:val="standardContextual"/>
        </w:rPr>
      </w:pPr>
      <w:hyperlink w:anchor="_Toc175253793" w:history="1">
        <w:r>
          <w:rPr>
            <w:rStyle w:val="Hipervnculo"/>
            <w:noProof/>
            <w:color w:val="auto"/>
          </w:rPr>
          <w:t>Sección I. Instrucciones a los Oferentes (IAO)</w:t>
        </w:r>
        <w:r>
          <w:rPr>
            <w:noProof/>
            <w:webHidden/>
          </w:rPr>
          <w:tab/>
        </w:r>
        <w:r>
          <w:rPr>
            <w:noProof/>
            <w:webHidden/>
          </w:rPr>
          <w:fldChar w:fldCharType="begin"/>
        </w:r>
        <w:r>
          <w:rPr>
            <w:noProof/>
            <w:webHidden/>
          </w:rPr>
          <w:instrText xml:space="preserve"> PAGEREF _Toc175253793 \h </w:instrText>
        </w:r>
        <w:r>
          <w:rPr>
            <w:noProof/>
            <w:webHidden/>
          </w:rPr>
        </w:r>
        <w:r>
          <w:rPr>
            <w:noProof/>
            <w:webHidden/>
          </w:rPr>
          <w:fldChar w:fldCharType="separate"/>
        </w:r>
        <w:r>
          <w:rPr>
            <w:noProof/>
            <w:webHidden/>
          </w:rPr>
          <w:t>4</w:t>
        </w:r>
        <w:r>
          <w:rPr>
            <w:noProof/>
            <w:webHidden/>
          </w:rPr>
          <w:fldChar w:fldCharType="end"/>
        </w:r>
      </w:hyperlink>
    </w:p>
    <w:p>
      <w:pPr>
        <w:pStyle w:val="TDC2"/>
        <w:tabs>
          <w:tab w:val="left" w:pos="720"/>
          <w:tab w:val="right" w:leader="dot" w:pos="9016"/>
        </w:tabs>
        <w:rPr>
          <w:rFonts w:eastAsiaTheme="minorEastAsia" w:cstheme="minorBidi"/>
          <w:b w:val="0"/>
          <w:noProof/>
          <w:kern w:val="2"/>
          <w:sz w:val="24"/>
          <w:szCs w:val="24"/>
          <w:lang w:val="es-EC" w:eastAsia="es-EC"/>
          <w14:ligatures w14:val="standardContextual"/>
        </w:rPr>
      </w:pPr>
      <w:hyperlink w:anchor="_Toc175253794" w:history="1">
        <w:r>
          <w:rPr>
            <w:rStyle w:val="Hipervnculo"/>
            <w:noProof/>
            <w:color w:val="auto"/>
          </w:rPr>
          <w:t>A.</w:t>
        </w:r>
        <w:r>
          <w:rPr>
            <w:rFonts w:eastAsiaTheme="minorEastAsia" w:cstheme="minorBidi"/>
            <w:b w:val="0"/>
            <w:noProof/>
            <w:kern w:val="2"/>
            <w:sz w:val="24"/>
            <w:szCs w:val="24"/>
            <w:lang w:val="es-EC" w:eastAsia="es-EC"/>
            <w14:ligatures w14:val="standardContextual"/>
          </w:rPr>
          <w:tab/>
        </w:r>
        <w:r>
          <w:rPr>
            <w:rStyle w:val="Hipervnculo"/>
            <w:noProof/>
            <w:color w:val="auto"/>
          </w:rPr>
          <w:t>Disposiciones Generales</w:t>
        </w:r>
        <w:r>
          <w:rPr>
            <w:noProof/>
            <w:webHidden/>
          </w:rPr>
          <w:tab/>
        </w:r>
        <w:r>
          <w:rPr>
            <w:noProof/>
            <w:webHidden/>
          </w:rPr>
          <w:fldChar w:fldCharType="begin"/>
        </w:r>
        <w:r>
          <w:rPr>
            <w:noProof/>
            <w:webHidden/>
          </w:rPr>
          <w:instrText xml:space="preserve"> PAGEREF _Toc175253794 \h </w:instrText>
        </w:r>
        <w:r>
          <w:rPr>
            <w:noProof/>
            <w:webHidden/>
          </w:rPr>
        </w:r>
        <w:r>
          <w:rPr>
            <w:noProof/>
            <w:webHidden/>
          </w:rPr>
          <w:fldChar w:fldCharType="separate"/>
        </w:r>
        <w:r>
          <w:rPr>
            <w:noProof/>
            <w:webHidden/>
          </w:rPr>
          <w:t>4</w:t>
        </w:r>
        <w:r>
          <w:rPr>
            <w:noProof/>
            <w:webHidden/>
          </w:rPr>
          <w:fldChar w:fldCharType="end"/>
        </w:r>
      </w:hyperlink>
    </w:p>
    <w:p>
      <w:pPr>
        <w:pStyle w:val="TDC3"/>
        <w:tabs>
          <w:tab w:val="left" w:pos="960"/>
          <w:tab w:val="right" w:leader="dot" w:pos="9016"/>
        </w:tabs>
        <w:rPr>
          <w:rFonts w:eastAsiaTheme="minorEastAsia" w:cstheme="minorBidi"/>
          <w:noProof/>
          <w:kern w:val="2"/>
          <w:sz w:val="24"/>
          <w:szCs w:val="24"/>
          <w:lang w:val="es-EC" w:eastAsia="es-EC"/>
          <w14:ligatures w14:val="standardContextual"/>
        </w:rPr>
      </w:pPr>
      <w:hyperlink w:anchor="_Toc175253795" w:history="1">
        <w:r>
          <w:rPr>
            <w:rStyle w:val="Hipervnculo"/>
            <w:noProof/>
            <w:color w:val="auto"/>
          </w:rPr>
          <w:t>1.</w:t>
        </w:r>
        <w:r>
          <w:rPr>
            <w:rFonts w:eastAsiaTheme="minorEastAsia" w:cstheme="minorBidi"/>
            <w:noProof/>
            <w:kern w:val="2"/>
            <w:sz w:val="24"/>
            <w:szCs w:val="24"/>
            <w:lang w:val="es-EC" w:eastAsia="es-EC"/>
            <w14:ligatures w14:val="standardContextual"/>
          </w:rPr>
          <w:tab/>
        </w:r>
        <w:r>
          <w:rPr>
            <w:rStyle w:val="Hipervnculo"/>
            <w:noProof/>
            <w:color w:val="auto"/>
          </w:rPr>
          <w:t>Alcance de la licitación</w:t>
        </w:r>
        <w:r>
          <w:rPr>
            <w:noProof/>
            <w:webHidden/>
          </w:rPr>
          <w:tab/>
        </w:r>
        <w:r>
          <w:rPr>
            <w:noProof/>
            <w:webHidden/>
          </w:rPr>
          <w:fldChar w:fldCharType="begin"/>
        </w:r>
        <w:r>
          <w:rPr>
            <w:noProof/>
            <w:webHidden/>
          </w:rPr>
          <w:instrText xml:space="preserve"> PAGEREF _Toc175253795 \h </w:instrText>
        </w:r>
        <w:r>
          <w:rPr>
            <w:noProof/>
            <w:webHidden/>
          </w:rPr>
        </w:r>
        <w:r>
          <w:rPr>
            <w:noProof/>
            <w:webHidden/>
          </w:rPr>
          <w:fldChar w:fldCharType="separate"/>
        </w:r>
        <w:r>
          <w:rPr>
            <w:noProof/>
            <w:webHidden/>
          </w:rPr>
          <w:t>4</w:t>
        </w:r>
        <w:r>
          <w:rPr>
            <w:noProof/>
            <w:webHidden/>
          </w:rPr>
          <w:fldChar w:fldCharType="end"/>
        </w:r>
      </w:hyperlink>
    </w:p>
    <w:p>
      <w:pPr>
        <w:pStyle w:val="TDC3"/>
        <w:tabs>
          <w:tab w:val="left" w:pos="960"/>
          <w:tab w:val="right" w:leader="dot" w:pos="9016"/>
        </w:tabs>
        <w:rPr>
          <w:rFonts w:eastAsiaTheme="minorEastAsia" w:cstheme="minorBidi"/>
          <w:noProof/>
          <w:kern w:val="2"/>
          <w:sz w:val="24"/>
          <w:szCs w:val="24"/>
          <w:lang w:val="es-EC" w:eastAsia="es-EC"/>
          <w14:ligatures w14:val="standardContextual"/>
        </w:rPr>
      </w:pPr>
      <w:hyperlink w:anchor="_Toc175253796" w:history="1">
        <w:r>
          <w:rPr>
            <w:rStyle w:val="Hipervnculo"/>
            <w:noProof/>
            <w:color w:val="auto"/>
          </w:rPr>
          <w:t>2.</w:t>
        </w:r>
        <w:r>
          <w:rPr>
            <w:rFonts w:eastAsiaTheme="minorEastAsia" w:cstheme="minorBidi"/>
            <w:noProof/>
            <w:kern w:val="2"/>
            <w:sz w:val="24"/>
            <w:szCs w:val="24"/>
            <w:lang w:val="es-EC" w:eastAsia="es-EC"/>
            <w14:ligatures w14:val="standardContextual"/>
          </w:rPr>
          <w:tab/>
        </w:r>
        <w:r>
          <w:rPr>
            <w:rStyle w:val="Hipervnculo"/>
            <w:noProof/>
            <w:color w:val="auto"/>
          </w:rPr>
          <w:t>Fuente de Financiamiento</w:t>
        </w:r>
        <w:r>
          <w:rPr>
            <w:noProof/>
            <w:webHidden/>
          </w:rPr>
          <w:tab/>
        </w:r>
        <w:r>
          <w:rPr>
            <w:noProof/>
            <w:webHidden/>
          </w:rPr>
          <w:fldChar w:fldCharType="begin"/>
        </w:r>
        <w:r>
          <w:rPr>
            <w:noProof/>
            <w:webHidden/>
          </w:rPr>
          <w:instrText xml:space="preserve"> PAGEREF _Toc175253796 \h </w:instrText>
        </w:r>
        <w:r>
          <w:rPr>
            <w:noProof/>
            <w:webHidden/>
          </w:rPr>
        </w:r>
        <w:r>
          <w:rPr>
            <w:noProof/>
            <w:webHidden/>
          </w:rPr>
          <w:fldChar w:fldCharType="separate"/>
        </w:r>
        <w:r>
          <w:rPr>
            <w:noProof/>
            <w:webHidden/>
          </w:rPr>
          <w:t>4</w:t>
        </w:r>
        <w:r>
          <w:rPr>
            <w:noProof/>
            <w:webHidden/>
          </w:rPr>
          <w:fldChar w:fldCharType="end"/>
        </w:r>
      </w:hyperlink>
    </w:p>
    <w:p>
      <w:pPr>
        <w:pStyle w:val="TDC3"/>
        <w:tabs>
          <w:tab w:val="left" w:pos="960"/>
          <w:tab w:val="right" w:leader="dot" w:pos="9016"/>
        </w:tabs>
        <w:rPr>
          <w:rFonts w:eastAsiaTheme="minorEastAsia" w:cstheme="minorBidi"/>
          <w:noProof/>
          <w:kern w:val="2"/>
          <w:sz w:val="24"/>
          <w:szCs w:val="24"/>
          <w:lang w:val="es-EC" w:eastAsia="es-EC"/>
          <w14:ligatures w14:val="standardContextual"/>
        </w:rPr>
      </w:pPr>
      <w:hyperlink w:anchor="_Toc175253797" w:history="1">
        <w:r>
          <w:rPr>
            <w:rStyle w:val="Hipervnculo"/>
            <w:noProof/>
            <w:color w:val="auto"/>
          </w:rPr>
          <w:t>3.</w:t>
        </w:r>
        <w:r>
          <w:rPr>
            <w:rFonts w:eastAsiaTheme="minorEastAsia" w:cstheme="minorBidi"/>
            <w:noProof/>
            <w:kern w:val="2"/>
            <w:sz w:val="24"/>
            <w:szCs w:val="24"/>
            <w:lang w:val="es-EC" w:eastAsia="es-EC"/>
            <w14:ligatures w14:val="standardContextual"/>
          </w:rPr>
          <w:tab/>
        </w:r>
        <w:r>
          <w:rPr>
            <w:rStyle w:val="Hipervnculo"/>
            <w:noProof/>
            <w:color w:val="auto"/>
          </w:rPr>
          <w:t>Prácticas Prohibidas</w:t>
        </w:r>
        <w:r>
          <w:rPr>
            <w:noProof/>
            <w:webHidden/>
          </w:rPr>
          <w:tab/>
        </w:r>
        <w:r>
          <w:rPr>
            <w:noProof/>
            <w:webHidden/>
          </w:rPr>
          <w:fldChar w:fldCharType="begin"/>
        </w:r>
        <w:r>
          <w:rPr>
            <w:noProof/>
            <w:webHidden/>
          </w:rPr>
          <w:instrText xml:space="preserve"> PAGEREF _Toc175253797 \h </w:instrText>
        </w:r>
        <w:r>
          <w:rPr>
            <w:noProof/>
            <w:webHidden/>
          </w:rPr>
        </w:r>
        <w:r>
          <w:rPr>
            <w:noProof/>
            <w:webHidden/>
          </w:rPr>
          <w:fldChar w:fldCharType="separate"/>
        </w:r>
        <w:r>
          <w:rPr>
            <w:noProof/>
            <w:webHidden/>
          </w:rPr>
          <w:t>5</w:t>
        </w:r>
        <w:r>
          <w:rPr>
            <w:noProof/>
            <w:webHidden/>
          </w:rPr>
          <w:fldChar w:fldCharType="end"/>
        </w:r>
      </w:hyperlink>
    </w:p>
    <w:p>
      <w:pPr>
        <w:pStyle w:val="TDC3"/>
        <w:tabs>
          <w:tab w:val="left" w:pos="960"/>
          <w:tab w:val="right" w:leader="dot" w:pos="9016"/>
        </w:tabs>
        <w:rPr>
          <w:rFonts w:eastAsiaTheme="minorEastAsia" w:cstheme="minorBidi"/>
          <w:noProof/>
          <w:kern w:val="2"/>
          <w:sz w:val="24"/>
          <w:szCs w:val="24"/>
          <w:lang w:val="es-EC" w:eastAsia="es-EC"/>
          <w14:ligatures w14:val="standardContextual"/>
        </w:rPr>
      </w:pPr>
      <w:hyperlink w:anchor="_Toc175253798" w:history="1">
        <w:r>
          <w:rPr>
            <w:rStyle w:val="Hipervnculo"/>
            <w:noProof/>
            <w:color w:val="auto"/>
          </w:rPr>
          <w:t>4.</w:t>
        </w:r>
        <w:r>
          <w:rPr>
            <w:rFonts w:eastAsiaTheme="minorEastAsia" w:cstheme="minorBidi"/>
            <w:noProof/>
            <w:kern w:val="2"/>
            <w:sz w:val="24"/>
            <w:szCs w:val="24"/>
            <w:lang w:val="es-EC" w:eastAsia="es-EC"/>
            <w14:ligatures w14:val="standardContextual"/>
          </w:rPr>
          <w:tab/>
        </w:r>
        <w:r>
          <w:rPr>
            <w:rStyle w:val="Hipervnculo"/>
            <w:noProof/>
            <w:color w:val="auto"/>
          </w:rPr>
          <w:t>Oferentes Elegibles</w:t>
        </w:r>
        <w:r>
          <w:rPr>
            <w:noProof/>
            <w:webHidden/>
          </w:rPr>
          <w:tab/>
        </w:r>
        <w:r>
          <w:rPr>
            <w:noProof/>
            <w:webHidden/>
          </w:rPr>
          <w:fldChar w:fldCharType="begin"/>
        </w:r>
        <w:r>
          <w:rPr>
            <w:noProof/>
            <w:webHidden/>
          </w:rPr>
          <w:instrText xml:space="preserve"> PAGEREF _Toc175253798 \h </w:instrText>
        </w:r>
        <w:r>
          <w:rPr>
            <w:noProof/>
            <w:webHidden/>
          </w:rPr>
        </w:r>
        <w:r>
          <w:rPr>
            <w:noProof/>
            <w:webHidden/>
          </w:rPr>
          <w:fldChar w:fldCharType="separate"/>
        </w:r>
        <w:r>
          <w:rPr>
            <w:noProof/>
            <w:webHidden/>
          </w:rPr>
          <w:t>11</w:t>
        </w:r>
        <w:r>
          <w:rPr>
            <w:noProof/>
            <w:webHidden/>
          </w:rPr>
          <w:fldChar w:fldCharType="end"/>
        </w:r>
      </w:hyperlink>
    </w:p>
    <w:p>
      <w:pPr>
        <w:pStyle w:val="TDC3"/>
        <w:tabs>
          <w:tab w:val="left" w:pos="960"/>
          <w:tab w:val="right" w:leader="dot" w:pos="9016"/>
        </w:tabs>
        <w:rPr>
          <w:rFonts w:eastAsiaTheme="minorEastAsia" w:cstheme="minorBidi"/>
          <w:noProof/>
          <w:kern w:val="2"/>
          <w:sz w:val="24"/>
          <w:szCs w:val="24"/>
          <w:lang w:val="es-EC" w:eastAsia="es-EC"/>
          <w14:ligatures w14:val="standardContextual"/>
        </w:rPr>
      </w:pPr>
      <w:hyperlink w:anchor="_Toc175253799" w:history="1">
        <w:r>
          <w:rPr>
            <w:rStyle w:val="Hipervnculo"/>
            <w:iCs/>
            <w:noProof/>
            <w:color w:val="auto"/>
          </w:rPr>
          <w:t>5.</w:t>
        </w:r>
        <w:r>
          <w:rPr>
            <w:rFonts w:eastAsiaTheme="minorEastAsia" w:cstheme="minorBidi"/>
            <w:noProof/>
            <w:kern w:val="2"/>
            <w:sz w:val="24"/>
            <w:szCs w:val="24"/>
            <w:lang w:val="es-EC" w:eastAsia="es-EC"/>
            <w14:ligatures w14:val="standardContextual"/>
          </w:rPr>
          <w:tab/>
        </w:r>
        <w:r>
          <w:rPr>
            <w:rStyle w:val="Hipervnculo"/>
            <w:noProof/>
            <w:color w:val="auto"/>
          </w:rPr>
          <w:t>Elegibilidad de los Bienes y Servicios</w:t>
        </w:r>
        <w:r>
          <w:rPr>
            <w:noProof/>
            <w:webHidden/>
          </w:rPr>
          <w:tab/>
        </w:r>
        <w:r>
          <w:rPr>
            <w:noProof/>
            <w:webHidden/>
          </w:rPr>
          <w:fldChar w:fldCharType="begin"/>
        </w:r>
        <w:r>
          <w:rPr>
            <w:noProof/>
            <w:webHidden/>
          </w:rPr>
          <w:instrText xml:space="preserve"> PAGEREF _Toc175253799 \h </w:instrText>
        </w:r>
        <w:r>
          <w:rPr>
            <w:noProof/>
            <w:webHidden/>
          </w:rPr>
        </w:r>
        <w:r>
          <w:rPr>
            <w:noProof/>
            <w:webHidden/>
          </w:rPr>
          <w:fldChar w:fldCharType="separate"/>
        </w:r>
        <w:r>
          <w:rPr>
            <w:noProof/>
            <w:webHidden/>
          </w:rPr>
          <w:t>13</w:t>
        </w:r>
        <w:r>
          <w:rPr>
            <w:noProof/>
            <w:webHidden/>
          </w:rPr>
          <w:fldChar w:fldCharType="end"/>
        </w:r>
      </w:hyperlink>
    </w:p>
    <w:p>
      <w:pPr>
        <w:pStyle w:val="TDC2"/>
        <w:tabs>
          <w:tab w:val="left" w:pos="720"/>
          <w:tab w:val="right" w:leader="dot" w:pos="9016"/>
        </w:tabs>
        <w:rPr>
          <w:rFonts w:eastAsiaTheme="minorEastAsia" w:cstheme="minorBidi"/>
          <w:b w:val="0"/>
          <w:noProof/>
          <w:kern w:val="2"/>
          <w:sz w:val="24"/>
          <w:szCs w:val="24"/>
          <w:lang w:val="es-EC" w:eastAsia="es-EC"/>
          <w14:ligatures w14:val="standardContextual"/>
        </w:rPr>
      </w:pPr>
      <w:hyperlink w:anchor="_Toc175253800" w:history="1">
        <w:r>
          <w:rPr>
            <w:rStyle w:val="Hipervnculo"/>
            <w:noProof/>
            <w:color w:val="auto"/>
          </w:rPr>
          <w:t>B.</w:t>
        </w:r>
        <w:r>
          <w:rPr>
            <w:rFonts w:eastAsiaTheme="minorEastAsia" w:cstheme="minorBidi"/>
            <w:b w:val="0"/>
            <w:noProof/>
            <w:kern w:val="2"/>
            <w:sz w:val="24"/>
            <w:szCs w:val="24"/>
            <w:lang w:val="es-EC" w:eastAsia="es-EC"/>
            <w14:ligatures w14:val="standardContextual"/>
          </w:rPr>
          <w:tab/>
        </w:r>
        <w:r>
          <w:rPr>
            <w:rStyle w:val="Hipervnculo"/>
            <w:noProof/>
            <w:color w:val="auto"/>
          </w:rPr>
          <w:t>Contenido del Documento de Solicitud de Ofertas</w:t>
        </w:r>
        <w:r>
          <w:rPr>
            <w:noProof/>
            <w:webHidden/>
          </w:rPr>
          <w:tab/>
        </w:r>
        <w:r>
          <w:rPr>
            <w:noProof/>
            <w:webHidden/>
          </w:rPr>
          <w:fldChar w:fldCharType="begin"/>
        </w:r>
        <w:r>
          <w:rPr>
            <w:noProof/>
            <w:webHidden/>
          </w:rPr>
          <w:instrText xml:space="preserve"> PAGEREF _Toc175253800 \h </w:instrText>
        </w:r>
        <w:r>
          <w:rPr>
            <w:noProof/>
            <w:webHidden/>
          </w:rPr>
        </w:r>
        <w:r>
          <w:rPr>
            <w:noProof/>
            <w:webHidden/>
          </w:rPr>
          <w:fldChar w:fldCharType="separate"/>
        </w:r>
        <w:r>
          <w:rPr>
            <w:noProof/>
            <w:webHidden/>
          </w:rPr>
          <w:t>14</w:t>
        </w:r>
        <w:r>
          <w:rPr>
            <w:noProof/>
            <w:webHidden/>
          </w:rPr>
          <w:fldChar w:fldCharType="end"/>
        </w:r>
      </w:hyperlink>
    </w:p>
    <w:p>
      <w:pPr>
        <w:pStyle w:val="TDC3"/>
        <w:tabs>
          <w:tab w:val="left" w:pos="960"/>
          <w:tab w:val="right" w:leader="dot" w:pos="9016"/>
        </w:tabs>
        <w:rPr>
          <w:rFonts w:eastAsiaTheme="minorEastAsia" w:cstheme="minorBidi"/>
          <w:noProof/>
          <w:kern w:val="2"/>
          <w:sz w:val="24"/>
          <w:szCs w:val="24"/>
          <w:lang w:val="es-EC" w:eastAsia="es-EC"/>
          <w14:ligatures w14:val="standardContextual"/>
        </w:rPr>
      </w:pPr>
      <w:hyperlink w:anchor="_Toc175253801" w:history="1">
        <w:r>
          <w:rPr>
            <w:rStyle w:val="Hipervnculo"/>
            <w:noProof/>
            <w:color w:val="auto"/>
          </w:rPr>
          <w:t>6.</w:t>
        </w:r>
        <w:r>
          <w:rPr>
            <w:rFonts w:eastAsiaTheme="minorEastAsia" w:cstheme="minorBidi"/>
            <w:noProof/>
            <w:kern w:val="2"/>
            <w:sz w:val="24"/>
            <w:szCs w:val="24"/>
            <w:lang w:val="es-EC" w:eastAsia="es-EC"/>
            <w14:ligatures w14:val="standardContextual"/>
          </w:rPr>
          <w:tab/>
        </w:r>
        <w:r>
          <w:rPr>
            <w:rStyle w:val="Hipervnculo"/>
            <w:noProof/>
            <w:color w:val="auto"/>
          </w:rPr>
          <w:t>Secciones del Documento de Licitación</w:t>
        </w:r>
        <w:r>
          <w:rPr>
            <w:noProof/>
            <w:webHidden/>
          </w:rPr>
          <w:tab/>
        </w:r>
        <w:r>
          <w:rPr>
            <w:noProof/>
            <w:webHidden/>
          </w:rPr>
          <w:fldChar w:fldCharType="begin"/>
        </w:r>
        <w:r>
          <w:rPr>
            <w:noProof/>
            <w:webHidden/>
          </w:rPr>
          <w:instrText xml:space="preserve"> PAGEREF _Toc175253801 \h </w:instrText>
        </w:r>
        <w:r>
          <w:rPr>
            <w:noProof/>
            <w:webHidden/>
          </w:rPr>
        </w:r>
        <w:r>
          <w:rPr>
            <w:noProof/>
            <w:webHidden/>
          </w:rPr>
          <w:fldChar w:fldCharType="separate"/>
        </w:r>
        <w:r>
          <w:rPr>
            <w:noProof/>
            <w:webHidden/>
          </w:rPr>
          <w:t>14</w:t>
        </w:r>
        <w:r>
          <w:rPr>
            <w:noProof/>
            <w:webHidden/>
          </w:rPr>
          <w:fldChar w:fldCharType="end"/>
        </w:r>
      </w:hyperlink>
    </w:p>
    <w:p>
      <w:pPr>
        <w:pStyle w:val="TDC3"/>
        <w:tabs>
          <w:tab w:val="left" w:pos="960"/>
          <w:tab w:val="right" w:leader="dot" w:pos="9016"/>
        </w:tabs>
        <w:rPr>
          <w:rFonts w:eastAsiaTheme="minorEastAsia" w:cstheme="minorBidi"/>
          <w:noProof/>
          <w:kern w:val="2"/>
          <w:sz w:val="24"/>
          <w:szCs w:val="24"/>
          <w:lang w:val="es-EC" w:eastAsia="es-EC"/>
          <w14:ligatures w14:val="standardContextual"/>
        </w:rPr>
      </w:pPr>
      <w:hyperlink w:anchor="_Toc175253802" w:history="1">
        <w:r>
          <w:rPr>
            <w:rStyle w:val="Hipervnculo"/>
            <w:noProof/>
            <w:color w:val="auto"/>
          </w:rPr>
          <w:t>7.</w:t>
        </w:r>
        <w:r>
          <w:rPr>
            <w:rFonts w:eastAsiaTheme="minorEastAsia" w:cstheme="minorBidi"/>
            <w:noProof/>
            <w:kern w:val="2"/>
            <w:sz w:val="24"/>
            <w:szCs w:val="24"/>
            <w:lang w:val="es-EC" w:eastAsia="es-EC"/>
            <w14:ligatures w14:val="standardContextual"/>
          </w:rPr>
          <w:tab/>
        </w:r>
        <w:r>
          <w:rPr>
            <w:rStyle w:val="Hipervnculo"/>
            <w:noProof/>
            <w:color w:val="auto"/>
          </w:rPr>
          <w:t>Aclaraciones al Documento de Licitación</w:t>
        </w:r>
        <w:r>
          <w:rPr>
            <w:noProof/>
            <w:webHidden/>
          </w:rPr>
          <w:tab/>
        </w:r>
        <w:r>
          <w:rPr>
            <w:noProof/>
            <w:webHidden/>
          </w:rPr>
          <w:fldChar w:fldCharType="begin"/>
        </w:r>
        <w:r>
          <w:rPr>
            <w:noProof/>
            <w:webHidden/>
          </w:rPr>
          <w:instrText xml:space="preserve"> PAGEREF _Toc175253802 \h </w:instrText>
        </w:r>
        <w:r>
          <w:rPr>
            <w:noProof/>
            <w:webHidden/>
          </w:rPr>
        </w:r>
        <w:r>
          <w:rPr>
            <w:noProof/>
            <w:webHidden/>
          </w:rPr>
          <w:fldChar w:fldCharType="separate"/>
        </w:r>
        <w:r>
          <w:rPr>
            <w:noProof/>
            <w:webHidden/>
          </w:rPr>
          <w:t>15</w:t>
        </w:r>
        <w:r>
          <w:rPr>
            <w:noProof/>
            <w:webHidden/>
          </w:rPr>
          <w:fldChar w:fldCharType="end"/>
        </w:r>
      </w:hyperlink>
    </w:p>
    <w:p>
      <w:pPr>
        <w:pStyle w:val="TDC3"/>
        <w:tabs>
          <w:tab w:val="left" w:pos="960"/>
          <w:tab w:val="right" w:leader="dot" w:pos="9016"/>
        </w:tabs>
        <w:rPr>
          <w:rFonts w:eastAsiaTheme="minorEastAsia" w:cstheme="minorBidi"/>
          <w:noProof/>
          <w:kern w:val="2"/>
          <w:sz w:val="24"/>
          <w:szCs w:val="24"/>
          <w:lang w:val="es-EC" w:eastAsia="es-EC"/>
          <w14:ligatures w14:val="standardContextual"/>
        </w:rPr>
      </w:pPr>
      <w:hyperlink w:anchor="_Toc175253803" w:history="1">
        <w:r>
          <w:rPr>
            <w:rStyle w:val="Hipervnculo"/>
            <w:noProof/>
            <w:color w:val="auto"/>
          </w:rPr>
          <w:t>8.</w:t>
        </w:r>
        <w:r>
          <w:rPr>
            <w:rFonts w:eastAsiaTheme="minorEastAsia" w:cstheme="minorBidi"/>
            <w:noProof/>
            <w:kern w:val="2"/>
            <w:sz w:val="24"/>
            <w:szCs w:val="24"/>
            <w:lang w:val="es-EC" w:eastAsia="es-EC"/>
            <w14:ligatures w14:val="standardContextual"/>
          </w:rPr>
          <w:tab/>
        </w:r>
        <w:r>
          <w:rPr>
            <w:rStyle w:val="Hipervnculo"/>
            <w:noProof/>
            <w:color w:val="auto"/>
          </w:rPr>
          <w:t>Enmienda al Documento de Licitación</w:t>
        </w:r>
        <w:r>
          <w:rPr>
            <w:noProof/>
            <w:webHidden/>
          </w:rPr>
          <w:tab/>
        </w:r>
        <w:r>
          <w:rPr>
            <w:noProof/>
            <w:webHidden/>
          </w:rPr>
          <w:fldChar w:fldCharType="begin"/>
        </w:r>
        <w:r>
          <w:rPr>
            <w:noProof/>
            <w:webHidden/>
          </w:rPr>
          <w:instrText xml:space="preserve"> PAGEREF _Toc175253803 \h </w:instrText>
        </w:r>
        <w:r>
          <w:rPr>
            <w:noProof/>
            <w:webHidden/>
          </w:rPr>
        </w:r>
        <w:r>
          <w:rPr>
            <w:noProof/>
            <w:webHidden/>
          </w:rPr>
          <w:fldChar w:fldCharType="separate"/>
        </w:r>
        <w:r>
          <w:rPr>
            <w:noProof/>
            <w:webHidden/>
          </w:rPr>
          <w:t>15</w:t>
        </w:r>
        <w:r>
          <w:rPr>
            <w:noProof/>
            <w:webHidden/>
          </w:rPr>
          <w:fldChar w:fldCharType="end"/>
        </w:r>
      </w:hyperlink>
    </w:p>
    <w:p>
      <w:pPr>
        <w:pStyle w:val="TDC2"/>
        <w:tabs>
          <w:tab w:val="left" w:pos="720"/>
          <w:tab w:val="right" w:leader="dot" w:pos="9016"/>
        </w:tabs>
        <w:rPr>
          <w:rFonts w:eastAsiaTheme="minorEastAsia" w:cstheme="minorBidi"/>
          <w:b w:val="0"/>
          <w:noProof/>
          <w:kern w:val="2"/>
          <w:sz w:val="24"/>
          <w:szCs w:val="24"/>
          <w:lang w:val="es-EC" w:eastAsia="es-EC"/>
          <w14:ligatures w14:val="standardContextual"/>
        </w:rPr>
      </w:pPr>
      <w:hyperlink w:anchor="_Toc175253804" w:history="1">
        <w:r>
          <w:rPr>
            <w:rStyle w:val="Hipervnculo"/>
            <w:noProof/>
            <w:color w:val="auto"/>
          </w:rPr>
          <w:t>C.</w:t>
        </w:r>
        <w:r>
          <w:rPr>
            <w:rFonts w:eastAsiaTheme="minorEastAsia" w:cstheme="minorBidi"/>
            <w:b w:val="0"/>
            <w:noProof/>
            <w:kern w:val="2"/>
            <w:sz w:val="24"/>
            <w:szCs w:val="24"/>
            <w:lang w:val="es-EC" w:eastAsia="es-EC"/>
            <w14:ligatures w14:val="standardContextual"/>
          </w:rPr>
          <w:tab/>
        </w:r>
        <w:r>
          <w:rPr>
            <w:rStyle w:val="Hipervnculo"/>
            <w:noProof/>
            <w:color w:val="auto"/>
          </w:rPr>
          <w:t>Preparación de las Ofertas</w:t>
        </w:r>
        <w:r>
          <w:rPr>
            <w:noProof/>
            <w:webHidden/>
          </w:rPr>
          <w:tab/>
        </w:r>
        <w:r>
          <w:rPr>
            <w:noProof/>
            <w:webHidden/>
          </w:rPr>
          <w:fldChar w:fldCharType="begin"/>
        </w:r>
        <w:r>
          <w:rPr>
            <w:noProof/>
            <w:webHidden/>
          </w:rPr>
          <w:instrText xml:space="preserve"> PAGEREF _Toc175253804 \h </w:instrText>
        </w:r>
        <w:r>
          <w:rPr>
            <w:noProof/>
            <w:webHidden/>
          </w:rPr>
        </w:r>
        <w:r>
          <w:rPr>
            <w:noProof/>
            <w:webHidden/>
          </w:rPr>
          <w:fldChar w:fldCharType="separate"/>
        </w:r>
        <w:r>
          <w:rPr>
            <w:noProof/>
            <w:webHidden/>
          </w:rPr>
          <w:t>16</w:t>
        </w:r>
        <w:r>
          <w:rPr>
            <w:noProof/>
            <w:webHidden/>
          </w:rPr>
          <w:fldChar w:fldCharType="end"/>
        </w:r>
      </w:hyperlink>
    </w:p>
    <w:p>
      <w:pPr>
        <w:pStyle w:val="TDC3"/>
        <w:tabs>
          <w:tab w:val="left" w:pos="960"/>
          <w:tab w:val="right" w:leader="dot" w:pos="9016"/>
        </w:tabs>
        <w:rPr>
          <w:rFonts w:eastAsiaTheme="minorEastAsia" w:cstheme="minorBidi"/>
          <w:noProof/>
          <w:kern w:val="2"/>
          <w:sz w:val="24"/>
          <w:szCs w:val="24"/>
          <w:lang w:val="es-EC" w:eastAsia="es-EC"/>
          <w14:ligatures w14:val="standardContextual"/>
        </w:rPr>
      </w:pPr>
      <w:hyperlink w:anchor="_Toc175253805" w:history="1">
        <w:r>
          <w:rPr>
            <w:rStyle w:val="Hipervnculo"/>
            <w:noProof/>
            <w:color w:val="auto"/>
          </w:rPr>
          <w:t>9.</w:t>
        </w:r>
        <w:r>
          <w:rPr>
            <w:rFonts w:eastAsiaTheme="minorEastAsia" w:cstheme="minorBidi"/>
            <w:noProof/>
            <w:kern w:val="2"/>
            <w:sz w:val="24"/>
            <w:szCs w:val="24"/>
            <w:lang w:val="es-EC" w:eastAsia="es-EC"/>
            <w14:ligatures w14:val="standardContextual"/>
          </w:rPr>
          <w:tab/>
        </w:r>
        <w:r>
          <w:rPr>
            <w:rStyle w:val="Hipervnculo"/>
            <w:noProof/>
            <w:color w:val="auto"/>
          </w:rPr>
          <w:t>Costo de la Oferta</w:t>
        </w:r>
        <w:r>
          <w:rPr>
            <w:noProof/>
            <w:webHidden/>
          </w:rPr>
          <w:tab/>
        </w:r>
        <w:r>
          <w:rPr>
            <w:noProof/>
            <w:webHidden/>
          </w:rPr>
          <w:fldChar w:fldCharType="begin"/>
        </w:r>
        <w:r>
          <w:rPr>
            <w:noProof/>
            <w:webHidden/>
          </w:rPr>
          <w:instrText xml:space="preserve"> PAGEREF _Toc175253805 \h </w:instrText>
        </w:r>
        <w:r>
          <w:rPr>
            <w:noProof/>
            <w:webHidden/>
          </w:rPr>
        </w:r>
        <w:r>
          <w:rPr>
            <w:noProof/>
            <w:webHidden/>
          </w:rPr>
          <w:fldChar w:fldCharType="separate"/>
        </w:r>
        <w:r>
          <w:rPr>
            <w:noProof/>
            <w:webHidden/>
          </w:rPr>
          <w:t>16</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06" w:history="1">
        <w:r>
          <w:rPr>
            <w:rStyle w:val="Hipervnculo"/>
            <w:noProof/>
            <w:color w:val="auto"/>
          </w:rPr>
          <w:t>10.</w:t>
        </w:r>
        <w:r>
          <w:rPr>
            <w:rFonts w:eastAsiaTheme="minorEastAsia" w:cstheme="minorBidi"/>
            <w:noProof/>
            <w:kern w:val="2"/>
            <w:sz w:val="24"/>
            <w:szCs w:val="24"/>
            <w:lang w:val="es-EC" w:eastAsia="es-EC"/>
            <w14:ligatures w14:val="standardContextual"/>
          </w:rPr>
          <w:tab/>
        </w:r>
        <w:r>
          <w:rPr>
            <w:rStyle w:val="Hipervnculo"/>
            <w:noProof/>
            <w:color w:val="auto"/>
          </w:rPr>
          <w:t>Idioma de la Oferta</w:t>
        </w:r>
        <w:r>
          <w:rPr>
            <w:noProof/>
            <w:webHidden/>
          </w:rPr>
          <w:tab/>
        </w:r>
        <w:r>
          <w:rPr>
            <w:noProof/>
            <w:webHidden/>
          </w:rPr>
          <w:fldChar w:fldCharType="begin"/>
        </w:r>
        <w:r>
          <w:rPr>
            <w:noProof/>
            <w:webHidden/>
          </w:rPr>
          <w:instrText xml:space="preserve"> PAGEREF _Toc175253806 \h </w:instrText>
        </w:r>
        <w:r>
          <w:rPr>
            <w:noProof/>
            <w:webHidden/>
          </w:rPr>
        </w:r>
        <w:r>
          <w:rPr>
            <w:noProof/>
            <w:webHidden/>
          </w:rPr>
          <w:fldChar w:fldCharType="separate"/>
        </w:r>
        <w:r>
          <w:rPr>
            <w:noProof/>
            <w:webHidden/>
          </w:rPr>
          <w:t>16</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07" w:history="1">
        <w:r>
          <w:rPr>
            <w:rStyle w:val="Hipervnculo"/>
            <w:noProof/>
            <w:color w:val="auto"/>
          </w:rPr>
          <w:t>11.</w:t>
        </w:r>
        <w:r>
          <w:rPr>
            <w:rFonts w:eastAsiaTheme="minorEastAsia" w:cstheme="minorBidi"/>
            <w:noProof/>
            <w:kern w:val="2"/>
            <w:sz w:val="24"/>
            <w:szCs w:val="24"/>
            <w:lang w:val="es-EC" w:eastAsia="es-EC"/>
            <w14:ligatures w14:val="standardContextual"/>
          </w:rPr>
          <w:tab/>
        </w:r>
        <w:r>
          <w:rPr>
            <w:rStyle w:val="Hipervnculo"/>
            <w:noProof/>
            <w:color w:val="auto"/>
          </w:rPr>
          <w:t>Documentos que Componen la Oferta</w:t>
        </w:r>
        <w:r>
          <w:rPr>
            <w:noProof/>
            <w:webHidden/>
          </w:rPr>
          <w:tab/>
        </w:r>
        <w:r>
          <w:rPr>
            <w:noProof/>
            <w:webHidden/>
          </w:rPr>
          <w:fldChar w:fldCharType="begin"/>
        </w:r>
        <w:r>
          <w:rPr>
            <w:noProof/>
            <w:webHidden/>
          </w:rPr>
          <w:instrText xml:space="preserve"> PAGEREF _Toc175253807 \h </w:instrText>
        </w:r>
        <w:r>
          <w:rPr>
            <w:noProof/>
            <w:webHidden/>
          </w:rPr>
        </w:r>
        <w:r>
          <w:rPr>
            <w:noProof/>
            <w:webHidden/>
          </w:rPr>
          <w:fldChar w:fldCharType="separate"/>
        </w:r>
        <w:r>
          <w:rPr>
            <w:noProof/>
            <w:webHidden/>
          </w:rPr>
          <w:t>16</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08" w:history="1">
        <w:r>
          <w:rPr>
            <w:rStyle w:val="Hipervnculo"/>
            <w:noProof/>
            <w:color w:val="auto"/>
          </w:rPr>
          <w:t>12.</w:t>
        </w:r>
        <w:r>
          <w:rPr>
            <w:rFonts w:eastAsiaTheme="minorEastAsia" w:cstheme="minorBidi"/>
            <w:noProof/>
            <w:kern w:val="2"/>
            <w:sz w:val="24"/>
            <w:szCs w:val="24"/>
            <w:lang w:val="es-EC" w:eastAsia="es-EC"/>
            <w14:ligatures w14:val="standardContextual"/>
          </w:rPr>
          <w:tab/>
        </w:r>
        <w:r>
          <w:rPr>
            <w:rStyle w:val="Hipervnculo"/>
            <w:noProof/>
            <w:color w:val="auto"/>
          </w:rPr>
          <w:t>Carta de Oferta y Listas de Precios</w:t>
        </w:r>
        <w:r>
          <w:rPr>
            <w:noProof/>
            <w:webHidden/>
          </w:rPr>
          <w:tab/>
        </w:r>
        <w:r>
          <w:rPr>
            <w:noProof/>
            <w:webHidden/>
          </w:rPr>
          <w:fldChar w:fldCharType="begin"/>
        </w:r>
        <w:r>
          <w:rPr>
            <w:noProof/>
            <w:webHidden/>
          </w:rPr>
          <w:instrText xml:space="preserve"> PAGEREF _Toc175253808 \h </w:instrText>
        </w:r>
        <w:r>
          <w:rPr>
            <w:noProof/>
            <w:webHidden/>
          </w:rPr>
        </w:r>
        <w:r>
          <w:rPr>
            <w:noProof/>
            <w:webHidden/>
          </w:rPr>
          <w:fldChar w:fldCharType="separate"/>
        </w:r>
        <w:r>
          <w:rPr>
            <w:noProof/>
            <w:webHidden/>
          </w:rPr>
          <w:t>17</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09" w:history="1">
        <w:r>
          <w:rPr>
            <w:rStyle w:val="Hipervnculo"/>
            <w:noProof/>
            <w:color w:val="auto"/>
          </w:rPr>
          <w:t>13.</w:t>
        </w:r>
        <w:r>
          <w:rPr>
            <w:rFonts w:eastAsiaTheme="minorEastAsia" w:cstheme="minorBidi"/>
            <w:noProof/>
            <w:kern w:val="2"/>
            <w:sz w:val="24"/>
            <w:szCs w:val="24"/>
            <w:lang w:val="es-EC" w:eastAsia="es-EC"/>
            <w14:ligatures w14:val="standardContextual"/>
          </w:rPr>
          <w:tab/>
        </w:r>
        <w:r>
          <w:rPr>
            <w:rStyle w:val="Hipervnculo"/>
            <w:noProof/>
            <w:color w:val="auto"/>
          </w:rPr>
          <w:t>Ofertas Alternativas</w:t>
        </w:r>
        <w:r>
          <w:rPr>
            <w:noProof/>
            <w:webHidden/>
          </w:rPr>
          <w:tab/>
        </w:r>
        <w:r>
          <w:rPr>
            <w:noProof/>
            <w:webHidden/>
          </w:rPr>
          <w:fldChar w:fldCharType="begin"/>
        </w:r>
        <w:r>
          <w:rPr>
            <w:noProof/>
            <w:webHidden/>
          </w:rPr>
          <w:instrText xml:space="preserve"> PAGEREF _Toc175253809 \h </w:instrText>
        </w:r>
        <w:r>
          <w:rPr>
            <w:noProof/>
            <w:webHidden/>
          </w:rPr>
        </w:r>
        <w:r>
          <w:rPr>
            <w:noProof/>
            <w:webHidden/>
          </w:rPr>
          <w:fldChar w:fldCharType="separate"/>
        </w:r>
        <w:r>
          <w:rPr>
            <w:noProof/>
            <w:webHidden/>
          </w:rPr>
          <w:t>17</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10" w:history="1">
        <w:r>
          <w:rPr>
            <w:rStyle w:val="Hipervnculo"/>
            <w:noProof/>
            <w:color w:val="auto"/>
          </w:rPr>
          <w:t>14.</w:t>
        </w:r>
        <w:r>
          <w:rPr>
            <w:rFonts w:eastAsiaTheme="minorEastAsia" w:cstheme="minorBidi"/>
            <w:noProof/>
            <w:kern w:val="2"/>
            <w:sz w:val="24"/>
            <w:szCs w:val="24"/>
            <w:lang w:val="es-EC" w:eastAsia="es-EC"/>
            <w14:ligatures w14:val="standardContextual"/>
          </w:rPr>
          <w:tab/>
        </w:r>
        <w:r>
          <w:rPr>
            <w:rStyle w:val="Hipervnculo"/>
            <w:noProof/>
            <w:color w:val="auto"/>
          </w:rPr>
          <w:t>Precios de la Oferta y Descuentos</w:t>
        </w:r>
        <w:r>
          <w:rPr>
            <w:noProof/>
            <w:webHidden/>
          </w:rPr>
          <w:tab/>
        </w:r>
        <w:r>
          <w:rPr>
            <w:noProof/>
            <w:webHidden/>
          </w:rPr>
          <w:fldChar w:fldCharType="begin"/>
        </w:r>
        <w:r>
          <w:rPr>
            <w:noProof/>
            <w:webHidden/>
          </w:rPr>
          <w:instrText xml:space="preserve"> PAGEREF _Toc175253810 \h </w:instrText>
        </w:r>
        <w:r>
          <w:rPr>
            <w:noProof/>
            <w:webHidden/>
          </w:rPr>
        </w:r>
        <w:r>
          <w:rPr>
            <w:noProof/>
            <w:webHidden/>
          </w:rPr>
          <w:fldChar w:fldCharType="separate"/>
        </w:r>
        <w:r>
          <w:rPr>
            <w:noProof/>
            <w:webHidden/>
          </w:rPr>
          <w:t>17</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11" w:history="1">
        <w:r>
          <w:rPr>
            <w:rStyle w:val="Hipervnculo"/>
            <w:noProof/>
            <w:color w:val="auto"/>
          </w:rPr>
          <w:t>15.</w:t>
        </w:r>
        <w:r>
          <w:rPr>
            <w:rFonts w:eastAsiaTheme="minorEastAsia" w:cstheme="minorBidi"/>
            <w:noProof/>
            <w:kern w:val="2"/>
            <w:sz w:val="24"/>
            <w:szCs w:val="24"/>
            <w:lang w:val="es-EC" w:eastAsia="es-EC"/>
            <w14:ligatures w14:val="standardContextual"/>
          </w:rPr>
          <w:tab/>
        </w:r>
        <w:r>
          <w:rPr>
            <w:rStyle w:val="Hipervnculo"/>
            <w:noProof/>
            <w:color w:val="auto"/>
          </w:rPr>
          <w:t>Monedas de la Oferta y de los Pagos</w:t>
        </w:r>
        <w:r>
          <w:rPr>
            <w:noProof/>
            <w:webHidden/>
          </w:rPr>
          <w:tab/>
        </w:r>
        <w:r>
          <w:rPr>
            <w:noProof/>
            <w:webHidden/>
          </w:rPr>
          <w:fldChar w:fldCharType="begin"/>
        </w:r>
        <w:r>
          <w:rPr>
            <w:noProof/>
            <w:webHidden/>
          </w:rPr>
          <w:instrText xml:space="preserve"> PAGEREF _Toc175253811 \h </w:instrText>
        </w:r>
        <w:r>
          <w:rPr>
            <w:noProof/>
            <w:webHidden/>
          </w:rPr>
        </w:r>
        <w:r>
          <w:rPr>
            <w:noProof/>
            <w:webHidden/>
          </w:rPr>
          <w:fldChar w:fldCharType="separate"/>
        </w:r>
        <w:r>
          <w:rPr>
            <w:noProof/>
            <w:webHidden/>
          </w:rPr>
          <w:t>19</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12" w:history="1">
        <w:r>
          <w:rPr>
            <w:rStyle w:val="Hipervnculo"/>
            <w:noProof/>
            <w:color w:val="auto"/>
          </w:rPr>
          <w:t>16.</w:t>
        </w:r>
        <w:r>
          <w:rPr>
            <w:rFonts w:eastAsiaTheme="minorEastAsia" w:cstheme="minorBidi"/>
            <w:noProof/>
            <w:kern w:val="2"/>
            <w:sz w:val="24"/>
            <w:szCs w:val="24"/>
            <w:lang w:val="es-EC" w:eastAsia="es-EC"/>
            <w14:ligatures w14:val="standardContextual"/>
          </w:rPr>
          <w:tab/>
        </w:r>
        <w:r>
          <w:rPr>
            <w:rStyle w:val="Hipervnculo"/>
            <w:noProof/>
            <w:color w:val="auto"/>
          </w:rPr>
          <w:t>Documentos que Establecen la Elegibilidad y Conformidad de los Bienes y Servicios Conexos</w:t>
        </w:r>
        <w:r>
          <w:rPr>
            <w:noProof/>
            <w:webHidden/>
          </w:rPr>
          <w:tab/>
        </w:r>
        <w:r>
          <w:rPr>
            <w:noProof/>
            <w:webHidden/>
          </w:rPr>
          <w:fldChar w:fldCharType="begin"/>
        </w:r>
        <w:r>
          <w:rPr>
            <w:noProof/>
            <w:webHidden/>
          </w:rPr>
          <w:instrText xml:space="preserve"> PAGEREF _Toc175253812 \h </w:instrText>
        </w:r>
        <w:r>
          <w:rPr>
            <w:noProof/>
            <w:webHidden/>
          </w:rPr>
        </w:r>
        <w:r>
          <w:rPr>
            <w:noProof/>
            <w:webHidden/>
          </w:rPr>
          <w:fldChar w:fldCharType="separate"/>
        </w:r>
        <w:r>
          <w:rPr>
            <w:noProof/>
            <w:webHidden/>
          </w:rPr>
          <w:t>19</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13" w:history="1">
        <w:r>
          <w:rPr>
            <w:rStyle w:val="Hipervnculo"/>
            <w:noProof/>
            <w:color w:val="auto"/>
          </w:rPr>
          <w:t>17.</w:t>
        </w:r>
        <w:r>
          <w:rPr>
            <w:rFonts w:eastAsiaTheme="minorEastAsia" w:cstheme="minorBidi"/>
            <w:noProof/>
            <w:kern w:val="2"/>
            <w:sz w:val="24"/>
            <w:szCs w:val="24"/>
            <w:lang w:val="es-EC" w:eastAsia="es-EC"/>
            <w14:ligatures w14:val="standardContextual"/>
          </w:rPr>
          <w:tab/>
        </w:r>
        <w:r>
          <w:rPr>
            <w:rStyle w:val="Hipervnculo"/>
            <w:noProof/>
            <w:color w:val="auto"/>
          </w:rPr>
          <w:t>Documentos que establecen la Elegibilidad y las Calificaciones del Oferente</w:t>
        </w:r>
        <w:r>
          <w:rPr>
            <w:noProof/>
            <w:webHidden/>
          </w:rPr>
          <w:tab/>
        </w:r>
        <w:r>
          <w:rPr>
            <w:noProof/>
            <w:webHidden/>
          </w:rPr>
          <w:fldChar w:fldCharType="begin"/>
        </w:r>
        <w:r>
          <w:rPr>
            <w:noProof/>
            <w:webHidden/>
          </w:rPr>
          <w:instrText xml:space="preserve"> PAGEREF _Toc175253813 \h </w:instrText>
        </w:r>
        <w:r>
          <w:rPr>
            <w:noProof/>
            <w:webHidden/>
          </w:rPr>
        </w:r>
        <w:r>
          <w:rPr>
            <w:noProof/>
            <w:webHidden/>
          </w:rPr>
          <w:fldChar w:fldCharType="separate"/>
        </w:r>
        <w:r>
          <w:rPr>
            <w:noProof/>
            <w:webHidden/>
          </w:rPr>
          <w:t>20</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14" w:history="1">
        <w:r>
          <w:rPr>
            <w:rStyle w:val="Hipervnculo"/>
            <w:noProof/>
            <w:color w:val="auto"/>
          </w:rPr>
          <w:t>18.</w:t>
        </w:r>
        <w:r>
          <w:rPr>
            <w:rFonts w:eastAsiaTheme="minorEastAsia" w:cstheme="minorBidi"/>
            <w:noProof/>
            <w:kern w:val="2"/>
            <w:sz w:val="24"/>
            <w:szCs w:val="24"/>
            <w:lang w:val="es-EC" w:eastAsia="es-EC"/>
            <w14:ligatures w14:val="standardContextual"/>
          </w:rPr>
          <w:tab/>
        </w:r>
        <w:r>
          <w:rPr>
            <w:rStyle w:val="Hipervnculo"/>
            <w:noProof/>
            <w:color w:val="auto"/>
          </w:rPr>
          <w:t>Período de Validez de las Ofertas</w:t>
        </w:r>
        <w:r>
          <w:rPr>
            <w:noProof/>
            <w:webHidden/>
          </w:rPr>
          <w:tab/>
        </w:r>
        <w:r>
          <w:rPr>
            <w:noProof/>
            <w:webHidden/>
          </w:rPr>
          <w:fldChar w:fldCharType="begin"/>
        </w:r>
        <w:r>
          <w:rPr>
            <w:noProof/>
            <w:webHidden/>
          </w:rPr>
          <w:instrText xml:space="preserve"> PAGEREF _Toc175253814 \h </w:instrText>
        </w:r>
        <w:r>
          <w:rPr>
            <w:noProof/>
            <w:webHidden/>
          </w:rPr>
        </w:r>
        <w:r>
          <w:rPr>
            <w:noProof/>
            <w:webHidden/>
          </w:rPr>
          <w:fldChar w:fldCharType="separate"/>
        </w:r>
        <w:r>
          <w:rPr>
            <w:noProof/>
            <w:webHidden/>
          </w:rPr>
          <w:t>21</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15" w:history="1">
        <w:r>
          <w:rPr>
            <w:rStyle w:val="Hipervnculo"/>
            <w:noProof/>
            <w:color w:val="auto"/>
          </w:rPr>
          <w:t>19.</w:t>
        </w:r>
        <w:r>
          <w:rPr>
            <w:rFonts w:eastAsiaTheme="minorEastAsia" w:cstheme="minorBidi"/>
            <w:noProof/>
            <w:kern w:val="2"/>
            <w:sz w:val="24"/>
            <w:szCs w:val="24"/>
            <w:lang w:val="es-EC" w:eastAsia="es-EC"/>
            <w14:ligatures w14:val="standardContextual"/>
          </w:rPr>
          <w:tab/>
        </w:r>
        <w:r>
          <w:rPr>
            <w:rStyle w:val="Hipervnculo"/>
            <w:noProof/>
            <w:color w:val="auto"/>
          </w:rPr>
          <w:t xml:space="preserve">Garantía de </w:t>
        </w:r>
        <w:r>
          <w:rPr>
            <w:rStyle w:val="Hipervnculo"/>
            <w:noProof/>
            <w:color w:val="auto"/>
            <w:spacing w:val="-2"/>
          </w:rPr>
          <w:t>Mantenimiento</w:t>
        </w:r>
        <w:r>
          <w:rPr>
            <w:rStyle w:val="Hipervnculo"/>
            <w:noProof/>
            <w:color w:val="auto"/>
          </w:rPr>
          <w:t xml:space="preserve"> de la Oferta</w:t>
        </w:r>
        <w:r>
          <w:rPr>
            <w:noProof/>
            <w:webHidden/>
          </w:rPr>
          <w:tab/>
        </w:r>
        <w:r>
          <w:rPr>
            <w:noProof/>
            <w:webHidden/>
          </w:rPr>
          <w:fldChar w:fldCharType="begin"/>
        </w:r>
        <w:r>
          <w:rPr>
            <w:noProof/>
            <w:webHidden/>
          </w:rPr>
          <w:instrText xml:space="preserve"> PAGEREF _Toc175253815 \h </w:instrText>
        </w:r>
        <w:r>
          <w:rPr>
            <w:noProof/>
            <w:webHidden/>
          </w:rPr>
        </w:r>
        <w:r>
          <w:rPr>
            <w:noProof/>
            <w:webHidden/>
          </w:rPr>
          <w:fldChar w:fldCharType="separate"/>
        </w:r>
        <w:r>
          <w:rPr>
            <w:noProof/>
            <w:webHidden/>
          </w:rPr>
          <w:t>22</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16" w:history="1">
        <w:r>
          <w:rPr>
            <w:rStyle w:val="Hipervnculo"/>
            <w:noProof/>
            <w:color w:val="auto"/>
          </w:rPr>
          <w:t>20.</w:t>
        </w:r>
        <w:r>
          <w:rPr>
            <w:rFonts w:eastAsiaTheme="minorEastAsia" w:cstheme="minorBidi"/>
            <w:noProof/>
            <w:kern w:val="2"/>
            <w:sz w:val="24"/>
            <w:szCs w:val="24"/>
            <w:lang w:val="es-EC" w:eastAsia="es-EC"/>
            <w14:ligatures w14:val="standardContextual"/>
          </w:rPr>
          <w:tab/>
        </w:r>
        <w:r>
          <w:rPr>
            <w:rStyle w:val="Hipervnculo"/>
            <w:noProof/>
            <w:color w:val="auto"/>
          </w:rPr>
          <w:t>Formato y Firma de la Oferta</w:t>
        </w:r>
        <w:r>
          <w:rPr>
            <w:noProof/>
            <w:webHidden/>
          </w:rPr>
          <w:tab/>
        </w:r>
        <w:r>
          <w:rPr>
            <w:noProof/>
            <w:webHidden/>
          </w:rPr>
          <w:fldChar w:fldCharType="begin"/>
        </w:r>
        <w:r>
          <w:rPr>
            <w:noProof/>
            <w:webHidden/>
          </w:rPr>
          <w:instrText xml:space="preserve"> PAGEREF _Toc175253816 \h </w:instrText>
        </w:r>
        <w:r>
          <w:rPr>
            <w:noProof/>
            <w:webHidden/>
          </w:rPr>
        </w:r>
        <w:r>
          <w:rPr>
            <w:noProof/>
            <w:webHidden/>
          </w:rPr>
          <w:fldChar w:fldCharType="separate"/>
        </w:r>
        <w:r>
          <w:rPr>
            <w:noProof/>
            <w:webHidden/>
          </w:rPr>
          <w:t>24</w:t>
        </w:r>
        <w:r>
          <w:rPr>
            <w:noProof/>
            <w:webHidden/>
          </w:rPr>
          <w:fldChar w:fldCharType="end"/>
        </w:r>
      </w:hyperlink>
    </w:p>
    <w:p>
      <w:pPr>
        <w:pStyle w:val="TDC2"/>
        <w:tabs>
          <w:tab w:val="left" w:pos="720"/>
          <w:tab w:val="right" w:leader="dot" w:pos="9016"/>
        </w:tabs>
        <w:rPr>
          <w:rFonts w:eastAsiaTheme="minorEastAsia" w:cstheme="minorBidi"/>
          <w:b w:val="0"/>
          <w:noProof/>
          <w:kern w:val="2"/>
          <w:sz w:val="24"/>
          <w:szCs w:val="24"/>
          <w:lang w:val="es-EC" w:eastAsia="es-EC"/>
          <w14:ligatures w14:val="standardContextual"/>
        </w:rPr>
      </w:pPr>
      <w:hyperlink w:anchor="_Toc175253817" w:history="1">
        <w:r>
          <w:rPr>
            <w:rStyle w:val="Hipervnculo"/>
            <w:noProof/>
            <w:color w:val="auto"/>
          </w:rPr>
          <w:t>D.</w:t>
        </w:r>
        <w:r>
          <w:rPr>
            <w:rFonts w:eastAsiaTheme="minorEastAsia" w:cstheme="minorBidi"/>
            <w:b w:val="0"/>
            <w:noProof/>
            <w:kern w:val="2"/>
            <w:sz w:val="24"/>
            <w:szCs w:val="24"/>
            <w:lang w:val="es-EC" w:eastAsia="es-EC"/>
            <w14:ligatures w14:val="standardContextual"/>
          </w:rPr>
          <w:tab/>
        </w:r>
        <w:r>
          <w:rPr>
            <w:rStyle w:val="Hipervnculo"/>
            <w:noProof/>
            <w:color w:val="auto"/>
          </w:rPr>
          <w:t>Presentación y Apertura de las Ofertas</w:t>
        </w:r>
        <w:r>
          <w:rPr>
            <w:noProof/>
            <w:webHidden/>
          </w:rPr>
          <w:tab/>
        </w:r>
        <w:r>
          <w:rPr>
            <w:noProof/>
            <w:webHidden/>
          </w:rPr>
          <w:fldChar w:fldCharType="begin"/>
        </w:r>
        <w:r>
          <w:rPr>
            <w:noProof/>
            <w:webHidden/>
          </w:rPr>
          <w:instrText xml:space="preserve"> PAGEREF _Toc175253817 \h </w:instrText>
        </w:r>
        <w:r>
          <w:rPr>
            <w:noProof/>
            <w:webHidden/>
          </w:rPr>
        </w:r>
        <w:r>
          <w:rPr>
            <w:noProof/>
            <w:webHidden/>
          </w:rPr>
          <w:fldChar w:fldCharType="separate"/>
        </w:r>
        <w:r>
          <w:rPr>
            <w:noProof/>
            <w:webHidden/>
          </w:rPr>
          <w:t>25</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18" w:history="1">
        <w:r>
          <w:rPr>
            <w:rStyle w:val="Hipervnculo"/>
            <w:noProof/>
            <w:color w:val="auto"/>
          </w:rPr>
          <w:t>21.</w:t>
        </w:r>
        <w:r>
          <w:rPr>
            <w:rFonts w:eastAsiaTheme="minorEastAsia" w:cstheme="minorBidi"/>
            <w:noProof/>
            <w:kern w:val="2"/>
            <w:sz w:val="24"/>
            <w:szCs w:val="24"/>
            <w:lang w:val="es-EC" w:eastAsia="es-EC"/>
            <w14:ligatures w14:val="standardContextual"/>
          </w:rPr>
          <w:tab/>
        </w:r>
        <w:r>
          <w:rPr>
            <w:rStyle w:val="Hipervnculo"/>
            <w:noProof/>
            <w:color w:val="auto"/>
          </w:rPr>
          <w:t>Cierre e Identificación de las Ofertas</w:t>
        </w:r>
        <w:r>
          <w:rPr>
            <w:noProof/>
            <w:webHidden/>
          </w:rPr>
          <w:tab/>
        </w:r>
        <w:r>
          <w:rPr>
            <w:noProof/>
            <w:webHidden/>
          </w:rPr>
          <w:fldChar w:fldCharType="begin"/>
        </w:r>
        <w:r>
          <w:rPr>
            <w:noProof/>
            <w:webHidden/>
          </w:rPr>
          <w:instrText xml:space="preserve"> PAGEREF _Toc175253818 \h </w:instrText>
        </w:r>
        <w:r>
          <w:rPr>
            <w:noProof/>
            <w:webHidden/>
          </w:rPr>
        </w:r>
        <w:r>
          <w:rPr>
            <w:noProof/>
            <w:webHidden/>
          </w:rPr>
          <w:fldChar w:fldCharType="separate"/>
        </w:r>
        <w:r>
          <w:rPr>
            <w:noProof/>
            <w:webHidden/>
          </w:rPr>
          <w:t>25</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19" w:history="1">
        <w:r>
          <w:rPr>
            <w:rStyle w:val="Hipervnculo"/>
            <w:noProof/>
            <w:color w:val="auto"/>
          </w:rPr>
          <w:t>22.</w:t>
        </w:r>
        <w:r>
          <w:rPr>
            <w:rFonts w:eastAsiaTheme="minorEastAsia" w:cstheme="minorBidi"/>
            <w:noProof/>
            <w:kern w:val="2"/>
            <w:sz w:val="24"/>
            <w:szCs w:val="24"/>
            <w:lang w:val="es-EC" w:eastAsia="es-EC"/>
            <w14:ligatures w14:val="standardContextual"/>
          </w:rPr>
          <w:tab/>
        </w:r>
        <w:r>
          <w:rPr>
            <w:rStyle w:val="Hipervnculo"/>
            <w:noProof/>
            <w:color w:val="auto"/>
          </w:rPr>
          <w:t>Plazo para la Presentación de las Ofertas</w:t>
        </w:r>
        <w:r>
          <w:rPr>
            <w:noProof/>
            <w:webHidden/>
          </w:rPr>
          <w:tab/>
        </w:r>
        <w:r>
          <w:rPr>
            <w:noProof/>
            <w:webHidden/>
          </w:rPr>
          <w:fldChar w:fldCharType="begin"/>
        </w:r>
        <w:r>
          <w:rPr>
            <w:noProof/>
            <w:webHidden/>
          </w:rPr>
          <w:instrText xml:space="preserve"> PAGEREF _Toc175253819 \h </w:instrText>
        </w:r>
        <w:r>
          <w:rPr>
            <w:noProof/>
            <w:webHidden/>
          </w:rPr>
        </w:r>
        <w:r>
          <w:rPr>
            <w:noProof/>
            <w:webHidden/>
          </w:rPr>
          <w:fldChar w:fldCharType="separate"/>
        </w:r>
        <w:r>
          <w:rPr>
            <w:noProof/>
            <w:webHidden/>
          </w:rPr>
          <w:t>25</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20" w:history="1">
        <w:r>
          <w:rPr>
            <w:rStyle w:val="Hipervnculo"/>
            <w:noProof/>
            <w:color w:val="auto"/>
          </w:rPr>
          <w:t>23.</w:t>
        </w:r>
        <w:r>
          <w:rPr>
            <w:rFonts w:eastAsiaTheme="minorEastAsia" w:cstheme="minorBidi"/>
            <w:noProof/>
            <w:kern w:val="2"/>
            <w:sz w:val="24"/>
            <w:szCs w:val="24"/>
            <w:lang w:val="es-EC" w:eastAsia="es-EC"/>
            <w14:ligatures w14:val="standardContextual"/>
          </w:rPr>
          <w:tab/>
        </w:r>
        <w:r>
          <w:rPr>
            <w:rStyle w:val="Hipervnculo"/>
            <w:noProof/>
            <w:color w:val="auto"/>
          </w:rPr>
          <w:t>Ofertas Tardías</w:t>
        </w:r>
        <w:r>
          <w:rPr>
            <w:noProof/>
            <w:webHidden/>
          </w:rPr>
          <w:tab/>
        </w:r>
        <w:r>
          <w:rPr>
            <w:noProof/>
            <w:webHidden/>
          </w:rPr>
          <w:fldChar w:fldCharType="begin"/>
        </w:r>
        <w:r>
          <w:rPr>
            <w:noProof/>
            <w:webHidden/>
          </w:rPr>
          <w:instrText xml:space="preserve"> PAGEREF _Toc175253820 \h </w:instrText>
        </w:r>
        <w:r>
          <w:rPr>
            <w:noProof/>
            <w:webHidden/>
          </w:rPr>
        </w:r>
        <w:r>
          <w:rPr>
            <w:noProof/>
            <w:webHidden/>
          </w:rPr>
          <w:fldChar w:fldCharType="separate"/>
        </w:r>
        <w:r>
          <w:rPr>
            <w:noProof/>
            <w:webHidden/>
          </w:rPr>
          <w:t>26</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21" w:history="1">
        <w:r>
          <w:rPr>
            <w:rStyle w:val="Hipervnculo"/>
            <w:noProof/>
            <w:color w:val="auto"/>
          </w:rPr>
          <w:t>24.</w:t>
        </w:r>
        <w:r>
          <w:rPr>
            <w:rFonts w:eastAsiaTheme="minorEastAsia" w:cstheme="minorBidi"/>
            <w:noProof/>
            <w:kern w:val="2"/>
            <w:sz w:val="24"/>
            <w:szCs w:val="24"/>
            <w:lang w:val="es-EC" w:eastAsia="es-EC"/>
            <w14:ligatures w14:val="standardContextual"/>
          </w:rPr>
          <w:tab/>
        </w:r>
        <w:r>
          <w:rPr>
            <w:rStyle w:val="Hipervnculo"/>
            <w:noProof/>
            <w:color w:val="auto"/>
          </w:rPr>
          <w:t>Retiro, Sustitución y Modificación de las Ofertas</w:t>
        </w:r>
        <w:r>
          <w:rPr>
            <w:noProof/>
            <w:webHidden/>
          </w:rPr>
          <w:tab/>
        </w:r>
        <w:r>
          <w:rPr>
            <w:noProof/>
            <w:webHidden/>
          </w:rPr>
          <w:fldChar w:fldCharType="begin"/>
        </w:r>
        <w:r>
          <w:rPr>
            <w:noProof/>
            <w:webHidden/>
          </w:rPr>
          <w:instrText xml:space="preserve"> PAGEREF _Toc175253821 \h </w:instrText>
        </w:r>
        <w:r>
          <w:rPr>
            <w:noProof/>
            <w:webHidden/>
          </w:rPr>
        </w:r>
        <w:r>
          <w:rPr>
            <w:noProof/>
            <w:webHidden/>
          </w:rPr>
          <w:fldChar w:fldCharType="separate"/>
        </w:r>
        <w:r>
          <w:rPr>
            <w:noProof/>
            <w:webHidden/>
          </w:rPr>
          <w:t>26</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22" w:history="1">
        <w:r>
          <w:rPr>
            <w:rStyle w:val="Hipervnculo"/>
            <w:noProof/>
            <w:color w:val="auto"/>
          </w:rPr>
          <w:t>25.</w:t>
        </w:r>
        <w:r>
          <w:rPr>
            <w:rFonts w:eastAsiaTheme="minorEastAsia" w:cstheme="minorBidi"/>
            <w:noProof/>
            <w:kern w:val="2"/>
            <w:sz w:val="24"/>
            <w:szCs w:val="24"/>
            <w:lang w:val="es-EC" w:eastAsia="es-EC"/>
            <w14:ligatures w14:val="standardContextual"/>
          </w:rPr>
          <w:tab/>
        </w:r>
        <w:r>
          <w:rPr>
            <w:rStyle w:val="Hipervnculo"/>
            <w:noProof/>
            <w:color w:val="auto"/>
          </w:rPr>
          <w:t>Apertura de las Ofertas</w:t>
        </w:r>
        <w:r>
          <w:rPr>
            <w:noProof/>
            <w:webHidden/>
          </w:rPr>
          <w:tab/>
        </w:r>
        <w:r>
          <w:rPr>
            <w:noProof/>
            <w:webHidden/>
          </w:rPr>
          <w:fldChar w:fldCharType="begin"/>
        </w:r>
        <w:r>
          <w:rPr>
            <w:noProof/>
            <w:webHidden/>
          </w:rPr>
          <w:instrText xml:space="preserve"> PAGEREF _Toc175253822 \h </w:instrText>
        </w:r>
        <w:r>
          <w:rPr>
            <w:noProof/>
            <w:webHidden/>
          </w:rPr>
        </w:r>
        <w:r>
          <w:rPr>
            <w:noProof/>
            <w:webHidden/>
          </w:rPr>
          <w:fldChar w:fldCharType="separate"/>
        </w:r>
        <w:r>
          <w:rPr>
            <w:noProof/>
            <w:webHidden/>
          </w:rPr>
          <w:t>26</w:t>
        </w:r>
        <w:r>
          <w:rPr>
            <w:noProof/>
            <w:webHidden/>
          </w:rPr>
          <w:fldChar w:fldCharType="end"/>
        </w:r>
      </w:hyperlink>
    </w:p>
    <w:p>
      <w:pPr>
        <w:pStyle w:val="TDC2"/>
        <w:tabs>
          <w:tab w:val="left" w:pos="720"/>
          <w:tab w:val="right" w:leader="dot" w:pos="9016"/>
        </w:tabs>
        <w:rPr>
          <w:rFonts w:eastAsiaTheme="minorEastAsia" w:cstheme="minorBidi"/>
          <w:b w:val="0"/>
          <w:noProof/>
          <w:kern w:val="2"/>
          <w:sz w:val="24"/>
          <w:szCs w:val="24"/>
          <w:lang w:val="es-EC" w:eastAsia="es-EC"/>
          <w14:ligatures w14:val="standardContextual"/>
        </w:rPr>
      </w:pPr>
      <w:hyperlink w:anchor="_Toc175253823" w:history="1">
        <w:r>
          <w:rPr>
            <w:rStyle w:val="Hipervnculo"/>
            <w:noProof/>
            <w:color w:val="auto"/>
          </w:rPr>
          <w:t>E.</w:t>
        </w:r>
        <w:r>
          <w:rPr>
            <w:rFonts w:eastAsiaTheme="minorEastAsia" w:cstheme="minorBidi"/>
            <w:b w:val="0"/>
            <w:noProof/>
            <w:kern w:val="2"/>
            <w:sz w:val="24"/>
            <w:szCs w:val="24"/>
            <w:lang w:val="es-EC" w:eastAsia="es-EC"/>
            <w14:ligatures w14:val="standardContextual"/>
          </w:rPr>
          <w:tab/>
        </w:r>
        <w:r>
          <w:rPr>
            <w:rStyle w:val="Hipervnculo"/>
            <w:noProof/>
            <w:color w:val="auto"/>
          </w:rPr>
          <w:t>Evaluación y Comparación de las Ofertas</w:t>
        </w:r>
        <w:r>
          <w:rPr>
            <w:noProof/>
            <w:webHidden/>
          </w:rPr>
          <w:tab/>
        </w:r>
        <w:r>
          <w:rPr>
            <w:noProof/>
            <w:webHidden/>
          </w:rPr>
          <w:fldChar w:fldCharType="begin"/>
        </w:r>
        <w:r>
          <w:rPr>
            <w:noProof/>
            <w:webHidden/>
          </w:rPr>
          <w:instrText xml:space="preserve"> PAGEREF _Toc175253823 \h </w:instrText>
        </w:r>
        <w:r>
          <w:rPr>
            <w:noProof/>
            <w:webHidden/>
          </w:rPr>
        </w:r>
        <w:r>
          <w:rPr>
            <w:noProof/>
            <w:webHidden/>
          </w:rPr>
          <w:fldChar w:fldCharType="separate"/>
        </w:r>
        <w:r>
          <w:rPr>
            <w:noProof/>
            <w:webHidden/>
          </w:rPr>
          <w:t>28</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24" w:history="1">
        <w:r>
          <w:rPr>
            <w:rStyle w:val="Hipervnculo"/>
            <w:noProof/>
            <w:color w:val="auto"/>
          </w:rPr>
          <w:t>26.</w:t>
        </w:r>
        <w:r>
          <w:rPr>
            <w:rFonts w:eastAsiaTheme="minorEastAsia" w:cstheme="minorBidi"/>
            <w:noProof/>
            <w:kern w:val="2"/>
            <w:sz w:val="24"/>
            <w:szCs w:val="24"/>
            <w:lang w:val="es-EC" w:eastAsia="es-EC"/>
            <w14:ligatures w14:val="standardContextual"/>
          </w:rPr>
          <w:tab/>
        </w:r>
        <w:r>
          <w:rPr>
            <w:rStyle w:val="Hipervnculo"/>
            <w:noProof/>
            <w:color w:val="auto"/>
          </w:rPr>
          <w:t>Confidencialidad</w:t>
        </w:r>
        <w:r>
          <w:rPr>
            <w:noProof/>
            <w:webHidden/>
          </w:rPr>
          <w:tab/>
        </w:r>
        <w:r>
          <w:rPr>
            <w:noProof/>
            <w:webHidden/>
          </w:rPr>
          <w:fldChar w:fldCharType="begin"/>
        </w:r>
        <w:r>
          <w:rPr>
            <w:noProof/>
            <w:webHidden/>
          </w:rPr>
          <w:instrText xml:space="preserve"> PAGEREF _Toc175253824 \h </w:instrText>
        </w:r>
        <w:r>
          <w:rPr>
            <w:noProof/>
            <w:webHidden/>
          </w:rPr>
        </w:r>
        <w:r>
          <w:rPr>
            <w:noProof/>
            <w:webHidden/>
          </w:rPr>
          <w:fldChar w:fldCharType="separate"/>
        </w:r>
        <w:r>
          <w:rPr>
            <w:noProof/>
            <w:webHidden/>
          </w:rPr>
          <w:t>28</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25" w:history="1">
        <w:r>
          <w:rPr>
            <w:rStyle w:val="Hipervnculo"/>
            <w:noProof/>
            <w:color w:val="auto"/>
          </w:rPr>
          <w:t>27.</w:t>
        </w:r>
        <w:r>
          <w:rPr>
            <w:rFonts w:eastAsiaTheme="minorEastAsia" w:cstheme="minorBidi"/>
            <w:noProof/>
            <w:kern w:val="2"/>
            <w:sz w:val="24"/>
            <w:szCs w:val="24"/>
            <w:lang w:val="es-EC" w:eastAsia="es-EC"/>
            <w14:ligatures w14:val="standardContextual"/>
          </w:rPr>
          <w:tab/>
        </w:r>
        <w:r>
          <w:rPr>
            <w:rStyle w:val="Hipervnculo"/>
            <w:noProof/>
            <w:color w:val="auto"/>
          </w:rPr>
          <w:t>Aclaraciones sobre las Ofertas</w:t>
        </w:r>
        <w:r>
          <w:rPr>
            <w:noProof/>
            <w:webHidden/>
          </w:rPr>
          <w:tab/>
        </w:r>
        <w:r>
          <w:rPr>
            <w:noProof/>
            <w:webHidden/>
          </w:rPr>
          <w:fldChar w:fldCharType="begin"/>
        </w:r>
        <w:r>
          <w:rPr>
            <w:noProof/>
            <w:webHidden/>
          </w:rPr>
          <w:instrText xml:space="preserve"> PAGEREF _Toc175253825 \h </w:instrText>
        </w:r>
        <w:r>
          <w:rPr>
            <w:noProof/>
            <w:webHidden/>
          </w:rPr>
        </w:r>
        <w:r>
          <w:rPr>
            <w:noProof/>
            <w:webHidden/>
          </w:rPr>
          <w:fldChar w:fldCharType="separate"/>
        </w:r>
        <w:r>
          <w:rPr>
            <w:noProof/>
            <w:webHidden/>
          </w:rPr>
          <w:t>28</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26" w:history="1">
        <w:r>
          <w:rPr>
            <w:rStyle w:val="Hipervnculo"/>
            <w:noProof/>
            <w:color w:val="auto"/>
          </w:rPr>
          <w:t>28.</w:t>
        </w:r>
        <w:r>
          <w:rPr>
            <w:rFonts w:eastAsiaTheme="minorEastAsia" w:cstheme="minorBidi"/>
            <w:noProof/>
            <w:kern w:val="2"/>
            <w:sz w:val="24"/>
            <w:szCs w:val="24"/>
            <w:lang w:val="es-EC" w:eastAsia="es-EC"/>
            <w14:ligatures w14:val="standardContextual"/>
          </w:rPr>
          <w:tab/>
        </w:r>
        <w:r>
          <w:rPr>
            <w:rStyle w:val="Hipervnculo"/>
            <w:noProof/>
            <w:color w:val="auto"/>
          </w:rPr>
          <w:t>Desviaciones, Reservas y Omisiones</w:t>
        </w:r>
        <w:r>
          <w:rPr>
            <w:noProof/>
            <w:webHidden/>
          </w:rPr>
          <w:tab/>
        </w:r>
        <w:r>
          <w:rPr>
            <w:noProof/>
            <w:webHidden/>
          </w:rPr>
          <w:fldChar w:fldCharType="begin"/>
        </w:r>
        <w:r>
          <w:rPr>
            <w:noProof/>
            <w:webHidden/>
          </w:rPr>
          <w:instrText xml:space="preserve"> PAGEREF _Toc175253826 \h </w:instrText>
        </w:r>
        <w:r>
          <w:rPr>
            <w:noProof/>
            <w:webHidden/>
          </w:rPr>
        </w:r>
        <w:r>
          <w:rPr>
            <w:noProof/>
            <w:webHidden/>
          </w:rPr>
          <w:fldChar w:fldCharType="separate"/>
        </w:r>
        <w:r>
          <w:rPr>
            <w:noProof/>
            <w:webHidden/>
          </w:rPr>
          <w:t>29</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27" w:history="1">
        <w:r>
          <w:rPr>
            <w:rStyle w:val="Hipervnculo"/>
            <w:noProof/>
            <w:color w:val="auto"/>
          </w:rPr>
          <w:t>29.</w:t>
        </w:r>
        <w:r>
          <w:rPr>
            <w:rFonts w:eastAsiaTheme="minorEastAsia" w:cstheme="minorBidi"/>
            <w:noProof/>
            <w:kern w:val="2"/>
            <w:sz w:val="24"/>
            <w:szCs w:val="24"/>
            <w:lang w:val="es-EC" w:eastAsia="es-EC"/>
            <w14:ligatures w14:val="standardContextual"/>
          </w:rPr>
          <w:tab/>
        </w:r>
        <w:r>
          <w:rPr>
            <w:rStyle w:val="Hipervnculo"/>
            <w:noProof/>
            <w:color w:val="auto"/>
          </w:rPr>
          <w:t>Determinación del Cumplimiento de las Ofertas</w:t>
        </w:r>
        <w:r>
          <w:rPr>
            <w:noProof/>
            <w:webHidden/>
          </w:rPr>
          <w:tab/>
        </w:r>
        <w:r>
          <w:rPr>
            <w:noProof/>
            <w:webHidden/>
          </w:rPr>
          <w:fldChar w:fldCharType="begin"/>
        </w:r>
        <w:r>
          <w:rPr>
            <w:noProof/>
            <w:webHidden/>
          </w:rPr>
          <w:instrText xml:space="preserve"> PAGEREF _Toc175253827 \h </w:instrText>
        </w:r>
        <w:r>
          <w:rPr>
            <w:noProof/>
            <w:webHidden/>
          </w:rPr>
        </w:r>
        <w:r>
          <w:rPr>
            <w:noProof/>
            <w:webHidden/>
          </w:rPr>
          <w:fldChar w:fldCharType="separate"/>
        </w:r>
        <w:r>
          <w:rPr>
            <w:noProof/>
            <w:webHidden/>
          </w:rPr>
          <w:t>29</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28" w:history="1">
        <w:r>
          <w:rPr>
            <w:rStyle w:val="Hipervnculo"/>
            <w:noProof/>
            <w:color w:val="auto"/>
          </w:rPr>
          <w:t>30.</w:t>
        </w:r>
        <w:r>
          <w:rPr>
            <w:rFonts w:eastAsiaTheme="minorEastAsia" w:cstheme="minorBidi"/>
            <w:noProof/>
            <w:kern w:val="2"/>
            <w:sz w:val="24"/>
            <w:szCs w:val="24"/>
            <w:lang w:val="es-EC" w:eastAsia="es-EC"/>
            <w14:ligatures w14:val="standardContextual"/>
          </w:rPr>
          <w:tab/>
        </w:r>
        <w:r>
          <w:rPr>
            <w:rStyle w:val="Hipervnculo"/>
            <w:noProof/>
            <w:color w:val="auto"/>
          </w:rPr>
          <w:t>Falta de Conformidad,  Errores y Omisiones</w:t>
        </w:r>
        <w:r>
          <w:rPr>
            <w:noProof/>
            <w:webHidden/>
          </w:rPr>
          <w:tab/>
        </w:r>
        <w:r>
          <w:rPr>
            <w:noProof/>
            <w:webHidden/>
          </w:rPr>
          <w:fldChar w:fldCharType="begin"/>
        </w:r>
        <w:r>
          <w:rPr>
            <w:noProof/>
            <w:webHidden/>
          </w:rPr>
          <w:instrText xml:space="preserve"> PAGEREF _Toc175253828 \h </w:instrText>
        </w:r>
        <w:r>
          <w:rPr>
            <w:noProof/>
            <w:webHidden/>
          </w:rPr>
        </w:r>
        <w:r>
          <w:rPr>
            <w:noProof/>
            <w:webHidden/>
          </w:rPr>
          <w:fldChar w:fldCharType="separate"/>
        </w:r>
        <w:r>
          <w:rPr>
            <w:noProof/>
            <w:webHidden/>
          </w:rPr>
          <w:t>30</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29" w:history="1">
        <w:r>
          <w:rPr>
            <w:rStyle w:val="Hipervnculo"/>
            <w:noProof/>
            <w:color w:val="auto"/>
          </w:rPr>
          <w:t>31.</w:t>
        </w:r>
        <w:r>
          <w:rPr>
            <w:rFonts w:eastAsiaTheme="minorEastAsia" w:cstheme="minorBidi"/>
            <w:noProof/>
            <w:kern w:val="2"/>
            <w:sz w:val="24"/>
            <w:szCs w:val="24"/>
            <w:lang w:val="es-EC" w:eastAsia="es-EC"/>
            <w14:ligatures w14:val="standardContextual"/>
          </w:rPr>
          <w:tab/>
        </w:r>
        <w:r>
          <w:rPr>
            <w:rStyle w:val="Hipervnculo"/>
            <w:noProof/>
            <w:color w:val="auto"/>
          </w:rPr>
          <w:t>Corrección de Errores Aritméticos</w:t>
        </w:r>
        <w:r>
          <w:rPr>
            <w:noProof/>
            <w:webHidden/>
          </w:rPr>
          <w:tab/>
        </w:r>
        <w:r>
          <w:rPr>
            <w:noProof/>
            <w:webHidden/>
          </w:rPr>
          <w:fldChar w:fldCharType="begin"/>
        </w:r>
        <w:r>
          <w:rPr>
            <w:noProof/>
            <w:webHidden/>
          </w:rPr>
          <w:instrText xml:space="preserve"> PAGEREF _Toc175253829 \h </w:instrText>
        </w:r>
        <w:r>
          <w:rPr>
            <w:noProof/>
            <w:webHidden/>
          </w:rPr>
        </w:r>
        <w:r>
          <w:rPr>
            <w:noProof/>
            <w:webHidden/>
          </w:rPr>
          <w:fldChar w:fldCharType="separate"/>
        </w:r>
        <w:r>
          <w:rPr>
            <w:noProof/>
            <w:webHidden/>
          </w:rPr>
          <w:t>30</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30" w:history="1">
        <w:r>
          <w:rPr>
            <w:rStyle w:val="Hipervnculo"/>
            <w:noProof/>
            <w:color w:val="auto"/>
          </w:rPr>
          <w:t>32.</w:t>
        </w:r>
        <w:r>
          <w:rPr>
            <w:rFonts w:eastAsiaTheme="minorEastAsia" w:cstheme="minorBidi"/>
            <w:noProof/>
            <w:kern w:val="2"/>
            <w:sz w:val="24"/>
            <w:szCs w:val="24"/>
            <w:lang w:val="es-EC" w:eastAsia="es-EC"/>
            <w14:ligatures w14:val="standardContextual"/>
          </w:rPr>
          <w:tab/>
        </w:r>
        <w:r>
          <w:rPr>
            <w:rStyle w:val="Hipervnculo"/>
            <w:noProof/>
            <w:color w:val="auto"/>
          </w:rPr>
          <w:t>Margen de Preferencia</w:t>
        </w:r>
        <w:r>
          <w:rPr>
            <w:noProof/>
            <w:webHidden/>
          </w:rPr>
          <w:tab/>
        </w:r>
        <w:r>
          <w:rPr>
            <w:noProof/>
            <w:webHidden/>
          </w:rPr>
          <w:fldChar w:fldCharType="begin"/>
        </w:r>
        <w:r>
          <w:rPr>
            <w:noProof/>
            <w:webHidden/>
          </w:rPr>
          <w:instrText xml:space="preserve"> PAGEREF _Toc175253830 \h </w:instrText>
        </w:r>
        <w:r>
          <w:rPr>
            <w:noProof/>
            <w:webHidden/>
          </w:rPr>
        </w:r>
        <w:r>
          <w:rPr>
            <w:noProof/>
            <w:webHidden/>
          </w:rPr>
          <w:fldChar w:fldCharType="separate"/>
        </w:r>
        <w:r>
          <w:rPr>
            <w:noProof/>
            <w:webHidden/>
          </w:rPr>
          <w:t>31</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31" w:history="1">
        <w:r>
          <w:rPr>
            <w:rStyle w:val="Hipervnculo"/>
            <w:noProof/>
            <w:color w:val="auto"/>
          </w:rPr>
          <w:t>33.</w:t>
        </w:r>
        <w:r>
          <w:rPr>
            <w:rFonts w:eastAsiaTheme="minorEastAsia" w:cstheme="minorBidi"/>
            <w:noProof/>
            <w:kern w:val="2"/>
            <w:sz w:val="24"/>
            <w:szCs w:val="24"/>
            <w:lang w:val="es-EC" w:eastAsia="es-EC"/>
            <w14:ligatures w14:val="standardContextual"/>
          </w:rPr>
          <w:tab/>
        </w:r>
        <w:r>
          <w:rPr>
            <w:rStyle w:val="Hipervnculo"/>
            <w:noProof/>
            <w:color w:val="auto"/>
          </w:rPr>
          <w:t>Evaluación de las Ofertas</w:t>
        </w:r>
        <w:r>
          <w:rPr>
            <w:noProof/>
            <w:webHidden/>
          </w:rPr>
          <w:tab/>
        </w:r>
        <w:r>
          <w:rPr>
            <w:noProof/>
            <w:webHidden/>
          </w:rPr>
          <w:fldChar w:fldCharType="begin"/>
        </w:r>
        <w:r>
          <w:rPr>
            <w:noProof/>
            <w:webHidden/>
          </w:rPr>
          <w:instrText xml:space="preserve"> PAGEREF _Toc175253831 \h </w:instrText>
        </w:r>
        <w:r>
          <w:rPr>
            <w:noProof/>
            <w:webHidden/>
          </w:rPr>
        </w:r>
        <w:r>
          <w:rPr>
            <w:noProof/>
            <w:webHidden/>
          </w:rPr>
          <w:fldChar w:fldCharType="separate"/>
        </w:r>
        <w:r>
          <w:rPr>
            <w:noProof/>
            <w:webHidden/>
          </w:rPr>
          <w:t>31</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32" w:history="1">
        <w:r>
          <w:rPr>
            <w:rStyle w:val="Hipervnculo"/>
            <w:iCs/>
            <w:noProof/>
            <w:color w:val="auto"/>
          </w:rPr>
          <w:t>34.</w:t>
        </w:r>
        <w:r>
          <w:rPr>
            <w:rFonts w:eastAsiaTheme="minorEastAsia" w:cstheme="minorBidi"/>
            <w:noProof/>
            <w:kern w:val="2"/>
            <w:sz w:val="24"/>
            <w:szCs w:val="24"/>
            <w:lang w:val="es-EC" w:eastAsia="es-EC"/>
            <w14:ligatures w14:val="standardContextual"/>
          </w:rPr>
          <w:tab/>
        </w:r>
        <w:r>
          <w:rPr>
            <w:rStyle w:val="Hipervnculo"/>
            <w:noProof/>
            <w:color w:val="auto"/>
          </w:rPr>
          <w:t>Comparación de las Ofertas</w:t>
        </w:r>
        <w:r>
          <w:rPr>
            <w:noProof/>
            <w:webHidden/>
          </w:rPr>
          <w:tab/>
        </w:r>
        <w:r>
          <w:rPr>
            <w:noProof/>
            <w:webHidden/>
          </w:rPr>
          <w:fldChar w:fldCharType="begin"/>
        </w:r>
        <w:r>
          <w:rPr>
            <w:noProof/>
            <w:webHidden/>
          </w:rPr>
          <w:instrText xml:space="preserve"> PAGEREF _Toc175253832 \h </w:instrText>
        </w:r>
        <w:r>
          <w:rPr>
            <w:noProof/>
            <w:webHidden/>
          </w:rPr>
        </w:r>
        <w:r>
          <w:rPr>
            <w:noProof/>
            <w:webHidden/>
          </w:rPr>
          <w:fldChar w:fldCharType="separate"/>
        </w:r>
        <w:r>
          <w:rPr>
            <w:noProof/>
            <w:webHidden/>
          </w:rPr>
          <w:t>33</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33" w:history="1">
        <w:r>
          <w:rPr>
            <w:rStyle w:val="Hipervnculo"/>
            <w:noProof/>
            <w:color w:val="auto"/>
          </w:rPr>
          <w:t>35.</w:t>
        </w:r>
        <w:r>
          <w:rPr>
            <w:rFonts w:eastAsiaTheme="minorEastAsia" w:cstheme="minorBidi"/>
            <w:noProof/>
            <w:kern w:val="2"/>
            <w:sz w:val="24"/>
            <w:szCs w:val="24"/>
            <w:lang w:val="es-EC" w:eastAsia="es-EC"/>
            <w14:ligatures w14:val="standardContextual"/>
          </w:rPr>
          <w:tab/>
        </w:r>
        <w:r>
          <w:rPr>
            <w:rStyle w:val="Hipervnculo"/>
            <w:noProof/>
            <w:color w:val="auto"/>
          </w:rPr>
          <w:t>Ofertas Anormalmente Bajas</w:t>
        </w:r>
        <w:r>
          <w:rPr>
            <w:noProof/>
            <w:webHidden/>
          </w:rPr>
          <w:tab/>
        </w:r>
        <w:r>
          <w:rPr>
            <w:noProof/>
            <w:webHidden/>
          </w:rPr>
          <w:fldChar w:fldCharType="begin"/>
        </w:r>
        <w:r>
          <w:rPr>
            <w:noProof/>
            <w:webHidden/>
          </w:rPr>
          <w:instrText xml:space="preserve"> PAGEREF _Toc175253833 \h </w:instrText>
        </w:r>
        <w:r>
          <w:rPr>
            <w:noProof/>
            <w:webHidden/>
          </w:rPr>
        </w:r>
        <w:r>
          <w:rPr>
            <w:noProof/>
            <w:webHidden/>
          </w:rPr>
          <w:fldChar w:fldCharType="separate"/>
        </w:r>
        <w:r>
          <w:rPr>
            <w:noProof/>
            <w:webHidden/>
          </w:rPr>
          <w:t>33</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34" w:history="1">
        <w:r>
          <w:rPr>
            <w:rStyle w:val="Hipervnculo"/>
            <w:noProof/>
            <w:color w:val="auto"/>
          </w:rPr>
          <w:t>36.</w:t>
        </w:r>
        <w:r>
          <w:rPr>
            <w:rFonts w:eastAsiaTheme="minorEastAsia" w:cstheme="minorBidi"/>
            <w:noProof/>
            <w:kern w:val="2"/>
            <w:sz w:val="24"/>
            <w:szCs w:val="24"/>
            <w:lang w:val="es-EC" w:eastAsia="es-EC"/>
            <w14:ligatures w14:val="standardContextual"/>
          </w:rPr>
          <w:tab/>
        </w:r>
        <w:r>
          <w:rPr>
            <w:rStyle w:val="Hipervnculo"/>
            <w:noProof/>
            <w:color w:val="auto"/>
          </w:rPr>
          <w:t>Calificación del Oferente</w:t>
        </w:r>
        <w:r>
          <w:rPr>
            <w:noProof/>
            <w:webHidden/>
          </w:rPr>
          <w:tab/>
        </w:r>
        <w:r>
          <w:rPr>
            <w:noProof/>
            <w:webHidden/>
          </w:rPr>
          <w:fldChar w:fldCharType="begin"/>
        </w:r>
        <w:r>
          <w:rPr>
            <w:noProof/>
            <w:webHidden/>
          </w:rPr>
          <w:instrText xml:space="preserve"> PAGEREF _Toc175253834 \h </w:instrText>
        </w:r>
        <w:r>
          <w:rPr>
            <w:noProof/>
            <w:webHidden/>
          </w:rPr>
        </w:r>
        <w:r>
          <w:rPr>
            <w:noProof/>
            <w:webHidden/>
          </w:rPr>
          <w:fldChar w:fldCharType="separate"/>
        </w:r>
        <w:r>
          <w:rPr>
            <w:noProof/>
            <w:webHidden/>
          </w:rPr>
          <w:t>34</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35" w:history="1">
        <w:r>
          <w:rPr>
            <w:rStyle w:val="Hipervnculo"/>
            <w:noProof/>
            <w:color w:val="auto"/>
          </w:rPr>
          <w:t>37.</w:t>
        </w:r>
        <w:r>
          <w:rPr>
            <w:rFonts w:eastAsiaTheme="minorEastAsia" w:cstheme="minorBidi"/>
            <w:noProof/>
            <w:kern w:val="2"/>
            <w:sz w:val="24"/>
            <w:szCs w:val="24"/>
            <w:lang w:val="es-EC" w:eastAsia="es-EC"/>
            <w14:ligatures w14:val="standardContextual"/>
          </w:rPr>
          <w:tab/>
        </w:r>
        <w:r>
          <w:rPr>
            <w:rStyle w:val="Hipervnculo"/>
            <w:noProof/>
            <w:color w:val="auto"/>
          </w:rPr>
          <w:t>Derecho del Comprador a Aceptar Cualquier Oferta y Rechazar Alguna o Todas las Ofertas</w:t>
        </w:r>
        <w:r>
          <w:rPr>
            <w:noProof/>
            <w:webHidden/>
          </w:rPr>
          <w:tab/>
        </w:r>
        <w:r>
          <w:rPr>
            <w:noProof/>
            <w:webHidden/>
          </w:rPr>
          <w:fldChar w:fldCharType="begin"/>
        </w:r>
        <w:r>
          <w:rPr>
            <w:noProof/>
            <w:webHidden/>
          </w:rPr>
          <w:instrText xml:space="preserve"> PAGEREF _Toc175253835 \h </w:instrText>
        </w:r>
        <w:r>
          <w:rPr>
            <w:noProof/>
            <w:webHidden/>
          </w:rPr>
        </w:r>
        <w:r>
          <w:rPr>
            <w:noProof/>
            <w:webHidden/>
          </w:rPr>
          <w:fldChar w:fldCharType="separate"/>
        </w:r>
        <w:r>
          <w:rPr>
            <w:noProof/>
            <w:webHidden/>
          </w:rPr>
          <w:t>34</w:t>
        </w:r>
        <w:r>
          <w:rPr>
            <w:noProof/>
            <w:webHidden/>
          </w:rPr>
          <w:fldChar w:fldCharType="end"/>
        </w:r>
      </w:hyperlink>
    </w:p>
    <w:p>
      <w:pPr>
        <w:pStyle w:val="TDC2"/>
        <w:tabs>
          <w:tab w:val="left" w:pos="720"/>
          <w:tab w:val="right" w:leader="dot" w:pos="9016"/>
        </w:tabs>
        <w:rPr>
          <w:rFonts w:eastAsiaTheme="minorEastAsia" w:cstheme="minorBidi"/>
          <w:b w:val="0"/>
          <w:noProof/>
          <w:kern w:val="2"/>
          <w:sz w:val="24"/>
          <w:szCs w:val="24"/>
          <w:lang w:val="es-EC" w:eastAsia="es-EC"/>
          <w14:ligatures w14:val="standardContextual"/>
        </w:rPr>
      </w:pPr>
      <w:hyperlink w:anchor="_Toc175253836" w:history="1">
        <w:r>
          <w:rPr>
            <w:rStyle w:val="Hipervnculo"/>
            <w:noProof/>
            <w:color w:val="auto"/>
          </w:rPr>
          <w:t>F.</w:t>
        </w:r>
        <w:r>
          <w:rPr>
            <w:rFonts w:eastAsiaTheme="minorEastAsia" w:cstheme="minorBidi"/>
            <w:b w:val="0"/>
            <w:noProof/>
            <w:kern w:val="2"/>
            <w:sz w:val="24"/>
            <w:szCs w:val="24"/>
            <w:lang w:val="es-EC" w:eastAsia="es-EC"/>
            <w14:ligatures w14:val="standardContextual"/>
          </w:rPr>
          <w:tab/>
        </w:r>
        <w:r>
          <w:rPr>
            <w:rStyle w:val="Hipervnculo"/>
            <w:noProof/>
            <w:color w:val="auto"/>
          </w:rPr>
          <w:t>Adjudicación del Contrato</w:t>
        </w:r>
        <w:r>
          <w:rPr>
            <w:noProof/>
            <w:webHidden/>
          </w:rPr>
          <w:tab/>
        </w:r>
        <w:r>
          <w:rPr>
            <w:noProof/>
            <w:webHidden/>
          </w:rPr>
          <w:fldChar w:fldCharType="begin"/>
        </w:r>
        <w:r>
          <w:rPr>
            <w:noProof/>
            <w:webHidden/>
          </w:rPr>
          <w:instrText xml:space="preserve"> PAGEREF _Toc175253836 \h </w:instrText>
        </w:r>
        <w:r>
          <w:rPr>
            <w:noProof/>
            <w:webHidden/>
          </w:rPr>
        </w:r>
        <w:r>
          <w:rPr>
            <w:noProof/>
            <w:webHidden/>
          </w:rPr>
          <w:fldChar w:fldCharType="separate"/>
        </w:r>
        <w:r>
          <w:rPr>
            <w:noProof/>
            <w:webHidden/>
          </w:rPr>
          <w:t>34</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37" w:history="1">
        <w:r>
          <w:rPr>
            <w:rStyle w:val="Hipervnculo"/>
            <w:noProof/>
            <w:color w:val="auto"/>
          </w:rPr>
          <w:t>38.</w:t>
        </w:r>
        <w:r>
          <w:rPr>
            <w:rFonts w:eastAsiaTheme="minorEastAsia" w:cstheme="minorBidi"/>
            <w:noProof/>
            <w:kern w:val="2"/>
            <w:sz w:val="24"/>
            <w:szCs w:val="24"/>
            <w:lang w:val="es-EC" w:eastAsia="es-EC"/>
            <w14:ligatures w14:val="standardContextual"/>
          </w:rPr>
          <w:tab/>
        </w:r>
        <w:r>
          <w:rPr>
            <w:rStyle w:val="Hipervnculo"/>
            <w:noProof/>
            <w:color w:val="auto"/>
          </w:rPr>
          <w:t>Criterios de Adjudicación</w:t>
        </w:r>
        <w:r>
          <w:rPr>
            <w:noProof/>
            <w:webHidden/>
          </w:rPr>
          <w:tab/>
        </w:r>
        <w:r>
          <w:rPr>
            <w:noProof/>
            <w:webHidden/>
          </w:rPr>
          <w:fldChar w:fldCharType="begin"/>
        </w:r>
        <w:r>
          <w:rPr>
            <w:noProof/>
            <w:webHidden/>
          </w:rPr>
          <w:instrText xml:space="preserve"> PAGEREF _Toc175253837 \h </w:instrText>
        </w:r>
        <w:r>
          <w:rPr>
            <w:noProof/>
            <w:webHidden/>
          </w:rPr>
        </w:r>
        <w:r>
          <w:rPr>
            <w:noProof/>
            <w:webHidden/>
          </w:rPr>
          <w:fldChar w:fldCharType="separate"/>
        </w:r>
        <w:r>
          <w:rPr>
            <w:noProof/>
            <w:webHidden/>
          </w:rPr>
          <w:t>34</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38" w:history="1">
        <w:r>
          <w:rPr>
            <w:rStyle w:val="Hipervnculo"/>
            <w:noProof/>
            <w:color w:val="auto"/>
          </w:rPr>
          <w:t>39.</w:t>
        </w:r>
        <w:r>
          <w:rPr>
            <w:rFonts w:eastAsiaTheme="minorEastAsia" w:cstheme="minorBidi"/>
            <w:noProof/>
            <w:kern w:val="2"/>
            <w:sz w:val="24"/>
            <w:szCs w:val="24"/>
            <w:lang w:val="es-EC" w:eastAsia="es-EC"/>
            <w14:ligatures w14:val="standardContextual"/>
          </w:rPr>
          <w:tab/>
        </w:r>
        <w:r>
          <w:rPr>
            <w:rStyle w:val="Hipervnculo"/>
            <w:noProof/>
            <w:color w:val="auto"/>
          </w:rPr>
          <w:t>Derecho del Comprador a Variar las Cantidades en el Momento de la Adjudicación</w:t>
        </w:r>
        <w:r>
          <w:rPr>
            <w:noProof/>
            <w:webHidden/>
          </w:rPr>
          <w:tab/>
        </w:r>
        <w:r>
          <w:rPr>
            <w:noProof/>
            <w:webHidden/>
          </w:rPr>
          <w:fldChar w:fldCharType="begin"/>
        </w:r>
        <w:r>
          <w:rPr>
            <w:noProof/>
            <w:webHidden/>
          </w:rPr>
          <w:instrText xml:space="preserve"> PAGEREF _Toc175253838 \h </w:instrText>
        </w:r>
        <w:r>
          <w:rPr>
            <w:noProof/>
            <w:webHidden/>
          </w:rPr>
        </w:r>
        <w:r>
          <w:rPr>
            <w:noProof/>
            <w:webHidden/>
          </w:rPr>
          <w:fldChar w:fldCharType="separate"/>
        </w:r>
        <w:r>
          <w:rPr>
            <w:noProof/>
            <w:webHidden/>
          </w:rPr>
          <w:t>34</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39" w:history="1">
        <w:r>
          <w:rPr>
            <w:rStyle w:val="Hipervnculo"/>
            <w:noProof/>
            <w:color w:val="auto"/>
          </w:rPr>
          <w:t>40.</w:t>
        </w:r>
        <w:r>
          <w:rPr>
            <w:rFonts w:eastAsiaTheme="minorEastAsia" w:cstheme="minorBidi"/>
            <w:noProof/>
            <w:kern w:val="2"/>
            <w:sz w:val="24"/>
            <w:szCs w:val="24"/>
            <w:lang w:val="es-EC" w:eastAsia="es-EC"/>
            <w14:ligatures w14:val="standardContextual"/>
          </w:rPr>
          <w:tab/>
        </w:r>
        <w:r>
          <w:rPr>
            <w:rStyle w:val="Hipervnculo"/>
            <w:noProof/>
            <w:color w:val="auto"/>
          </w:rPr>
          <w:t>Notificación de la Adjudicación</w:t>
        </w:r>
        <w:r>
          <w:rPr>
            <w:noProof/>
            <w:webHidden/>
          </w:rPr>
          <w:tab/>
        </w:r>
        <w:r>
          <w:rPr>
            <w:noProof/>
            <w:webHidden/>
          </w:rPr>
          <w:fldChar w:fldCharType="begin"/>
        </w:r>
        <w:r>
          <w:rPr>
            <w:noProof/>
            <w:webHidden/>
          </w:rPr>
          <w:instrText xml:space="preserve"> PAGEREF _Toc175253839 \h </w:instrText>
        </w:r>
        <w:r>
          <w:rPr>
            <w:noProof/>
            <w:webHidden/>
          </w:rPr>
        </w:r>
        <w:r>
          <w:rPr>
            <w:noProof/>
            <w:webHidden/>
          </w:rPr>
          <w:fldChar w:fldCharType="separate"/>
        </w:r>
        <w:r>
          <w:rPr>
            <w:noProof/>
            <w:webHidden/>
          </w:rPr>
          <w:t>35</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40" w:history="1">
        <w:r>
          <w:rPr>
            <w:rStyle w:val="Hipervnculo"/>
            <w:noProof/>
            <w:color w:val="auto"/>
          </w:rPr>
          <w:t>41.</w:t>
        </w:r>
        <w:r>
          <w:rPr>
            <w:rFonts w:eastAsiaTheme="minorEastAsia" w:cstheme="minorBidi"/>
            <w:noProof/>
            <w:kern w:val="2"/>
            <w:sz w:val="24"/>
            <w:szCs w:val="24"/>
            <w:lang w:val="es-EC" w:eastAsia="es-EC"/>
            <w14:ligatures w14:val="standardContextual"/>
          </w:rPr>
          <w:tab/>
        </w:r>
        <w:r>
          <w:rPr>
            <w:rStyle w:val="Hipervnculo"/>
            <w:noProof/>
            <w:color w:val="auto"/>
          </w:rPr>
          <w:t>Explicaciones del Comprador</w:t>
        </w:r>
        <w:r>
          <w:rPr>
            <w:noProof/>
            <w:webHidden/>
          </w:rPr>
          <w:tab/>
        </w:r>
        <w:r>
          <w:rPr>
            <w:noProof/>
            <w:webHidden/>
          </w:rPr>
          <w:fldChar w:fldCharType="begin"/>
        </w:r>
        <w:r>
          <w:rPr>
            <w:noProof/>
            <w:webHidden/>
          </w:rPr>
          <w:instrText xml:space="preserve"> PAGEREF _Toc175253840 \h </w:instrText>
        </w:r>
        <w:r>
          <w:rPr>
            <w:noProof/>
            <w:webHidden/>
          </w:rPr>
        </w:r>
        <w:r>
          <w:rPr>
            <w:noProof/>
            <w:webHidden/>
          </w:rPr>
          <w:fldChar w:fldCharType="separate"/>
        </w:r>
        <w:r>
          <w:rPr>
            <w:noProof/>
            <w:webHidden/>
          </w:rPr>
          <w:t>36</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41" w:history="1">
        <w:r>
          <w:rPr>
            <w:rStyle w:val="Hipervnculo"/>
            <w:noProof/>
            <w:color w:val="auto"/>
          </w:rPr>
          <w:t>42.</w:t>
        </w:r>
        <w:r>
          <w:rPr>
            <w:rFonts w:eastAsiaTheme="minorEastAsia" w:cstheme="minorBidi"/>
            <w:noProof/>
            <w:kern w:val="2"/>
            <w:sz w:val="24"/>
            <w:szCs w:val="24"/>
            <w:lang w:val="es-EC" w:eastAsia="es-EC"/>
            <w14:ligatures w14:val="standardContextual"/>
          </w:rPr>
          <w:tab/>
        </w:r>
        <w:r>
          <w:rPr>
            <w:rStyle w:val="Hipervnculo"/>
            <w:noProof/>
            <w:color w:val="auto"/>
          </w:rPr>
          <w:t>Firma del Contrato</w:t>
        </w:r>
        <w:r>
          <w:rPr>
            <w:noProof/>
            <w:webHidden/>
          </w:rPr>
          <w:tab/>
        </w:r>
        <w:r>
          <w:rPr>
            <w:noProof/>
            <w:webHidden/>
          </w:rPr>
          <w:fldChar w:fldCharType="begin"/>
        </w:r>
        <w:r>
          <w:rPr>
            <w:noProof/>
            <w:webHidden/>
          </w:rPr>
          <w:instrText xml:space="preserve"> PAGEREF _Toc175253841 \h </w:instrText>
        </w:r>
        <w:r>
          <w:rPr>
            <w:noProof/>
            <w:webHidden/>
          </w:rPr>
        </w:r>
        <w:r>
          <w:rPr>
            <w:noProof/>
            <w:webHidden/>
          </w:rPr>
          <w:fldChar w:fldCharType="separate"/>
        </w:r>
        <w:r>
          <w:rPr>
            <w:noProof/>
            <w:webHidden/>
          </w:rPr>
          <w:t>36</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42" w:history="1">
        <w:r>
          <w:rPr>
            <w:rStyle w:val="Hipervnculo"/>
            <w:noProof/>
            <w:color w:val="auto"/>
          </w:rPr>
          <w:t>43.</w:t>
        </w:r>
        <w:r>
          <w:rPr>
            <w:rFonts w:eastAsiaTheme="minorEastAsia" w:cstheme="minorBidi"/>
            <w:noProof/>
            <w:kern w:val="2"/>
            <w:sz w:val="24"/>
            <w:szCs w:val="24"/>
            <w:lang w:val="es-EC" w:eastAsia="es-EC"/>
            <w14:ligatures w14:val="standardContextual"/>
          </w:rPr>
          <w:tab/>
        </w:r>
        <w:r>
          <w:rPr>
            <w:rStyle w:val="Hipervnculo"/>
            <w:noProof/>
            <w:color w:val="auto"/>
          </w:rPr>
          <w:t>Garantía de Cumplimiento</w:t>
        </w:r>
        <w:r>
          <w:rPr>
            <w:noProof/>
            <w:webHidden/>
          </w:rPr>
          <w:tab/>
        </w:r>
        <w:r>
          <w:rPr>
            <w:noProof/>
            <w:webHidden/>
          </w:rPr>
          <w:fldChar w:fldCharType="begin"/>
        </w:r>
        <w:r>
          <w:rPr>
            <w:noProof/>
            <w:webHidden/>
          </w:rPr>
          <w:instrText xml:space="preserve"> PAGEREF _Toc175253842 \h </w:instrText>
        </w:r>
        <w:r>
          <w:rPr>
            <w:noProof/>
            <w:webHidden/>
          </w:rPr>
        </w:r>
        <w:r>
          <w:rPr>
            <w:noProof/>
            <w:webHidden/>
          </w:rPr>
          <w:fldChar w:fldCharType="separate"/>
        </w:r>
        <w:r>
          <w:rPr>
            <w:noProof/>
            <w:webHidden/>
          </w:rPr>
          <w:t>37</w:t>
        </w:r>
        <w:r>
          <w:rPr>
            <w:noProof/>
            <w:webHidden/>
          </w:rPr>
          <w:fldChar w:fldCharType="end"/>
        </w:r>
      </w:hyperlink>
    </w:p>
    <w:p>
      <w:pPr>
        <w:pStyle w:val="TDC3"/>
        <w:tabs>
          <w:tab w:val="left" w:pos="1200"/>
          <w:tab w:val="right" w:leader="dot" w:pos="9016"/>
        </w:tabs>
        <w:rPr>
          <w:rFonts w:eastAsiaTheme="minorEastAsia" w:cstheme="minorBidi"/>
          <w:noProof/>
          <w:kern w:val="2"/>
          <w:sz w:val="24"/>
          <w:szCs w:val="24"/>
          <w:lang w:val="es-EC" w:eastAsia="es-EC"/>
          <w14:ligatures w14:val="standardContextual"/>
        </w:rPr>
      </w:pPr>
      <w:hyperlink w:anchor="_Toc175253843" w:history="1">
        <w:r>
          <w:rPr>
            <w:rStyle w:val="Hipervnculo"/>
            <w:noProof/>
            <w:color w:val="auto"/>
          </w:rPr>
          <w:t>44.</w:t>
        </w:r>
        <w:r>
          <w:rPr>
            <w:rFonts w:eastAsiaTheme="minorEastAsia" w:cstheme="minorBidi"/>
            <w:noProof/>
            <w:kern w:val="2"/>
            <w:sz w:val="24"/>
            <w:szCs w:val="24"/>
            <w:lang w:val="es-EC" w:eastAsia="es-EC"/>
            <w14:ligatures w14:val="standardContextual"/>
          </w:rPr>
          <w:tab/>
        </w:r>
        <w:r>
          <w:rPr>
            <w:rStyle w:val="Hipervnculo"/>
            <w:noProof/>
            <w:color w:val="auto"/>
          </w:rPr>
          <w:t>Quejas Relacionadas con Adquisiciones</w:t>
        </w:r>
        <w:r>
          <w:rPr>
            <w:noProof/>
            <w:webHidden/>
          </w:rPr>
          <w:tab/>
        </w:r>
        <w:r>
          <w:rPr>
            <w:noProof/>
            <w:webHidden/>
          </w:rPr>
          <w:fldChar w:fldCharType="begin"/>
        </w:r>
        <w:r>
          <w:rPr>
            <w:noProof/>
            <w:webHidden/>
          </w:rPr>
          <w:instrText xml:space="preserve"> PAGEREF _Toc175253843 \h </w:instrText>
        </w:r>
        <w:r>
          <w:rPr>
            <w:noProof/>
            <w:webHidden/>
          </w:rPr>
        </w:r>
        <w:r>
          <w:rPr>
            <w:noProof/>
            <w:webHidden/>
          </w:rPr>
          <w:fldChar w:fldCharType="separate"/>
        </w:r>
        <w:r>
          <w:rPr>
            <w:noProof/>
            <w:webHidden/>
          </w:rPr>
          <w:t>37</w:t>
        </w:r>
        <w:r>
          <w:rPr>
            <w:noProof/>
            <w:webHidden/>
          </w:rPr>
          <w:fldChar w:fldCharType="end"/>
        </w:r>
      </w:hyperlink>
    </w:p>
    <w:p>
      <w:pPr>
        <w:pStyle w:val="TDC1"/>
        <w:tabs>
          <w:tab w:val="right" w:leader="dot" w:pos="9016"/>
        </w:tabs>
        <w:rPr>
          <w:rFonts w:eastAsiaTheme="minorEastAsia" w:cstheme="minorBidi"/>
          <w:b w:val="0"/>
          <w:noProof/>
          <w:kern w:val="2"/>
          <w:sz w:val="24"/>
          <w:lang w:val="es-EC" w:eastAsia="es-EC"/>
          <w14:ligatures w14:val="standardContextual"/>
        </w:rPr>
      </w:pPr>
      <w:hyperlink w:anchor="_Toc175253844" w:history="1">
        <w:r>
          <w:rPr>
            <w:rStyle w:val="Hipervnculo"/>
            <w:noProof/>
            <w:color w:val="auto"/>
          </w:rPr>
          <w:t>Sección II. Datos de la Licitación (DDL)</w:t>
        </w:r>
        <w:r>
          <w:rPr>
            <w:noProof/>
            <w:webHidden/>
          </w:rPr>
          <w:tab/>
        </w:r>
        <w:r>
          <w:rPr>
            <w:noProof/>
            <w:webHidden/>
          </w:rPr>
          <w:fldChar w:fldCharType="begin"/>
        </w:r>
        <w:r>
          <w:rPr>
            <w:noProof/>
            <w:webHidden/>
          </w:rPr>
          <w:instrText xml:space="preserve"> PAGEREF _Toc175253844 \h </w:instrText>
        </w:r>
        <w:r>
          <w:rPr>
            <w:noProof/>
            <w:webHidden/>
          </w:rPr>
        </w:r>
        <w:r>
          <w:rPr>
            <w:noProof/>
            <w:webHidden/>
          </w:rPr>
          <w:fldChar w:fldCharType="separate"/>
        </w:r>
        <w:r>
          <w:rPr>
            <w:noProof/>
            <w:webHidden/>
          </w:rPr>
          <w:t>38</w:t>
        </w:r>
        <w:r>
          <w:rPr>
            <w:noProof/>
            <w:webHidden/>
          </w:rPr>
          <w:fldChar w:fldCharType="end"/>
        </w:r>
      </w:hyperlink>
    </w:p>
    <w:p>
      <w:pPr>
        <w:pStyle w:val="TDC1"/>
        <w:tabs>
          <w:tab w:val="right" w:leader="dot" w:pos="9016"/>
        </w:tabs>
        <w:rPr>
          <w:rFonts w:eastAsiaTheme="minorEastAsia" w:cstheme="minorBidi"/>
          <w:b w:val="0"/>
          <w:noProof/>
          <w:kern w:val="2"/>
          <w:sz w:val="24"/>
          <w:lang w:val="es-EC" w:eastAsia="es-EC"/>
          <w14:ligatures w14:val="standardContextual"/>
        </w:rPr>
      </w:pPr>
      <w:hyperlink w:anchor="_Toc175253845" w:history="1">
        <w:r>
          <w:rPr>
            <w:rStyle w:val="Hipervnculo"/>
            <w:noProof/>
            <w:color w:val="auto"/>
          </w:rPr>
          <w:t>Sección III. Criterios de Evaluación y Calificación</w:t>
        </w:r>
        <w:r>
          <w:rPr>
            <w:noProof/>
            <w:webHidden/>
          </w:rPr>
          <w:tab/>
        </w:r>
        <w:r>
          <w:rPr>
            <w:noProof/>
            <w:webHidden/>
          </w:rPr>
          <w:fldChar w:fldCharType="begin"/>
        </w:r>
        <w:r>
          <w:rPr>
            <w:noProof/>
            <w:webHidden/>
          </w:rPr>
          <w:instrText xml:space="preserve"> PAGEREF _Toc175253845 \h </w:instrText>
        </w:r>
        <w:r>
          <w:rPr>
            <w:noProof/>
            <w:webHidden/>
          </w:rPr>
        </w:r>
        <w:r>
          <w:rPr>
            <w:noProof/>
            <w:webHidden/>
          </w:rPr>
          <w:fldChar w:fldCharType="separate"/>
        </w:r>
        <w:r>
          <w:rPr>
            <w:noProof/>
            <w:webHidden/>
          </w:rPr>
          <w:t>46</w:t>
        </w:r>
        <w:r>
          <w:rPr>
            <w:noProof/>
            <w:webHidden/>
          </w:rPr>
          <w:fldChar w:fldCharType="end"/>
        </w:r>
      </w:hyperlink>
    </w:p>
    <w:p>
      <w:pPr>
        <w:pStyle w:val="TDC1"/>
        <w:tabs>
          <w:tab w:val="right" w:leader="dot" w:pos="9016"/>
        </w:tabs>
        <w:rPr>
          <w:rFonts w:eastAsiaTheme="minorEastAsia" w:cstheme="minorBidi"/>
          <w:b w:val="0"/>
          <w:noProof/>
          <w:kern w:val="2"/>
          <w:sz w:val="24"/>
          <w:lang w:val="es-EC" w:eastAsia="es-EC"/>
          <w14:ligatures w14:val="standardContextual"/>
        </w:rPr>
      </w:pPr>
      <w:hyperlink w:anchor="_Toc175253846" w:history="1">
        <w:r>
          <w:rPr>
            <w:rStyle w:val="Hipervnculo"/>
            <w:noProof/>
            <w:color w:val="auto"/>
          </w:rPr>
          <w:t>Sección IV. Países Elegibles</w:t>
        </w:r>
        <w:r>
          <w:rPr>
            <w:noProof/>
            <w:webHidden/>
          </w:rPr>
          <w:tab/>
        </w:r>
        <w:r>
          <w:rPr>
            <w:noProof/>
            <w:webHidden/>
          </w:rPr>
          <w:fldChar w:fldCharType="begin"/>
        </w:r>
        <w:r>
          <w:rPr>
            <w:noProof/>
            <w:webHidden/>
          </w:rPr>
          <w:instrText xml:space="preserve"> PAGEREF _Toc175253846 \h </w:instrText>
        </w:r>
        <w:r>
          <w:rPr>
            <w:noProof/>
            <w:webHidden/>
          </w:rPr>
        </w:r>
        <w:r>
          <w:rPr>
            <w:noProof/>
            <w:webHidden/>
          </w:rPr>
          <w:fldChar w:fldCharType="separate"/>
        </w:r>
        <w:r>
          <w:rPr>
            <w:noProof/>
            <w:webHidden/>
          </w:rPr>
          <w:t>53</w:t>
        </w:r>
        <w:r>
          <w:rPr>
            <w:noProof/>
            <w:webHidden/>
          </w:rPr>
          <w:fldChar w:fldCharType="end"/>
        </w:r>
      </w:hyperlink>
    </w:p>
    <w:p>
      <w:pPr>
        <w:pStyle w:val="TDC1"/>
        <w:tabs>
          <w:tab w:val="right" w:leader="dot" w:pos="9016"/>
        </w:tabs>
        <w:rPr>
          <w:rFonts w:eastAsiaTheme="minorEastAsia" w:cstheme="minorBidi"/>
          <w:b w:val="0"/>
          <w:noProof/>
          <w:kern w:val="2"/>
          <w:sz w:val="24"/>
          <w:lang w:val="es-EC" w:eastAsia="es-EC"/>
          <w14:ligatures w14:val="standardContextual"/>
        </w:rPr>
      </w:pPr>
      <w:hyperlink w:anchor="_Toc175253847" w:history="1">
        <w:r>
          <w:rPr>
            <w:rStyle w:val="Hipervnculo"/>
            <w:noProof/>
            <w:color w:val="auto"/>
          </w:rPr>
          <w:t>SEGUNDA PARTE. Requisitos de los Bienes</w:t>
        </w:r>
        <w:r>
          <w:rPr>
            <w:noProof/>
            <w:webHidden/>
          </w:rPr>
          <w:tab/>
        </w:r>
        <w:r>
          <w:rPr>
            <w:noProof/>
            <w:webHidden/>
          </w:rPr>
          <w:fldChar w:fldCharType="begin"/>
        </w:r>
        <w:r>
          <w:rPr>
            <w:noProof/>
            <w:webHidden/>
          </w:rPr>
          <w:instrText xml:space="preserve"> PAGEREF _Toc175253847 \h </w:instrText>
        </w:r>
        <w:r>
          <w:rPr>
            <w:noProof/>
            <w:webHidden/>
          </w:rPr>
        </w:r>
        <w:r>
          <w:rPr>
            <w:noProof/>
            <w:webHidden/>
          </w:rPr>
          <w:fldChar w:fldCharType="separate"/>
        </w:r>
        <w:r>
          <w:rPr>
            <w:noProof/>
            <w:webHidden/>
          </w:rPr>
          <w:t>73</w:t>
        </w:r>
        <w:r>
          <w:rPr>
            <w:noProof/>
            <w:webHidden/>
          </w:rPr>
          <w:fldChar w:fldCharType="end"/>
        </w:r>
      </w:hyperlink>
    </w:p>
    <w:p>
      <w:pPr>
        <w:pStyle w:val="TDC1"/>
        <w:tabs>
          <w:tab w:val="right" w:leader="dot" w:pos="9016"/>
        </w:tabs>
        <w:rPr>
          <w:rFonts w:eastAsiaTheme="minorEastAsia" w:cstheme="minorBidi"/>
          <w:b w:val="0"/>
          <w:noProof/>
          <w:kern w:val="2"/>
          <w:sz w:val="24"/>
          <w:lang w:val="es-EC" w:eastAsia="es-EC"/>
          <w14:ligatures w14:val="standardContextual"/>
        </w:rPr>
      </w:pPr>
      <w:hyperlink w:anchor="_Toc175253848" w:history="1">
        <w:r>
          <w:rPr>
            <w:rStyle w:val="Hipervnculo"/>
            <w:noProof/>
            <w:color w:val="auto"/>
          </w:rPr>
          <w:t>Sección VI. Requisitos de los Bienes</w:t>
        </w:r>
        <w:r>
          <w:rPr>
            <w:noProof/>
            <w:webHidden/>
          </w:rPr>
          <w:tab/>
        </w:r>
        <w:r>
          <w:rPr>
            <w:noProof/>
            <w:webHidden/>
          </w:rPr>
          <w:fldChar w:fldCharType="begin"/>
        </w:r>
        <w:r>
          <w:rPr>
            <w:noProof/>
            <w:webHidden/>
          </w:rPr>
          <w:instrText xml:space="preserve"> PAGEREF _Toc175253848 \h </w:instrText>
        </w:r>
        <w:r>
          <w:rPr>
            <w:noProof/>
            <w:webHidden/>
          </w:rPr>
        </w:r>
        <w:r>
          <w:rPr>
            <w:noProof/>
            <w:webHidden/>
          </w:rPr>
          <w:fldChar w:fldCharType="separate"/>
        </w:r>
        <w:r>
          <w:rPr>
            <w:noProof/>
            <w:webHidden/>
          </w:rPr>
          <w:t>73</w:t>
        </w:r>
        <w:r>
          <w:rPr>
            <w:noProof/>
            <w:webHidden/>
          </w:rPr>
          <w:fldChar w:fldCharType="end"/>
        </w:r>
      </w:hyperlink>
    </w:p>
    <w:p>
      <w:pPr>
        <w:pStyle w:val="TDC1"/>
        <w:tabs>
          <w:tab w:val="right" w:leader="dot" w:pos="9016"/>
        </w:tabs>
        <w:rPr>
          <w:rFonts w:eastAsiaTheme="minorEastAsia" w:cstheme="minorBidi"/>
          <w:b w:val="0"/>
          <w:noProof/>
          <w:kern w:val="2"/>
          <w:sz w:val="24"/>
          <w:lang w:val="es-EC" w:eastAsia="es-EC"/>
          <w14:ligatures w14:val="standardContextual"/>
        </w:rPr>
      </w:pPr>
      <w:hyperlink w:anchor="_Toc175253849" w:history="1">
        <w:r>
          <w:rPr>
            <w:rStyle w:val="Hipervnculo"/>
            <w:noProof/>
            <w:color w:val="auto"/>
          </w:rPr>
          <w:t>TERCERA PARTE. Condiciones Contractuales y Formularios del Contrato</w:t>
        </w:r>
        <w:r>
          <w:rPr>
            <w:noProof/>
            <w:webHidden/>
          </w:rPr>
          <w:tab/>
        </w:r>
        <w:r>
          <w:rPr>
            <w:noProof/>
            <w:webHidden/>
          </w:rPr>
          <w:fldChar w:fldCharType="begin"/>
        </w:r>
        <w:r>
          <w:rPr>
            <w:noProof/>
            <w:webHidden/>
          </w:rPr>
          <w:instrText xml:space="preserve"> PAGEREF _Toc175253849 \h </w:instrText>
        </w:r>
        <w:r>
          <w:rPr>
            <w:noProof/>
            <w:webHidden/>
          </w:rPr>
        </w:r>
        <w:r>
          <w:rPr>
            <w:noProof/>
            <w:webHidden/>
          </w:rPr>
          <w:fldChar w:fldCharType="separate"/>
        </w:r>
        <w:r>
          <w:rPr>
            <w:noProof/>
            <w:webHidden/>
          </w:rPr>
          <w:t>83</w:t>
        </w:r>
        <w:r>
          <w:rPr>
            <w:noProof/>
            <w:webHidden/>
          </w:rPr>
          <w:fldChar w:fldCharType="end"/>
        </w:r>
      </w:hyperlink>
    </w:p>
    <w:p>
      <w:pPr>
        <w:pStyle w:val="TDC1"/>
        <w:tabs>
          <w:tab w:val="right" w:leader="dot" w:pos="9016"/>
        </w:tabs>
        <w:rPr>
          <w:rFonts w:eastAsiaTheme="minorEastAsia" w:cstheme="minorBidi"/>
          <w:b w:val="0"/>
          <w:noProof/>
          <w:kern w:val="2"/>
          <w:sz w:val="24"/>
          <w:lang w:val="es-EC" w:eastAsia="es-EC"/>
          <w14:ligatures w14:val="standardContextual"/>
        </w:rPr>
      </w:pPr>
      <w:hyperlink w:anchor="_Toc175253850" w:history="1">
        <w:r>
          <w:rPr>
            <w:rStyle w:val="Hipervnculo"/>
            <w:noProof/>
            <w:color w:val="auto"/>
          </w:rPr>
          <w:t>Sección VII. Condiciones Generales del Contrato</w:t>
        </w:r>
        <w:r>
          <w:rPr>
            <w:noProof/>
            <w:webHidden/>
          </w:rPr>
          <w:tab/>
        </w:r>
        <w:r>
          <w:rPr>
            <w:noProof/>
            <w:webHidden/>
          </w:rPr>
          <w:fldChar w:fldCharType="begin"/>
        </w:r>
        <w:r>
          <w:rPr>
            <w:noProof/>
            <w:webHidden/>
          </w:rPr>
          <w:instrText xml:space="preserve"> PAGEREF _Toc175253850 \h </w:instrText>
        </w:r>
        <w:r>
          <w:rPr>
            <w:noProof/>
            <w:webHidden/>
          </w:rPr>
        </w:r>
        <w:r>
          <w:rPr>
            <w:noProof/>
            <w:webHidden/>
          </w:rPr>
          <w:fldChar w:fldCharType="separate"/>
        </w:r>
        <w:r>
          <w:rPr>
            <w:noProof/>
            <w:webHidden/>
          </w:rPr>
          <w:t>83</w:t>
        </w:r>
        <w:r>
          <w:rPr>
            <w:noProof/>
            <w:webHidden/>
          </w:rPr>
          <w:fldChar w:fldCharType="end"/>
        </w:r>
      </w:hyperlink>
    </w:p>
    <w:p>
      <w:pPr>
        <w:pStyle w:val="TDC1"/>
        <w:tabs>
          <w:tab w:val="right" w:leader="dot" w:pos="9016"/>
        </w:tabs>
        <w:rPr>
          <w:rFonts w:eastAsiaTheme="minorEastAsia" w:cstheme="minorBidi"/>
          <w:b w:val="0"/>
          <w:noProof/>
          <w:kern w:val="2"/>
          <w:sz w:val="24"/>
          <w:lang w:val="es-EC" w:eastAsia="es-EC"/>
          <w14:ligatures w14:val="standardContextual"/>
        </w:rPr>
      </w:pPr>
      <w:hyperlink w:anchor="_Toc175253851" w:history="1">
        <w:r>
          <w:rPr>
            <w:rStyle w:val="Hipervnculo"/>
            <w:noProof/>
            <w:color w:val="auto"/>
          </w:rPr>
          <w:t>Sección VIII. Condiciones Especiales de Contrato</w:t>
        </w:r>
        <w:r>
          <w:rPr>
            <w:noProof/>
            <w:webHidden/>
          </w:rPr>
          <w:tab/>
        </w:r>
        <w:r>
          <w:rPr>
            <w:noProof/>
            <w:webHidden/>
          </w:rPr>
          <w:fldChar w:fldCharType="begin"/>
        </w:r>
        <w:r>
          <w:rPr>
            <w:noProof/>
            <w:webHidden/>
          </w:rPr>
          <w:instrText xml:space="preserve"> PAGEREF _Toc175253851 \h </w:instrText>
        </w:r>
        <w:r>
          <w:rPr>
            <w:noProof/>
            <w:webHidden/>
          </w:rPr>
        </w:r>
        <w:r>
          <w:rPr>
            <w:noProof/>
            <w:webHidden/>
          </w:rPr>
          <w:fldChar w:fldCharType="separate"/>
        </w:r>
        <w:r>
          <w:rPr>
            <w:noProof/>
            <w:webHidden/>
          </w:rPr>
          <w:t>103</w:t>
        </w:r>
        <w:r>
          <w:rPr>
            <w:noProof/>
            <w:webHidden/>
          </w:rPr>
          <w:fldChar w:fldCharType="end"/>
        </w:r>
      </w:hyperlink>
    </w:p>
    <w:p>
      <w:pPr>
        <w:pStyle w:val="TDC1"/>
        <w:tabs>
          <w:tab w:val="right" w:leader="dot" w:pos="9016"/>
        </w:tabs>
        <w:rPr>
          <w:rFonts w:eastAsiaTheme="minorEastAsia" w:cstheme="minorBidi"/>
          <w:b w:val="0"/>
          <w:noProof/>
          <w:kern w:val="2"/>
          <w:sz w:val="24"/>
          <w:lang w:val="es-EC" w:eastAsia="es-EC"/>
          <w14:ligatures w14:val="standardContextual"/>
        </w:rPr>
      </w:pPr>
      <w:hyperlink w:anchor="_Toc175253852" w:history="1">
        <w:r>
          <w:rPr>
            <w:rStyle w:val="Hipervnculo"/>
            <w:noProof/>
            <w:color w:val="auto"/>
          </w:rPr>
          <w:t>Sección IX. Formularios de Contrato</w:t>
        </w:r>
        <w:r>
          <w:rPr>
            <w:noProof/>
            <w:webHidden/>
          </w:rPr>
          <w:tab/>
        </w:r>
        <w:r>
          <w:rPr>
            <w:noProof/>
            <w:webHidden/>
          </w:rPr>
          <w:fldChar w:fldCharType="begin"/>
        </w:r>
        <w:r>
          <w:rPr>
            <w:noProof/>
            <w:webHidden/>
          </w:rPr>
          <w:instrText xml:space="preserve"> PAGEREF _Toc175253852 \h </w:instrText>
        </w:r>
        <w:r>
          <w:rPr>
            <w:noProof/>
            <w:webHidden/>
          </w:rPr>
        </w:r>
        <w:r>
          <w:rPr>
            <w:noProof/>
            <w:webHidden/>
          </w:rPr>
          <w:fldChar w:fldCharType="separate"/>
        </w:r>
        <w:r>
          <w:rPr>
            <w:noProof/>
            <w:webHidden/>
          </w:rPr>
          <w:t>111</w:t>
        </w:r>
        <w:r>
          <w:rPr>
            <w:noProof/>
            <w:webHidden/>
          </w:rPr>
          <w:fldChar w:fldCharType="end"/>
        </w:r>
      </w:hyperlink>
    </w:p>
    <w:p>
      <w:pPr>
        <w:pStyle w:val="Part"/>
        <w:spacing w:line="276" w:lineRule="auto"/>
        <w:rPr>
          <w:rFonts w:ascii="Century Gothic" w:hAnsi="Century Gothic"/>
          <w:b w:val="0"/>
          <w:noProof/>
          <w:sz w:val="24"/>
          <w:szCs w:val="20"/>
          <w:lang w:val="es-ES"/>
        </w:rPr>
        <w:sectPr>
          <w:headerReference w:type="even" r:id="rId17"/>
          <w:headerReference w:type="default" r:id="rId18"/>
          <w:headerReference w:type="first" r:id="rId19"/>
          <w:pgSz w:w="11906" w:h="16838" w:code="9"/>
          <w:pgMar w:top="1440" w:right="1440" w:bottom="1440" w:left="1440" w:header="720" w:footer="720" w:gutter="0"/>
          <w:paperSrc w:first="15" w:other="15"/>
          <w:pgNumType w:fmt="lowerRoman"/>
          <w:cols w:space="720"/>
          <w:titlePg/>
          <w:docGrid w:linePitch="326"/>
        </w:sectPr>
      </w:pPr>
      <w:r>
        <w:rPr>
          <w:rFonts w:ascii="Century Gothic" w:hAnsi="Century Gothic"/>
          <w:b w:val="0"/>
          <w:noProof/>
          <w:sz w:val="22"/>
          <w:lang w:val="es-ES"/>
        </w:rPr>
        <w:fldChar w:fldCharType="end"/>
      </w:r>
    </w:p>
    <w:p>
      <w:pPr>
        <w:pStyle w:val="Partes"/>
      </w:pPr>
      <w:bookmarkStart w:id="8" w:name="_Toc175253792"/>
      <w:r>
        <w:lastRenderedPageBreak/>
        <w:t>Primera Parte – Procedimientos de Licitación</w:t>
      </w:r>
      <w:bookmarkEnd w:id="8"/>
    </w:p>
    <w:p>
      <w:pPr>
        <w:pStyle w:val="Secciones"/>
      </w:pPr>
      <w:bookmarkStart w:id="9" w:name="_Toc175253793"/>
      <w:r>
        <w:t>Sección I. Instrucciones a los Oferentes (IAO)</w:t>
      </w:r>
      <w:bookmarkEnd w:id="9"/>
    </w:p>
    <w:tbl>
      <w:tblPr>
        <w:tblW w:w="9709" w:type="dxa"/>
        <w:jc w:val="center"/>
        <w:tblLayout w:type="fixed"/>
        <w:tblLook w:val="0000" w:firstRow="0" w:lastRow="0" w:firstColumn="0" w:lastColumn="0" w:noHBand="0" w:noVBand="0"/>
      </w:tblPr>
      <w:tblGrid>
        <w:gridCol w:w="2656"/>
        <w:gridCol w:w="7053"/>
      </w:tblGrid>
      <w:tr>
        <w:trPr>
          <w:jc w:val="center"/>
        </w:trPr>
        <w:tc>
          <w:tcPr>
            <w:tcW w:w="9709" w:type="dxa"/>
            <w:gridSpan w:val="2"/>
            <w:vAlign w:val="center"/>
          </w:tcPr>
          <w:p>
            <w:pPr>
              <w:pStyle w:val="Subsecciones"/>
            </w:pPr>
            <w:bookmarkStart w:id="10" w:name="_Toc438438819"/>
            <w:bookmarkStart w:id="11" w:name="_Toc438532553"/>
            <w:bookmarkStart w:id="12" w:name="_Toc438733963"/>
            <w:bookmarkStart w:id="13" w:name="_Toc438962045"/>
            <w:bookmarkStart w:id="14" w:name="_Toc461939616"/>
            <w:bookmarkStart w:id="15" w:name="_Toc97371001"/>
            <w:bookmarkStart w:id="16" w:name="_Toc325723916"/>
            <w:bookmarkStart w:id="17" w:name="_Toc440526009"/>
            <w:bookmarkStart w:id="18" w:name="_Toc435624807"/>
            <w:bookmarkStart w:id="19" w:name="_Toc26891413"/>
            <w:bookmarkStart w:id="20" w:name="_Toc175253794"/>
            <w:r>
              <w:t>Disposiciones General</w:t>
            </w:r>
            <w:bookmarkEnd w:id="10"/>
            <w:bookmarkEnd w:id="11"/>
            <w:bookmarkEnd w:id="12"/>
            <w:bookmarkEnd w:id="13"/>
            <w:bookmarkEnd w:id="14"/>
            <w:bookmarkEnd w:id="15"/>
            <w:bookmarkEnd w:id="16"/>
            <w:bookmarkEnd w:id="17"/>
            <w:bookmarkEnd w:id="18"/>
            <w:r>
              <w:t>es</w:t>
            </w:r>
            <w:bookmarkEnd w:id="19"/>
            <w:bookmarkEnd w:id="20"/>
          </w:p>
        </w:tc>
      </w:tr>
      <w:tr>
        <w:trPr>
          <w:trHeight w:val="2133"/>
          <w:jc w:val="center"/>
        </w:trPr>
        <w:tc>
          <w:tcPr>
            <w:tcW w:w="2656" w:type="dxa"/>
          </w:tcPr>
          <w:p>
            <w:pPr>
              <w:pStyle w:val="IAOs"/>
            </w:pPr>
            <w:bookmarkStart w:id="21" w:name="_Toc115773976"/>
            <w:bookmarkStart w:id="22" w:name="_Toc169805065"/>
            <w:bookmarkStart w:id="23" w:name="_Toc169819263"/>
            <w:bookmarkStart w:id="24" w:name="_Toc175253795"/>
            <w:r>
              <w:t>Alcance de la licitación</w:t>
            </w:r>
            <w:bookmarkEnd w:id="21"/>
            <w:bookmarkEnd w:id="22"/>
            <w:bookmarkEnd w:id="23"/>
            <w:bookmarkEnd w:id="24"/>
          </w:p>
        </w:tc>
        <w:tc>
          <w:tcPr>
            <w:tcW w:w="7053" w:type="dxa"/>
          </w:tcPr>
          <w:p>
            <w:pPr>
              <w:pStyle w:val="Header2-SubClauses"/>
              <w:tabs>
                <w:tab w:val="clear" w:pos="2844"/>
              </w:tabs>
              <w:ind w:left="511" w:hanging="443"/>
              <w:rPr>
                <w:rFonts w:ascii="Century Gothic" w:hAnsi="Century Gothic"/>
                <w:sz w:val="22"/>
                <w:szCs w:val="22"/>
                <w:lang w:val="es-ES"/>
              </w:rPr>
            </w:pPr>
            <w:r>
              <w:rPr>
                <w:rFonts w:ascii="Century Gothic" w:hAnsi="Century Gothic" w:cs="Times New Roman"/>
                <w:spacing w:val="-3"/>
                <w:sz w:val="22"/>
                <w:szCs w:val="22"/>
                <w:lang w:val="es-ES"/>
              </w:rPr>
              <w:t xml:space="preserve">El Comprador indicado en los Datos de la Licitación (DDL) emite este documento de licitación para la adquisición (o para el arrendamiento de bienes con opción de compra si así se especifica </w:t>
            </w:r>
            <w:r>
              <w:rPr>
                <w:rFonts w:ascii="Century Gothic" w:hAnsi="Century Gothic" w:cs="Times New Roman"/>
                <w:b/>
                <w:bCs/>
                <w:spacing w:val="-3"/>
                <w:sz w:val="22"/>
                <w:szCs w:val="22"/>
                <w:lang w:val="es-ES"/>
              </w:rPr>
              <w:t>en los DDL)</w:t>
            </w:r>
            <w:r>
              <w:rPr>
                <w:rFonts w:ascii="Century Gothic" w:hAnsi="Century Gothic" w:cs="Times New Roman"/>
                <w:spacing w:val="-3"/>
                <w:sz w:val="22"/>
                <w:szCs w:val="22"/>
                <w:lang w:val="es-ES"/>
              </w:rPr>
              <w:t xml:space="preserve"> de los Bienes y Servicios Conexos especificados en la Sección VI, </w:t>
            </w:r>
            <w:r>
              <w:rPr>
                <w:rFonts w:ascii="Century Gothic" w:hAnsi="Century Gothic"/>
                <w:sz w:val="22"/>
                <w:szCs w:val="22"/>
                <w:lang w:val="es-ES"/>
              </w:rPr>
              <w:t>“</w:t>
            </w:r>
            <w:r>
              <w:rPr>
                <w:rFonts w:ascii="Century Gothic" w:hAnsi="Century Gothic" w:cs="Times New Roman"/>
                <w:spacing w:val="-3"/>
                <w:sz w:val="22"/>
                <w:szCs w:val="22"/>
                <w:lang w:val="es-ES"/>
              </w:rPr>
              <w:t>Requisitos de los Bienes y Servicios Conexos</w:t>
            </w:r>
            <w:r>
              <w:rPr>
                <w:rFonts w:ascii="Century Gothic" w:hAnsi="Century Gothic"/>
                <w:sz w:val="22"/>
                <w:szCs w:val="22"/>
                <w:lang w:val="es-ES"/>
              </w:rPr>
              <w:t>”</w:t>
            </w:r>
            <w:r>
              <w:rPr>
                <w:rFonts w:ascii="Century Gothic" w:hAnsi="Century Gothic" w:cs="Times New Roman"/>
                <w:spacing w:val="-3"/>
                <w:sz w:val="22"/>
                <w:szCs w:val="22"/>
                <w:lang w:val="es-ES"/>
              </w:rPr>
              <w:t xml:space="preserve">. El nombre y número de identificación de esta Solicitud de Ofertas mediante Licitación Pública Nacional están especificados </w:t>
            </w:r>
            <w:r>
              <w:rPr>
                <w:rFonts w:ascii="Century Gothic" w:hAnsi="Century Gothic" w:cs="Times New Roman"/>
                <w:b/>
                <w:bCs/>
                <w:spacing w:val="-3"/>
                <w:sz w:val="22"/>
                <w:szCs w:val="22"/>
                <w:lang w:val="es-ES"/>
              </w:rPr>
              <w:t>en los DDL</w:t>
            </w:r>
            <w:r>
              <w:rPr>
                <w:rFonts w:ascii="Century Gothic" w:hAnsi="Century Gothic" w:cs="Times New Roman"/>
                <w:spacing w:val="-3"/>
                <w:sz w:val="22"/>
                <w:szCs w:val="22"/>
                <w:lang w:val="es-ES"/>
              </w:rPr>
              <w:t xml:space="preserve">. El nombre, identificación y número de lotes están indicados </w:t>
            </w:r>
            <w:r>
              <w:rPr>
                <w:rFonts w:ascii="Century Gothic" w:hAnsi="Century Gothic" w:cs="Times New Roman"/>
                <w:b/>
                <w:bCs/>
                <w:spacing w:val="-3"/>
                <w:sz w:val="22"/>
                <w:szCs w:val="22"/>
                <w:lang w:val="es-ES"/>
              </w:rPr>
              <w:t>en los DDL</w:t>
            </w:r>
            <w:r>
              <w:rPr>
                <w:rFonts w:ascii="Century Gothic" w:hAnsi="Century Gothic" w:cs="Times New Roman"/>
                <w:spacing w:val="-3"/>
                <w:sz w:val="22"/>
                <w:szCs w:val="22"/>
                <w:lang w:val="es-ES"/>
              </w:rPr>
              <w:t>.</w:t>
            </w:r>
            <w:r>
              <w:rPr>
                <w:rFonts w:ascii="Century Gothic" w:hAnsi="Century Gothic"/>
                <w:sz w:val="22"/>
                <w:szCs w:val="22"/>
                <w:lang w:val="es-ES"/>
              </w:rPr>
              <w:t xml:space="preserve"> </w:t>
            </w:r>
          </w:p>
        </w:tc>
      </w:tr>
      <w:tr>
        <w:trPr>
          <w:jc w:val="center"/>
        </w:trPr>
        <w:tc>
          <w:tcPr>
            <w:tcW w:w="2656" w:type="dxa"/>
          </w:tcPr>
          <w:p>
            <w:pPr>
              <w:pStyle w:val="IAOs"/>
              <w:numPr>
                <w:ilvl w:val="0"/>
                <w:numId w:val="0"/>
              </w:numPr>
              <w:ind w:left="432"/>
            </w:pPr>
          </w:p>
        </w:tc>
        <w:tc>
          <w:tcPr>
            <w:tcW w:w="7053" w:type="dxa"/>
          </w:tcPr>
          <w:p>
            <w:pPr>
              <w:pStyle w:val="Header2-SubClauses"/>
              <w:tabs>
                <w:tab w:val="clear" w:pos="2844"/>
              </w:tabs>
              <w:ind w:left="511" w:hanging="443"/>
              <w:rPr>
                <w:rFonts w:ascii="Century Gothic" w:hAnsi="Century Gothic"/>
                <w:sz w:val="22"/>
                <w:szCs w:val="22"/>
                <w:lang w:val="es-ES"/>
              </w:rPr>
            </w:pPr>
            <w:r>
              <w:rPr>
                <w:rFonts w:ascii="Century Gothic" w:hAnsi="Century Gothic" w:cs="Times New Roman"/>
                <w:spacing w:val="-3"/>
                <w:sz w:val="22"/>
                <w:szCs w:val="22"/>
                <w:lang w:val="es-ES"/>
              </w:rPr>
              <w:t xml:space="preserve">Para todos los efectos de este documento de licitación: </w:t>
            </w:r>
          </w:p>
          <w:p>
            <w:pPr>
              <w:pStyle w:val="P3Header1-Clauses"/>
              <w:rPr>
                <w:rFonts w:ascii="Century Gothic" w:hAnsi="Century Gothic"/>
                <w:b/>
                <w:sz w:val="22"/>
                <w:szCs w:val="22"/>
                <w:lang w:val="es-ES"/>
              </w:rPr>
            </w:pPr>
            <w:r>
              <w:rPr>
                <w:rFonts w:ascii="Century Gothic" w:hAnsi="Century Gothic"/>
                <w:sz w:val="22"/>
                <w:szCs w:val="22"/>
                <w:lang w:val="es-ES"/>
              </w:rPr>
              <w:t>por el término “por escrito” se entiende comunicado de manera escrita (por ejemplo, por correo postal, correo electrónico, e incluso, si así se especifica en la IAO 1.3, distribuido o recibido a través del sistema electrónico de adquisiciones utilizado por el Comprador), con prueba de recibo;</w:t>
            </w:r>
          </w:p>
          <w:p>
            <w:pPr>
              <w:pStyle w:val="P3Header1-Clauses"/>
              <w:rPr>
                <w:rFonts w:ascii="Century Gothic" w:hAnsi="Century Gothic"/>
                <w:sz w:val="22"/>
                <w:szCs w:val="22"/>
                <w:lang w:val="es-ES"/>
              </w:rPr>
            </w:pPr>
            <w:r>
              <w:rPr>
                <w:rFonts w:ascii="Century Gothic" w:hAnsi="Century Gothic"/>
                <w:sz w:val="22"/>
                <w:szCs w:val="22"/>
                <w:lang w:val="es-ES"/>
              </w:rPr>
              <w:t>salvo en los casos en que el contexto requiera otra cosa, las palabras en singular también incluyen el plural y las palabras en plural también incluyen el singular; y,</w:t>
            </w:r>
          </w:p>
          <w:p>
            <w:pPr>
              <w:pStyle w:val="P3Header1-Clauses"/>
              <w:rPr>
                <w:rFonts w:ascii="Century Gothic" w:hAnsi="Century Gothic"/>
                <w:sz w:val="22"/>
                <w:szCs w:val="22"/>
                <w:lang w:val="es-ES"/>
              </w:rPr>
            </w:pPr>
            <w:r>
              <w:rPr>
                <w:rFonts w:ascii="Century Gothic" w:hAnsi="Century Gothic"/>
                <w:sz w:val="22"/>
                <w:szCs w:val="22"/>
                <w:lang w:val="es-ES"/>
              </w:rPr>
              <w:t>la palabra “día” significa día calendario.</w:t>
            </w:r>
          </w:p>
          <w:p>
            <w:pPr>
              <w:pStyle w:val="Header2-SubClauses"/>
              <w:tabs>
                <w:tab w:val="clear" w:pos="2844"/>
              </w:tabs>
              <w:ind w:left="511" w:hanging="443"/>
              <w:rPr>
                <w:rFonts w:ascii="Century Gothic" w:hAnsi="Century Gothic"/>
                <w:sz w:val="22"/>
                <w:szCs w:val="22"/>
                <w:lang w:val="es-ES"/>
              </w:rPr>
            </w:pPr>
            <w:r>
              <w:rPr>
                <w:rFonts w:ascii="Century Gothic" w:hAnsi="Century Gothic" w:cs="Times New Roman"/>
                <w:spacing w:val="-3"/>
                <w:sz w:val="22"/>
                <w:szCs w:val="22"/>
                <w:lang w:val="es-ES"/>
              </w:rPr>
              <w:t xml:space="preserve">Si se especifica </w:t>
            </w:r>
            <w:r>
              <w:rPr>
                <w:rFonts w:ascii="Century Gothic" w:hAnsi="Century Gothic" w:cs="Times New Roman"/>
                <w:b/>
                <w:spacing w:val="-3"/>
                <w:sz w:val="22"/>
                <w:szCs w:val="22"/>
                <w:lang w:val="es-ES"/>
              </w:rPr>
              <w:t>en los DDL</w:t>
            </w:r>
            <w:r>
              <w:rPr>
                <w:rFonts w:ascii="Century Gothic" w:hAnsi="Century Gothic" w:cs="Times New Roman"/>
                <w:spacing w:val="-3"/>
                <w:sz w:val="22"/>
                <w:szCs w:val="22"/>
                <w:lang w:val="es-ES"/>
              </w:rPr>
              <w:t xml:space="preserve">, el Comprador tiene la intención de usar el sistema electrónico de adquisiciones, indicado </w:t>
            </w:r>
            <w:r>
              <w:rPr>
                <w:rFonts w:ascii="Century Gothic" w:hAnsi="Century Gothic" w:cs="Times New Roman"/>
                <w:b/>
                <w:spacing w:val="-3"/>
                <w:sz w:val="22"/>
                <w:szCs w:val="22"/>
                <w:lang w:val="es-ES"/>
              </w:rPr>
              <w:t>en los DDL</w:t>
            </w:r>
            <w:r>
              <w:rPr>
                <w:rFonts w:ascii="Century Gothic" w:hAnsi="Century Gothic" w:cs="Times New Roman"/>
                <w:spacing w:val="-3"/>
                <w:sz w:val="22"/>
                <w:szCs w:val="22"/>
                <w:lang w:val="es-ES"/>
              </w:rPr>
              <w:t xml:space="preserve"> y que será utilizado para gestionar los aspectos de la licitación indicados </w:t>
            </w:r>
            <w:r>
              <w:rPr>
                <w:rFonts w:ascii="Century Gothic" w:hAnsi="Century Gothic" w:cs="Times New Roman"/>
                <w:b/>
                <w:spacing w:val="-3"/>
                <w:sz w:val="22"/>
                <w:szCs w:val="22"/>
                <w:lang w:val="es-ES"/>
              </w:rPr>
              <w:t>en los DDL</w:t>
            </w:r>
            <w:r>
              <w:rPr>
                <w:rStyle w:val="Refdenotaalpie"/>
                <w:rFonts w:ascii="Century Gothic" w:hAnsi="Century Gothic" w:cs="Times New Roman"/>
                <w:b/>
                <w:spacing w:val="-3"/>
                <w:sz w:val="22"/>
                <w:szCs w:val="22"/>
                <w:lang w:val="es-ES"/>
              </w:rPr>
              <w:footnoteReference w:id="2"/>
            </w:r>
            <w:r>
              <w:rPr>
                <w:rFonts w:ascii="Century Gothic" w:hAnsi="Century Gothic" w:cs="Times New Roman"/>
                <w:spacing w:val="-3"/>
                <w:sz w:val="22"/>
                <w:szCs w:val="22"/>
                <w:lang w:val="es-ES"/>
              </w:rPr>
              <w:t>.</w:t>
            </w:r>
          </w:p>
          <w:p>
            <w:pPr>
              <w:pStyle w:val="Header2-SubClauses"/>
              <w:tabs>
                <w:tab w:val="clear" w:pos="2844"/>
              </w:tabs>
              <w:ind w:left="511" w:hanging="443"/>
              <w:rPr>
                <w:rFonts w:ascii="Century Gothic" w:hAnsi="Century Gothic"/>
                <w:sz w:val="22"/>
                <w:szCs w:val="22"/>
                <w:lang w:val="es-ES"/>
              </w:rPr>
            </w:pPr>
            <w:r>
              <w:rPr>
                <w:rFonts w:ascii="Century Gothic" w:hAnsi="Century Gothic" w:cs="Times New Roman"/>
                <w:spacing w:val="-3"/>
                <w:sz w:val="22"/>
                <w:szCs w:val="22"/>
                <w:lang w:val="es-ES"/>
              </w:rPr>
              <w:t xml:space="preserve">Si se especifica </w:t>
            </w:r>
            <w:r>
              <w:rPr>
                <w:rFonts w:ascii="Century Gothic" w:hAnsi="Century Gothic" w:cs="Times New Roman"/>
                <w:b/>
                <w:bCs/>
                <w:spacing w:val="-3"/>
                <w:sz w:val="22"/>
                <w:szCs w:val="22"/>
                <w:lang w:val="es-ES"/>
              </w:rPr>
              <w:t>en los DDL</w:t>
            </w:r>
            <w:r>
              <w:rPr>
                <w:rFonts w:ascii="Century Gothic" w:hAnsi="Century Gothic" w:cs="Times New Roman"/>
                <w:spacing w:val="-3"/>
                <w:sz w:val="22"/>
                <w:szCs w:val="22"/>
                <w:lang w:val="es-ES"/>
              </w:rPr>
              <w:t>, este documento se podrá utilizar para adquirir bienes de segunda mano, pero no se podrá combinar con la adquisición de bienes nuevos.</w:t>
            </w:r>
          </w:p>
        </w:tc>
      </w:tr>
      <w:tr>
        <w:trPr>
          <w:jc w:val="center"/>
        </w:trPr>
        <w:tc>
          <w:tcPr>
            <w:tcW w:w="2656" w:type="dxa"/>
          </w:tcPr>
          <w:p>
            <w:pPr>
              <w:pStyle w:val="IAOs"/>
            </w:pPr>
            <w:bookmarkStart w:id="25" w:name="_Toc438530847"/>
            <w:bookmarkStart w:id="26" w:name="_Toc438532555"/>
            <w:bookmarkStart w:id="27" w:name="_Toc175253796"/>
            <w:bookmarkStart w:id="28" w:name="_Toc26891416"/>
            <w:bookmarkEnd w:id="25"/>
            <w:bookmarkEnd w:id="26"/>
            <w:r>
              <w:t>Fuente de Financiamiento</w:t>
            </w:r>
            <w:bookmarkEnd w:id="27"/>
            <w:r>
              <w:t xml:space="preserve"> </w:t>
            </w:r>
            <w:bookmarkEnd w:id="28"/>
          </w:p>
        </w:tc>
        <w:tc>
          <w:tcPr>
            <w:tcW w:w="7053" w:type="dxa"/>
          </w:tcPr>
          <w:p>
            <w:pPr>
              <w:pStyle w:val="Header2-SubClauses"/>
              <w:tabs>
                <w:tab w:val="clear" w:pos="2844"/>
              </w:tabs>
              <w:ind w:left="511" w:hanging="443"/>
              <w:rPr>
                <w:rFonts w:ascii="Century Gothic" w:hAnsi="Century Gothic" w:cs="Times New Roman"/>
                <w:sz w:val="22"/>
                <w:szCs w:val="22"/>
                <w:lang w:val="es-ES"/>
              </w:rPr>
            </w:pPr>
            <w:r>
              <w:rPr>
                <w:rFonts w:ascii="Century Gothic" w:hAnsi="Century Gothic" w:cs="Times New Roman"/>
                <w:sz w:val="22"/>
                <w:szCs w:val="22"/>
                <w:lang w:val="es-ES"/>
              </w:rPr>
              <w:t xml:space="preserve">El Prestatario </w:t>
            </w:r>
            <w:r>
              <w:rPr>
                <w:rFonts w:ascii="Century Gothic" w:hAnsi="Century Gothic" w:cs="Times New Roman"/>
                <w:bCs/>
                <w:sz w:val="22"/>
                <w:szCs w:val="22"/>
                <w:lang w:val="es-ES"/>
              </w:rPr>
              <w:t>indicado en</w:t>
            </w:r>
            <w:r>
              <w:rPr>
                <w:rFonts w:ascii="Century Gothic" w:hAnsi="Century Gothic" w:cs="Times New Roman"/>
                <w:b/>
                <w:bCs/>
                <w:sz w:val="22"/>
                <w:szCs w:val="22"/>
                <w:lang w:val="es-ES"/>
              </w:rPr>
              <w:t xml:space="preserve"> los DDL </w:t>
            </w:r>
            <w:r>
              <w:rPr>
                <w:rFonts w:ascii="Century Gothic" w:hAnsi="Century Gothic" w:cs="Times New Roman"/>
                <w:sz w:val="22"/>
                <w:szCs w:val="22"/>
                <w:lang w:val="es-ES"/>
              </w:rPr>
              <w:t xml:space="preserve">ha solicitado o recibido financiamiento (en adelante denominados “fondos”) del Banco Interamericano de Desarrollo (en adelante denominado "el BID" o “el Banco”) para sufragar en parte el costo del proyecto </w:t>
            </w:r>
            <w:r>
              <w:rPr>
                <w:rFonts w:ascii="Century Gothic" w:hAnsi="Century Gothic" w:cs="Times New Roman"/>
                <w:bCs/>
                <w:sz w:val="22"/>
                <w:szCs w:val="22"/>
                <w:lang w:val="es-ES"/>
              </w:rPr>
              <w:t>especificado en</w:t>
            </w:r>
            <w:r>
              <w:rPr>
                <w:rFonts w:ascii="Century Gothic" w:hAnsi="Century Gothic" w:cs="Times New Roman"/>
                <w:b/>
                <w:bCs/>
                <w:sz w:val="22"/>
                <w:szCs w:val="22"/>
                <w:lang w:val="es-ES"/>
              </w:rPr>
              <w:t xml:space="preserve"> los DDL</w:t>
            </w:r>
            <w:r>
              <w:rPr>
                <w:rFonts w:ascii="Century Gothic" w:hAnsi="Century Gothic" w:cs="Times New Roman"/>
                <w:sz w:val="22"/>
                <w:szCs w:val="22"/>
                <w:lang w:val="es-ES"/>
              </w:rPr>
              <w:t>. El Prestatario destinará una porción de dichos recursos para efectuar pagos elegibles en virtud del contrato o los contratos para el cual o los cuales se emite el presente documento de licitación.</w:t>
            </w:r>
          </w:p>
        </w:tc>
      </w:tr>
      <w:tr>
        <w:trPr>
          <w:jc w:val="center"/>
        </w:trPr>
        <w:tc>
          <w:tcPr>
            <w:tcW w:w="2656" w:type="dxa"/>
          </w:tcPr>
          <w:p>
            <w:pPr>
              <w:pStyle w:val="IAOs"/>
              <w:numPr>
                <w:ilvl w:val="0"/>
                <w:numId w:val="0"/>
              </w:numPr>
              <w:ind w:left="432"/>
            </w:pPr>
            <w:bookmarkStart w:id="29" w:name="_Toc438532557"/>
            <w:bookmarkEnd w:id="29"/>
          </w:p>
        </w:tc>
        <w:tc>
          <w:tcPr>
            <w:tcW w:w="7053" w:type="dxa"/>
          </w:tcPr>
          <w:p>
            <w:pPr>
              <w:pStyle w:val="Header2-SubClauses"/>
              <w:tabs>
                <w:tab w:val="clear" w:pos="2844"/>
              </w:tabs>
              <w:ind w:left="511" w:hanging="443"/>
              <w:rPr>
                <w:rFonts w:ascii="Century Gothic" w:hAnsi="Century Gothic" w:cs="Times New Roman"/>
                <w:i/>
                <w:iCs/>
                <w:sz w:val="22"/>
                <w:szCs w:val="22"/>
                <w:lang w:val="es-ES"/>
              </w:rPr>
            </w:pPr>
            <w:r>
              <w:rPr>
                <w:rFonts w:ascii="Century Gothic" w:hAnsi="Century Gothic" w:cs="Times New Roman"/>
                <w:sz w:val="22"/>
                <w:szCs w:val="22"/>
                <w:lang w:val="es-ES"/>
              </w:rPr>
              <w:t xml:space="preserve">El </w:t>
            </w:r>
            <w:r>
              <w:rPr>
                <w:rFonts w:ascii="Century Gothic" w:hAnsi="Century Gothic" w:cs="Times New Roman"/>
                <w:spacing w:val="-3"/>
                <w:sz w:val="22"/>
                <w:szCs w:val="22"/>
                <w:lang w:val="es-ES"/>
              </w:rPr>
              <w:t xml:space="preserve">Banco efectuará pagos solamente a pedido del Prestatario y una vez que el Banco los haya aprobado de conformidad con las estipulaciones </w:t>
            </w:r>
            <w:r>
              <w:rPr>
                <w:rFonts w:ascii="Century Gothic" w:hAnsi="Century Gothic" w:cs="Times New Roman"/>
                <w:sz w:val="22"/>
                <w:szCs w:val="22"/>
                <w:lang w:val="es-ES"/>
              </w:rPr>
              <w:t xml:space="preserve">establecidas en el acuerdo financiero entre el Prestatario y el Banco (en adelante denominado “el Contrato de Préstamo”). </w:t>
            </w:r>
            <w:r>
              <w:rPr>
                <w:rFonts w:ascii="Century Gothic" w:hAnsi="Century Gothic" w:cs="Times New Roman"/>
                <w:spacing w:val="-3"/>
                <w:sz w:val="22"/>
                <w:szCs w:val="22"/>
                <w:lang w:val="es-ES"/>
              </w:rPr>
              <w:t>Dichos pagos se ajustarán en todos sus aspectos a las condiciones de dicho</w:t>
            </w:r>
            <w:r>
              <w:rPr>
                <w:rFonts w:ascii="Century Gothic" w:hAnsi="Century Gothic" w:cs="Times New Roman"/>
                <w:sz w:val="22"/>
                <w:szCs w:val="22"/>
                <w:lang w:val="es-ES"/>
              </w:rPr>
              <w:t xml:space="preserve"> Contrato de Préstamo.</w:t>
            </w:r>
            <w:r>
              <w:rPr>
                <w:rFonts w:ascii="Century Gothic" w:hAnsi="Century Gothic" w:cs="Times New Roman"/>
                <w:spacing w:val="-3"/>
                <w:sz w:val="22"/>
                <w:szCs w:val="22"/>
                <w:lang w:val="es-ES"/>
              </w:rPr>
              <w:t xml:space="preserve"> Nadie más que el Prestatario podrá tener derecho alguno en virtud del Contrato de Préstamo ni tendrá ningún derecho a los fondos del financiamiento.</w:t>
            </w:r>
          </w:p>
        </w:tc>
      </w:tr>
      <w:tr>
        <w:trPr>
          <w:jc w:val="center"/>
        </w:trPr>
        <w:tc>
          <w:tcPr>
            <w:tcW w:w="2656" w:type="dxa"/>
          </w:tcPr>
          <w:p>
            <w:pPr>
              <w:pStyle w:val="IAOs"/>
            </w:pPr>
            <w:bookmarkStart w:id="30" w:name="_Toc438532558"/>
            <w:bookmarkStart w:id="31" w:name="_Toc438002631"/>
            <w:bookmarkEnd w:id="30"/>
            <w:r>
              <w:br w:type="page"/>
            </w:r>
            <w:bookmarkStart w:id="32" w:name="_Toc175253797"/>
            <w:bookmarkEnd w:id="31"/>
            <w:r>
              <w:t>Prácticas Prohibidas</w:t>
            </w:r>
            <w:bookmarkEnd w:id="32"/>
          </w:p>
        </w:tc>
        <w:tc>
          <w:tcPr>
            <w:tcW w:w="7053" w:type="dxa"/>
          </w:tcPr>
          <w:p>
            <w:pPr>
              <w:pStyle w:val="Prrafodelista"/>
              <w:numPr>
                <w:ilvl w:val="0"/>
                <w:numId w:val="164"/>
              </w:numPr>
              <w:ind w:left="495" w:hanging="426"/>
              <w:jc w:val="both"/>
              <w:rPr>
                <w:rFonts w:ascii="Century Gothic" w:hAnsi="Century Gothic"/>
                <w:sz w:val="22"/>
                <w:szCs w:val="22"/>
                <w:lang w:val="es-ES"/>
              </w:rPr>
            </w:pPr>
            <w:r>
              <w:rPr>
                <w:rFonts w:ascii="Century Gothic" w:hAnsi="Century Gothic"/>
                <w:sz w:val="22"/>
                <w:szCs w:val="22"/>
                <w:lang w:val="es-ES"/>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Pr>
                <w:rFonts w:ascii="Century Gothic" w:hAnsi="Century Gothic"/>
                <w:sz w:val="22"/>
                <w:szCs w:val="22"/>
                <w:vertAlign w:val="superscript"/>
                <w:lang w:val="es-ES"/>
              </w:rPr>
              <w:footnoteReference w:id="3"/>
            </w:r>
            <w:r>
              <w:rPr>
                <w:rFonts w:ascii="Century Gothic" w:hAnsi="Century Gothic"/>
                <w:sz w:val="22"/>
                <w:szCs w:val="22"/>
                <w:lang w:val="es-ES"/>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pPr>
              <w:tabs>
                <w:tab w:val="num" w:pos="1872"/>
              </w:tabs>
              <w:jc w:val="both"/>
              <w:rPr>
                <w:rFonts w:ascii="Century Gothic" w:hAnsi="Century Gothic"/>
                <w:bCs/>
                <w:sz w:val="22"/>
                <w:szCs w:val="22"/>
                <w:lang w:val="es-ES"/>
              </w:rPr>
            </w:pPr>
          </w:p>
          <w:p>
            <w:pPr>
              <w:pStyle w:val="Prrafodelista"/>
              <w:numPr>
                <w:ilvl w:val="0"/>
                <w:numId w:val="163"/>
              </w:numPr>
              <w:ind w:left="926" w:hanging="425"/>
              <w:rPr>
                <w:rFonts w:ascii="Century Gothic" w:hAnsi="Century Gothic"/>
                <w:sz w:val="22"/>
                <w:szCs w:val="22"/>
                <w:lang w:val="es-ES"/>
              </w:rPr>
            </w:pPr>
            <w:r>
              <w:rPr>
                <w:rFonts w:ascii="Century Gothic" w:hAnsi="Century Gothic"/>
                <w:sz w:val="22"/>
                <w:szCs w:val="22"/>
                <w:lang w:val="es-ES"/>
              </w:rPr>
              <w:t xml:space="preserve">A los efectos de esta disposición, las definiciones de las Prácticas Prohibidas son las siguientes </w:t>
            </w:r>
          </w:p>
          <w:p>
            <w:pPr>
              <w:pStyle w:val="Sangra3detindependiente"/>
              <w:numPr>
                <w:ilvl w:val="0"/>
                <w:numId w:val="171"/>
              </w:numPr>
              <w:spacing w:before="240" w:after="60"/>
              <w:ind w:left="1351"/>
              <w:jc w:val="both"/>
              <w:outlineLvl w:val="7"/>
              <w:rPr>
                <w:rFonts w:ascii="Century Gothic" w:hAnsi="Century Gothic" w:cs="Times New Roman"/>
                <w:bCs/>
                <w:sz w:val="22"/>
                <w:szCs w:val="22"/>
                <w:lang w:val="es-ES"/>
              </w:rPr>
            </w:pPr>
            <w:r>
              <w:rPr>
                <w:rFonts w:ascii="Century Gothic" w:hAnsi="Century Gothic" w:cs="Times New Roman"/>
                <w:bCs/>
                <w:sz w:val="22"/>
                <w:szCs w:val="22"/>
                <w:lang w:val="es-ES"/>
              </w:rPr>
              <w:t xml:space="preserve">Una </w:t>
            </w:r>
            <w:r>
              <w:rPr>
                <w:rFonts w:ascii="Century Gothic" w:hAnsi="Century Gothic" w:cs="Times New Roman"/>
                <w:bCs/>
                <w:i/>
                <w:iCs/>
                <w:sz w:val="22"/>
                <w:szCs w:val="22"/>
                <w:lang w:val="es-ES"/>
              </w:rPr>
              <w:t>práctica corrupta</w:t>
            </w:r>
            <w:r>
              <w:rPr>
                <w:rFonts w:ascii="Century Gothic" w:hAnsi="Century Gothic" w:cs="Times New Roman"/>
                <w:bCs/>
                <w:sz w:val="22"/>
                <w:szCs w:val="22"/>
                <w:lang w:val="es-ES"/>
              </w:rPr>
              <w:t xml:space="preserve"> consiste en ofrecer, dar, recibir o solicitar, directa o indirectamente, cualquier cosa de valor para influenciar indebidamente las acciones de otra parte;</w:t>
            </w:r>
          </w:p>
          <w:p>
            <w:pPr>
              <w:pStyle w:val="Sangra3detindependiente"/>
              <w:numPr>
                <w:ilvl w:val="0"/>
                <w:numId w:val="171"/>
              </w:numPr>
              <w:spacing w:before="240" w:after="60"/>
              <w:ind w:left="1351"/>
              <w:jc w:val="both"/>
              <w:outlineLvl w:val="7"/>
              <w:rPr>
                <w:rFonts w:ascii="Century Gothic" w:hAnsi="Century Gothic" w:cs="Times New Roman"/>
                <w:bCs/>
                <w:sz w:val="22"/>
                <w:szCs w:val="22"/>
                <w:lang w:val="es-ES"/>
              </w:rPr>
            </w:pPr>
            <w:r>
              <w:rPr>
                <w:rFonts w:ascii="Century Gothic" w:hAnsi="Century Gothic" w:cs="Times New Roman"/>
                <w:bCs/>
                <w:sz w:val="22"/>
                <w:szCs w:val="22"/>
                <w:lang w:val="es-ES"/>
              </w:rPr>
              <w:lastRenderedPageBreak/>
              <w:t xml:space="preserve">Una </w:t>
            </w:r>
            <w:r>
              <w:rPr>
                <w:rFonts w:ascii="Century Gothic" w:hAnsi="Century Gothic" w:cs="Times New Roman"/>
                <w:bCs/>
                <w:i/>
                <w:iCs/>
                <w:sz w:val="22"/>
                <w:szCs w:val="22"/>
                <w:lang w:val="es-ES"/>
              </w:rPr>
              <w:t>práctica fraudulenta</w:t>
            </w:r>
            <w:r>
              <w:rPr>
                <w:rFonts w:ascii="Century Gothic" w:hAnsi="Century Gothic" w:cs="Times New Roman"/>
                <w:bCs/>
                <w:sz w:val="22"/>
                <w:szCs w:val="22"/>
                <w:lang w:val="es-E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pPr>
              <w:pStyle w:val="Sangra3detindependiente"/>
              <w:numPr>
                <w:ilvl w:val="0"/>
                <w:numId w:val="171"/>
              </w:numPr>
              <w:spacing w:before="240" w:after="60"/>
              <w:ind w:left="1351"/>
              <w:jc w:val="both"/>
              <w:outlineLvl w:val="7"/>
              <w:rPr>
                <w:rFonts w:ascii="Century Gothic" w:hAnsi="Century Gothic" w:cs="Times New Roman"/>
                <w:bCs/>
                <w:sz w:val="22"/>
                <w:szCs w:val="22"/>
                <w:lang w:val="es-ES"/>
              </w:rPr>
            </w:pPr>
            <w:r>
              <w:rPr>
                <w:rFonts w:ascii="Century Gothic" w:hAnsi="Century Gothic" w:cs="Times New Roman"/>
                <w:bCs/>
                <w:sz w:val="22"/>
                <w:szCs w:val="22"/>
                <w:lang w:val="es-ES"/>
              </w:rPr>
              <w:t xml:space="preserve">Una </w:t>
            </w:r>
            <w:r>
              <w:rPr>
                <w:rFonts w:ascii="Century Gothic" w:hAnsi="Century Gothic" w:cs="Times New Roman"/>
                <w:bCs/>
                <w:i/>
                <w:iCs/>
                <w:sz w:val="22"/>
                <w:szCs w:val="22"/>
                <w:lang w:val="es-ES"/>
              </w:rPr>
              <w:t>práctica coercitiva</w:t>
            </w:r>
            <w:r>
              <w:rPr>
                <w:rFonts w:ascii="Century Gothic" w:hAnsi="Century Gothic" w:cs="Times New Roman"/>
                <w:bCs/>
                <w:sz w:val="22"/>
                <w:szCs w:val="22"/>
                <w:lang w:val="es-ES"/>
              </w:rPr>
              <w:t xml:space="preserve"> consiste en perjudicar o causar daño, o amenazar con perjudicar o causar daño, directa o indirectamente, a cualquier parte o a sus bienes para influenciar indebidamente las acciones de una parte;</w:t>
            </w:r>
          </w:p>
          <w:p>
            <w:pPr>
              <w:pStyle w:val="Sangra3detindependiente"/>
              <w:numPr>
                <w:ilvl w:val="0"/>
                <w:numId w:val="171"/>
              </w:numPr>
              <w:spacing w:before="240" w:after="60"/>
              <w:ind w:left="1351"/>
              <w:jc w:val="both"/>
              <w:outlineLvl w:val="7"/>
              <w:rPr>
                <w:rFonts w:ascii="Century Gothic" w:hAnsi="Century Gothic" w:cs="Times New Roman"/>
                <w:bCs/>
                <w:sz w:val="22"/>
                <w:szCs w:val="22"/>
                <w:lang w:val="es-ES"/>
              </w:rPr>
            </w:pPr>
            <w:r>
              <w:rPr>
                <w:rFonts w:ascii="Century Gothic" w:hAnsi="Century Gothic" w:cs="Times New Roman"/>
                <w:bCs/>
                <w:sz w:val="22"/>
                <w:szCs w:val="22"/>
                <w:lang w:val="es-ES"/>
              </w:rPr>
              <w:t xml:space="preserve">Una </w:t>
            </w:r>
            <w:r>
              <w:rPr>
                <w:rFonts w:ascii="Century Gothic" w:hAnsi="Century Gothic" w:cs="Times New Roman"/>
                <w:bCs/>
                <w:i/>
                <w:iCs/>
                <w:sz w:val="22"/>
                <w:szCs w:val="22"/>
                <w:lang w:val="es-ES"/>
              </w:rPr>
              <w:t>práctica colusoria</w:t>
            </w:r>
            <w:r>
              <w:rPr>
                <w:rFonts w:ascii="Century Gothic" w:hAnsi="Century Gothic" w:cs="Times New Roman"/>
                <w:bCs/>
                <w:sz w:val="22"/>
                <w:szCs w:val="22"/>
                <w:lang w:val="es-ES"/>
              </w:rPr>
              <w:t xml:space="preserve"> es un acuerdo entre dos o más partes realizado con la intención de alcanzar un propósito inapropiado, lo que incluye influenciar en forma inapropiada las acciones de otra parte; y</w:t>
            </w:r>
          </w:p>
          <w:p>
            <w:pPr>
              <w:pStyle w:val="Sangra3detindependiente"/>
              <w:numPr>
                <w:ilvl w:val="0"/>
                <w:numId w:val="171"/>
              </w:numPr>
              <w:spacing w:before="240" w:after="60"/>
              <w:ind w:left="1351"/>
              <w:jc w:val="both"/>
              <w:outlineLvl w:val="7"/>
              <w:rPr>
                <w:rFonts w:ascii="Century Gothic" w:hAnsi="Century Gothic" w:cs="Times New Roman"/>
                <w:bCs/>
                <w:sz w:val="22"/>
                <w:szCs w:val="22"/>
                <w:lang w:val="es-ES"/>
              </w:rPr>
            </w:pPr>
            <w:r>
              <w:rPr>
                <w:rFonts w:ascii="Century Gothic" w:hAnsi="Century Gothic" w:cs="Times New Roman"/>
                <w:bCs/>
                <w:sz w:val="22"/>
                <w:szCs w:val="22"/>
                <w:lang w:val="es-ES"/>
              </w:rPr>
              <w:t xml:space="preserve">Una </w:t>
            </w:r>
            <w:r>
              <w:rPr>
                <w:rFonts w:ascii="Century Gothic" w:hAnsi="Century Gothic" w:cs="Times New Roman"/>
                <w:bCs/>
                <w:i/>
                <w:iCs/>
                <w:sz w:val="22"/>
                <w:szCs w:val="22"/>
                <w:lang w:val="es-ES"/>
              </w:rPr>
              <w:t>práctica obstructiva</w:t>
            </w:r>
            <w:r>
              <w:rPr>
                <w:rFonts w:ascii="Century Gothic" w:hAnsi="Century Gothic" w:cs="Times New Roman"/>
                <w:bCs/>
                <w:sz w:val="22"/>
                <w:szCs w:val="22"/>
                <w:lang w:val="es-ES"/>
              </w:rPr>
              <w:t xml:space="preserve"> consiste en:</w:t>
            </w:r>
          </w:p>
          <w:p>
            <w:pPr>
              <w:pStyle w:val="Sangra3detindependiente"/>
              <w:numPr>
                <w:ilvl w:val="0"/>
                <w:numId w:val="160"/>
              </w:numPr>
              <w:spacing w:before="240" w:after="60"/>
              <w:ind w:left="1913" w:hanging="113"/>
              <w:jc w:val="both"/>
              <w:outlineLvl w:val="7"/>
              <w:rPr>
                <w:rFonts w:ascii="Century Gothic" w:hAnsi="Century Gothic" w:cs="Times New Roman"/>
                <w:bCs/>
                <w:sz w:val="22"/>
                <w:szCs w:val="22"/>
                <w:lang w:val="es-ES"/>
              </w:rPr>
            </w:pPr>
            <w:r>
              <w:rPr>
                <w:rFonts w:ascii="Century Gothic" w:hAnsi="Century Gothic" w:cs="Times New Roman"/>
                <w:bCs/>
                <w:sz w:val="22"/>
                <w:szCs w:val="22"/>
                <w:lang w:val="es-ES"/>
              </w:rPr>
              <w:t xml:space="preserve">destruir, falsificar, alterar u ocultar evidencia significativa para una investigación del Grupo BID, o realizar declaraciones falsas ante los investigadores con la intención de impedir una investigación del Grupo BID; </w:t>
            </w:r>
          </w:p>
          <w:p>
            <w:pPr>
              <w:pStyle w:val="Sangra3detindependiente"/>
              <w:numPr>
                <w:ilvl w:val="0"/>
                <w:numId w:val="160"/>
              </w:numPr>
              <w:spacing w:before="240" w:after="60"/>
              <w:ind w:left="1913" w:hanging="113"/>
              <w:jc w:val="both"/>
              <w:outlineLvl w:val="7"/>
              <w:rPr>
                <w:rFonts w:ascii="Century Gothic" w:hAnsi="Century Gothic" w:cs="Times New Roman"/>
                <w:bCs/>
                <w:sz w:val="22"/>
                <w:szCs w:val="22"/>
                <w:lang w:val="es-ES"/>
              </w:rPr>
            </w:pPr>
            <w:r>
              <w:rPr>
                <w:rFonts w:ascii="Century Gothic" w:hAnsi="Century Gothic" w:cs="Times New Roman"/>
                <w:bCs/>
                <w:sz w:val="22"/>
                <w:szCs w:val="22"/>
                <w:lang w:val="es-ES"/>
              </w:rPr>
              <w:t xml:space="preserve">amenazar, hostigar o intimidar a cualquier parte para impedir que divulgue su conocimiento de asuntos que son importantes para una investigación del Grupo BID o que prosiga con la investigación; o </w:t>
            </w:r>
          </w:p>
          <w:p>
            <w:pPr>
              <w:pStyle w:val="Sangra3detindependiente"/>
              <w:numPr>
                <w:ilvl w:val="0"/>
                <w:numId w:val="160"/>
              </w:numPr>
              <w:spacing w:before="240" w:after="60"/>
              <w:ind w:left="1913" w:hanging="113"/>
              <w:jc w:val="both"/>
              <w:outlineLvl w:val="7"/>
              <w:rPr>
                <w:rFonts w:ascii="Century Gothic" w:hAnsi="Century Gothic" w:cs="Times New Roman"/>
                <w:bCs/>
                <w:sz w:val="22"/>
                <w:szCs w:val="22"/>
                <w:lang w:val="es-ES"/>
              </w:rPr>
            </w:pPr>
            <w:r>
              <w:rPr>
                <w:rFonts w:ascii="Century Gothic" w:hAnsi="Century Gothic" w:cs="Times New Roman"/>
                <w:bCs/>
                <w:sz w:val="22"/>
                <w:szCs w:val="22"/>
                <w:lang w:val="es-ES"/>
              </w:rPr>
              <w:t xml:space="preserve">actos realizados con la intención de impedir el ejercicio de los derechos contractuales de auditoría e inspección del Grupo BID previstos en el IAO 3.1 (f) de abajo, o sus derechos de acceso a la información; </w:t>
            </w:r>
          </w:p>
          <w:p>
            <w:pPr>
              <w:pStyle w:val="Sangra3detindependiente"/>
              <w:numPr>
                <w:ilvl w:val="0"/>
                <w:numId w:val="171"/>
              </w:numPr>
              <w:spacing w:before="240" w:after="60"/>
              <w:ind w:left="1351"/>
              <w:jc w:val="both"/>
              <w:outlineLvl w:val="7"/>
              <w:rPr>
                <w:rFonts w:ascii="Century Gothic" w:hAnsi="Century Gothic" w:cs="Times New Roman"/>
                <w:bCs/>
                <w:sz w:val="22"/>
                <w:szCs w:val="22"/>
                <w:lang w:val="es-ES"/>
              </w:rPr>
            </w:pPr>
            <w:r>
              <w:rPr>
                <w:rFonts w:ascii="Century Gothic" w:hAnsi="Century Gothic" w:cs="Times New Roman"/>
                <w:bCs/>
                <w:sz w:val="22"/>
                <w:szCs w:val="22"/>
                <w:lang w:val="es-ES"/>
              </w:rPr>
              <w:t xml:space="preserve">Una </w:t>
            </w:r>
            <w:r>
              <w:rPr>
                <w:rFonts w:ascii="Century Gothic" w:hAnsi="Century Gothic" w:cs="Times New Roman"/>
                <w:bCs/>
                <w:i/>
                <w:iCs/>
                <w:sz w:val="22"/>
                <w:szCs w:val="22"/>
                <w:lang w:val="es-ES"/>
              </w:rPr>
              <w:t>apropiación indebida</w:t>
            </w:r>
            <w:r>
              <w:rPr>
                <w:rFonts w:ascii="Century Gothic" w:hAnsi="Century Gothic" w:cs="Times New Roman"/>
                <w:bCs/>
                <w:sz w:val="22"/>
                <w:szCs w:val="22"/>
                <w:lang w:val="es-ES"/>
              </w:rPr>
              <w:t xml:space="preserve"> consiste en el uso de fondos o recursos del Grupo BID para un propósito indebido o para un propósito no autorizado, cometido de forma intencional o por negligencia grave.</w:t>
            </w:r>
          </w:p>
          <w:p>
            <w:pPr>
              <w:pStyle w:val="Sangra3detindependiente"/>
              <w:spacing w:before="240" w:after="60"/>
              <w:ind w:left="1629" w:hanging="387"/>
              <w:jc w:val="both"/>
              <w:outlineLvl w:val="7"/>
              <w:rPr>
                <w:rFonts w:ascii="Century Gothic" w:hAnsi="Century Gothic" w:cs="Times New Roman"/>
                <w:bCs/>
                <w:sz w:val="22"/>
                <w:szCs w:val="22"/>
                <w:lang w:val="es-ES"/>
              </w:rPr>
            </w:pPr>
          </w:p>
          <w:p>
            <w:pPr>
              <w:pStyle w:val="Prrafodelista"/>
              <w:numPr>
                <w:ilvl w:val="0"/>
                <w:numId w:val="163"/>
              </w:numPr>
              <w:ind w:left="926"/>
              <w:jc w:val="both"/>
              <w:rPr>
                <w:rFonts w:ascii="Century Gothic" w:hAnsi="Century Gothic"/>
                <w:bCs/>
                <w:sz w:val="22"/>
                <w:szCs w:val="22"/>
                <w:lang w:val="es-ES"/>
              </w:rPr>
            </w:pPr>
            <w:r>
              <w:rPr>
                <w:rFonts w:ascii="Century Gothic" w:hAnsi="Century Gothic"/>
                <w:bCs/>
                <w:sz w:val="22"/>
                <w:szCs w:val="22"/>
                <w:lang w:val="es-ES"/>
              </w:rPr>
              <w:t xml:space="preserve">Si se determina que, de conformidad con los Procedimientos de Sanciones del Banco, que los Prestatarios (incluyendo los beneficiarios de donaciones), organismos ejecutores y organismos Compradores incluyendo miembros de su personal, </w:t>
            </w:r>
            <w:r>
              <w:rPr>
                <w:rFonts w:ascii="Century Gothic" w:hAnsi="Century Gothic"/>
                <w:sz w:val="22"/>
                <w:szCs w:val="22"/>
                <w:lang w:val="es-ES"/>
              </w:rPr>
              <w:t>cualquier</w:t>
            </w:r>
            <w:r>
              <w:rPr>
                <w:rFonts w:ascii="Century Gothic" w:hAnsi="Century Gothic"/>
                <w:bCs/>
                <w:sz w:val="22"/>
                <w:szCs w:val="22"/>
                <w:lang w:val="es-ES"/>
              </w:rPr>
              <w:t xml:space="preserve"> firma, entidad o individuo participando en </w:t>
            </w:r>
            <w:r>
              <w:rPr>
                <w:rFonts w:ascii="Century Gothic" w:hAnsi="Century Gothic"/>
                <w:bCs/>
                <w:sz w:val="22"/>
                <w:szCs w:val="22"/>
                <w:lang w:val="es-ES"/>
              </w:rPr>
              <w:lastRenderedPageBreak/>
              <w:t>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pPr>
              <w:pStyle w:val="Sangra3detindependiente"/>
              <w:numPr>
                <w:ilvl w:val="0"/>
                <w:numId w:val="162"/>
              </w:numPr>
              <w:spacing w:before="240" w:after="60"/>
              <w:jc w:val="both"/>
              <w:outlineLvl w:val="7"/>
              <w:rPr>
                <w:rFonts w:ascii="Century Gothic" w:hAnsi="Century Gothic" w:cs="Times New Roman"/>
                <w:bCs/>
                <w:sz w:val="22"/>
                <w:szCs w:val="22"/>
                <w:lang w:val="es-ES"/>
              </w:rPr>
            </w:pPr>
            <w:r>
              <w:rPr>
                <w:rFonts w:ascii="Century Gothic" w:hAnsi="Century Gothic" w:cs="Times New Roman"/>
                <w:bCs/>
                <w:sz w:val="22"/>
                <w:szCs w:val="22"/>
                <w:lang w:val="es-ES"/>
              </w:rPr>
              <w:t>no financiar ninguna propuesta de adjudicación de un contrato para la adquisición de bienes o servicios, la contratación de obras, o servicios de consultoría;</w:t>
            </w:r>
          </w:p>
          <w:p>
            <w:pPr>
              <w:pStyle w:val="Sangra3detindependiente"/>
              <w:numPr>
                <w:ilvl w:val="0"/>
                <w:numId w:val="162"/>
              </w:numPr>
              <w:spacing w:before="240" w:after="60"/>
              <w:jc w:val="both"/>
              <w:outlineLvl w:val="7"/>
              <w:rPr>
                <w:rFonts w:ascii="Century Gothic" w:hAnsi="Century Gothic" w:cs="Times New Roman"/>
                <w:bCs/>
                <w:sz w:val="22"/>
                <w:szCs w:val="22"/>
                <w:lang w:val="es-ES"/>
              </w:rPr>
            </w:pPr>
            <w:r>
              <w:rPr>
                <w:rFonts w:ascii="Century Gothic" w:hAnsi="Century Gothic" w:cs="Times New Roman"/>
                <w:bCs/>
                <w:sz w:val="22"/>
                <w:szCs w:val="22"/>
                <w:lang w:val="es-ES"/>
              </w:rPr>
              <w:t>suspender los desembolsos de la operación si se determina, en cualquier etapa, que un empleado, agencia o representante del Prestatario, el Organismo Ejecutor o el Organismo Comprador ha cometido una Práctica Prohibida;</w:t>
            </w:r>
          </w:p>
          <w:p>
            <w:pPr>
              <w:pStyle w:val="Sangra3detindependiente"/>
              <w:numPr>
                <w:ilvl w:val="0"/>
                <w:numId w:val="162"/>
              </w:numPr>
              <w:spacing w:before="240" w:after="60"/>
              <w:jc w:val="both"/>
              <w:outlineLvl w:val="7"/>
              <w:rPr>
                <w:rFonts w:ascii="Century Gothic" w:hAnsi="Century Gothic" w:cs="Times New Roman"/>
                <w:bCs/>
                <w:sz w:val="22"/>
                <w:szCs w:val="22"/>
                <w:lang w:val="es-ES"/>
              </w:rPr>
            </w:pPr>
            <w:r>
              <w:rPr>
                <w:rFonts w:ascii="Century Gothic" w:hAnsi="Century Gothic" w:cs="Times New Roman"/>
                <w:bCs/>
                <w:sz w:val="22"/>
                <w:szCs w:val="22"/>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pPr>
              <w:pStyle w:val="Sangra3detindependiente"/>
              <w:numPr>
                <w:ilvl w:val="0"/>
                <w:numId w:val="162"/>
              </w:numPr>
              <w:spacing w:before="240" w:after="60"/>
              <w:jc w:val="both"/>
              <w:outlineLvl w:val="7"/>
              <w:rPr>
                <w:rFonts w:ascii="Century Gothic" w:hAnsi="Century Gothic" w:cs="Times New Roman"/>
                <w:bCs/>
                <w:sz w:val="22"/>
                <w:szCs w:val="22"/>
                <w:lang w:val="es-ES"/>
              </w:rPr>
            </w:pPr>
            <w:r>
              <w:rPr>
                <w:rFonts w:ascii="Century Gothic" w:hAnsi="Century Gothic" w:cs="Times New Roman"/>
                <w:bCs/>
                <w:sz w:val="22"/>
                <w:szCs w:val="22"/>
                <w:lang w:val="es-ES"/>
              </w:rPr>
              <w:t>emitir una amonestación a la firma, entidad o individuo en el formato de una carta oficial de censura por su conducta;</w:t>
            </w:r>
          </w:p>
          <w:p>
            <w:pPr>
              <w:pStyle w:val="Sangra3detindependiente"/>
              <w:numPr>
                <w:ilvl w:val="0"/>
                <w:numId w:val="162"/>
              </w:numPr>
              <w:spacing w:before="240" w:after="60"/>
              <w:jc w:val="both"/>
              <w:outlineLvl w:val="7"/>
              <w:rPr>
                <w:rFonts w:ascii="Century Gothic" w:hAnsi="Century Gothic" w:cs="Times New Roman"/>
                <w:bCs/>
                <w:sz w:val="22"/>
                <w:szCs w:val="22"/>
                <w:lang w:val="es-ES"/>
              </w:rPr>
            </w:pPr>
            <w:r>
              <w:rPr>
                <w:rFonts w:ascii="Century Gothic" w:hAnsi="Century Gothic" w:cs="Times New Roman"/>
                <w:bCs/>
                <w:sz w:val="22"/>
                <w:szCs w:val="22"/>
                <w:lang w:val="es-ES"/>
              </w:rPr>
              <w:t>declarar a una firma, entidad o individuo inelegible, en forma permanente o por un período determinado de tiempo, para la participación y/o la adjudicación de contratos adicionales financiados con recursos del Grupo BID;</w:t>
            </w:r>
          </w:p>
          <w:p>
            <w:pPr>
              <w:pStyle w:val="Sangra3detindependiente"/>
              <w:numPr>
                <w:ilvl w:val="0"/>
                <w:numId w:val="162"/>
              </w:numPr>
              <w:spacing w:before="240" w:after="60"/>
              <w:jc w:val="both"/>
              <w:outlineLvl w:val="7"/>
              <w:rPr>
                <w:rFonts w:ascii="Century Gothic" w:hAnsi="Century Gothic" w:cs="Times New Roman"/>
                <w:bCs/>
                <w:sz w:val="22"/>
                <w:szCs w:val="22"/>
                <w:lang w:val="es-ES"/>
              </w:rPr>
            </w:pPr>
            <w:r>
              <w:rPr>
                <w:rFonts w:ascii="Century Gothic" w:hAnsi="Century Gothic" w:cs="Times New Roman"/>
                <w:bCs/>
                <w:sz w:val="22"/>
                <w:szCs w:val="22"/>
                <w:lang w:val="es-ES"/>
              </w:rPr>
              <w:t xml:space="preserve">imponer otras sanciones que considere apropiadas, entre otras, restitución de fondos y multas equivalentes al reembolso de los </w:t>
            </w:r>
            <w:r>
              <w:rPr>
                <w:rFonts w:ascii="Century Gothic" w:hAnsi="Century Gothic" w:cs="Times New Roman"/>
                <w:bCs/>
                <w:sz w:val="22"/>
                <w:szCs w:val="22"/>
                <w:lang w:val="es-ES"/>
              </w:rPr>
              <w:lastRenderedPageBreak/>
              <w:t xml:space="preserve">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pPr>
              <w:pStyle w:val="Sangra3detindependiente"/>
              <w:numPr>
                <w:ilvl w:val="0"/>
                <w:numId w:val="162"/>
              </w:numPr>
              <w:spacing w:before="240" w:after="60"/>
              <w:jc w:val="both"/>
              <w:outlineLvl w:val="7"/>
              <w:rPr>
                <w:rFonts w:ascii="Century Gothic" w:hAnsi="Century Gothic" w:cs="Times New Roman"/>
                <w:bCs/>
                <w:sz w:val="22"/>
                <w:szCs w:val="22"/>
                <w:lang w:val="es-ES"/>
              </w:rPr>
            </w:pPr>
            <w:r>
              <w:rPr>
                <w:rFonts w:ascii="Century Gothic" w:hAnsi="Century Gothic" w:cs="Times New Roman"/>
                <w:bCs/>
                <w:sz w:val="22"/>
                <w:szCs w:val="22"/>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pPr>
              <w:pStyle w:val="Sangra3detindependiente"/>
              <w:numPr>
                <w:ilvl w:val="0"/>
                <w:numId w:val="162"/>
              </w:numPr>
              <w:spacing w:before="240" w:after="60"/>
              <w:jc w:val="both"/>
              <w:outlineLvl w:val="7"/>
              <w:rPr>
                <w:rFonts w:ascii="Century Gothic" w:hAnsi="Century Gothic" w:cs="Times New Roman"/>
                <w:bCs/>
                <w:sz w:val="22"/>
                <w:szCs w:val="22"/>
                <w:lang w:val="es-ES"/>
              </w:rPr>
            </w:pPr>
            <w:r>
              <w:rPr>
                <w:rFonts w:ascii="Century Gothic" w:hAnsi="Century Gothic" w:cs="Times New Roman"/>
                <w:bCs/>
                <w:sz w:val="22"/>
                <w:szCs w:val="22"/>
                <w:lang w:val="es-ES"/>
              </w:rPr>
              <w:t>remitir el tema a las autoridades nacionales pertinentes encargadas de hacer cumplir las leyes.</w:t>
            </w:r>
          </w:p>
          <w:p>
            <w:pPr>
              <w:pStyle w:val="Sangra3detindependiente"/>
              <w:ind w:left="1242" w:firstLine="0"/>
              <w:jc w:val="both"/>
              <w:rPr>
                <w:rFonts w:ascii="Century Gothic" w:hAnsi="Century Gothic" w:cs="Times New Roman"/>
                <w:bCs/>
                <w:sz w:val="22"/>
                <w:szCs w:val="22"/>
                <w:lang w:val="es-ES"/>
              </w:rPr>
            </w:pPr>
          </w:p>
          <w:p>
            <w:pPr>
              <w:pStyle w:val="Prrafodelista"/>
              <w:numPr>
                <w:ilvl w:val="0"/>
                <w:numId w:val="163"/>
              </w:numPr>
              <w:ind w:left="926"/>
              <w:jc w:val="both"/>
              <w:rPr>
                <w:rFonts w:ascii="Century Gothic" w:hAnsi="Century Gothic"/>
                <w:sz w:val="22"/>
                <w:szCs w:val="22"/>
                <w:lang w:val="es-ES"/>
              </w:rPr>
            </w:pPr>
            <w:r>
              <w:rPr>
                <w:rFonts w:ascii="Century Gothic" w:hAnsi="Century Gothic"/>
                <w:sz w:val="22"/>
                <w:szCs w:val="22"/>
                <w:lang w:val="es-ES"/>
              </w:rPr>
              <w:t xml:space="preserve">Lo dispuesto en los incisos (i) y (ii) de la IAO 3.1 (b) se aplicará también en los casos en que las </w:t>
            </w:r>
            <w:r>
              <w:rPr>
                <w:rFonts w:ascii="Century Gothic" w:hAnsi="Century Gothic"/>
                <w:bCs/>
                <w:sz w:val="22"/>
                <w:szCs w:val="22"/>
                <w:lang w:val="es-ES"/>
              </w:rPr>
              <w:t>partes</w:t>
            </w:r>
            <w:r>
              <w:rPr>
                <w:rFonts w:ascii="Century Gothic" w:hAnsi="Century Gothic"/>
                <w:sz w:val="22"/>
                <w:szCs w:val="22"/>
                <w:lang w:val="es-ES"/>
              </w:rPr>
              <w:t xml:space="preserve"> hayan sido declaradas temporalmente inelegibles para la adjudicación de nuevos contratos en espera de que se adopte una decisión definitiva en un proceso de sanción, u otra resolución.</w:t>
            </w:r>
          </w:p>
          <w:p>
            <w:pPr>
              <w:rPr>
                <w:rFonts w:ascii="Century Gothic" w:hAnsi="Century Gothic"/>
                <w:sz w:val="22"/>
                <w:szCs w:val="22"/>
                <w:lang w:val="es-ES"/>
              </w:rPr>
            </w:pPr>
          </w:p>
          <w:p>
            <w:pPr>
              <w:pStyle w:val="Prrafodelista"/>
              <w:numPr>
                <w:ilvl w:val="0"/>
                <w:numId w:val="163"/>
              </w:numPr>
              <w:ind w:left="926"/>
              <w:jc w:val="both"/>
              <w:rPr>
                <w:rFonts w:ascii="Century Gothic" w:hAnsi="Century Gothic"/>
                <w:sz w:val="22"/>
                <w:szCs w:val="22"/>
                <w:lang w:val="es-ES"/>
              </w:rPr>
            </w:pPr>
            <w:r>
              <w:rPr>
                <w:rFonts w:ascii="Century Gothic" w:hAnsi="Century Gothic"/>
                <w:sz w:val="22"/>
                <w:szCs w:val="22"/>
                <w:lang w:val="es-ES"/>
              </w:rPr>
              <w:t xml:space="preserve">La </w:t>
            </w:r>
            <w:r>
              <w:rPr>
                <w:rFonts w:ascii="Century Gothic" w:hAnsi="Century Gothic"/>
                <w:bCs/>
                <w:sz w:val="22"/>
                <w:szCs w:val="22"/>
                <w:lang w:val="es-ES"/>
              </w:rPr>
              <w:t>imposición</w:t>
            </w:r>
            <w:r>
              <w:rPr>
                <w:rFonts w:ascii="Century Gothic" w:hAnsi="Century Gothic"/>
                <w:sz w:val="22"/>
                <w:szCs w:val="22"/>
                <w:lang w:val="es-ES"/>
              </w:rPr>
              <w:t xml:space="preserve"> de cualquier medida definitiva que sea tomada por el Banco de conformidad con las provisiones referidas anteriormente será de carácter público.</w:t>
            </w:r>
          </w:p>
          <w:p>
            <w:pPr>
              <w:rPr>
                <w:rFonts w:ascii="Century Gothic" w:hAnsi="Century Gothic"/>
                <w:sz w:val="22"/>
                <w:szCs w:val="22"/>
                <w:lang w:val="es-ES"/>
              </w:rPr>
            </w:pPr>
          </w:p>
          <w:p>
            <w:pPr>
              <w:pStyle w:val="Prrafodelista"/>
              <w:numPr>
                <w:ilvl w:val="0"/>
                <w:numId w:val="163"/>
              </w:numPr>
              <w:ind w:left="926"/>
              <w:jc w:val="both"/>
              <w:rPr>
                <w:rFonts w:ascii="Century Gothic" w:hAnsi="Century Gothic"/>
                <w:sz w:val="22"/>
                <w:szCs w:val="22"/>
                <w:lang w:val="es-ES"/>
              </w:rPr>
            </w:pPr>
            <w:r>
              <w:rPr>
                <w:rFonts w:ascii="Century Gothic" w:hAnsi="Century Gothic"/>
                <w:sz w:val="22"/>
                <w:szCs w:val="22"/>
                <w:lang w:val="es-ES"/>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Pr>
                <w:rFonts w:ascii="Century Gothic" w:hAnsi="Century Gothic"/>
                <w:bCs/>
                <w:sz w:val="22"/>
                <w:szCs w:val="22"/>
                <w:lang w:val="es-ES"/>
              </w:rPr>
              <w:t>subcontratistas</w:t>
            </w:r>
            <w:r>
              <w:rPr>
                <w:rFonts w:ascii="Century Gothic" w:hAnsi="Century Gothic"/>
                <w:sz w:val="22"/>
                <w:szCs w:val="22"/>
                <w:lang w:val="es-ES"/>
              </w:rPr>
              <w:t xml:space="preserve">, subconsultores, proveedores de servicios, concesionarios, personal de los Prestatarios (incluidos los beneficiarios de donaciones), organismos ejecutores o contratantes (incluidos sus respectivos funcionarios, </w:t>
            </w:r>
            <w:r>
              <w:rPr>
                <w:rFonts w:ascii="Century Gothic" w:hAnsi="Century Gothic"/>
                <w:sz w:val="22"/>
                <w:szCs w:val="22"/>
                <w:lang w:val="es-ES"/>
              </w:rPr>
              <w:lastRenderedPageBreak/>
              <w:t>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pPr>
              <w:rPr>
                <w:rFonts w:ascii="Century Gothic" w:hAnsi="Century Gothic"/>
                <w:sz w:val="22"/>
                <w:szCs w:val="22"/>
                <w:lang w:val="es-ES"/>
              </w:rPr>
            </w:pPr>
          </w:p>
          <w:p>
            <w:pPr>
              <w:pStyle w:val="Prrafodelista"/>
              <w:numPr>
                <w:ilvl w:val="0"/>
                <w:numId w:val="163"/>
              </w:numPr>
              <w:ind w:left="926"/>
              <w:jc w:val="both"/>
              <w:rPr>
                <w:rFonts w:ascii="Century Gothic" w:hAnsi="Century Gothic"/>
                <w:sz w:val="22"/>
                <w:szCs w:val="22"/>
                <w:lang w:val="es-ES"/>
              </w:rPr>
            </w:pPr>
            <w:r>
              <w:rPr>
                <w:rFonts w:ascii="Century Gothic" w:hAnsi="Century Gothic"/>
                <w:sz w:val="22"/>
                <w:szCs w:val="22"/>
                <w:lang w:val="es-ES"/>
              </w:rPr>
              <w:t xml:space="preserve">El Banco exige que los licitantes, oferentes, proponentes, solicitantes, proveedores de </w:t>
            </w:r>
            <w:r>
              <w:rPr>
                <w:rFonts w:ascii="Century Gothic" w:hAnsi="Century Gothic"/>
                <w:bCs/>
                <w:sz w:val="22"/>
                <w:szCs w:val="22"/>
                <w:lang w:val="es-ES"/>
              </w:rPr>
              <w:t>bienes</w:t>
            </w:r>
            <w:r>
              <w:rPr>
                <w:rFonts w:ascii="Century Gothic" w:hAnsi="Century Gothic"/>
                <w:sz w:val="22"/>
                <w:szCs w:val="22"/>
                <w:lang w:val="es-ES"/>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r>
              <w:rPr>
                <w:rFonts w:ascii="Century Gothic" w:hAnsi="Century Gothic"/>
                <w:sz w:val="22"/>
                <w:szCs w:val="22"/>
                <w:lang w:val="es-ES"/>
              </w:rPr>
              <w:lastRenderedPageBreak/>
              <w:t>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pPr>
              <w:rPr>
                <w:rFonts w:ascii="Century Gothic" w:hAnsi="Century Gothic"/>
                <w:sz w:val="22"/>
                <w:szCs w:val="22"/>
                <w:lang w:val="es-ES"/>
              </w:rPr>
            </w:pPr>
          </w:p>
          <w:p>
            <w:pPr>
              <w:pStyle w:val="Prrafodelista"/>
              <w:numPr>
                <w:ilvl w:val="0"/>
                <w:numId w:val="163"/>
              </w:numPr>
              <w:ind w:left="926"/>
              <w:jc w:val="both"/>
              <w:rPr>
                <w:rFonts w:ascii="Century Gothic" w:hAnsi="Century Gothic"/>
                <w:sz w:val="22"/>
                <w:szCs w:val="22"/>
                <w:lang w:val="es-ES"/>
              </w:rPr>
            </w:pPr>
            <w:r>
              <w:rPr>
                <w:rFonts w:ascii="Century Gothic" w:hAnsi="Century Gothic"/>
                <w:sz w:val="22"/>
                <w:szCs w:val="22"/>
                <w:lang w:val="es-ES"/>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pPr>
              <w:ind w:left="882" w:hanging="360"/>
              <w:jc w:val="both"/>
              <w:rPr>
                <w:rFonts w:ascii="Century Gothic" w:hAnsi="Century Gothic"/>
                <w:bCs/>
                <w:sz w:val="22"/>
                <w:szCs w:val="22"/>
                <w:lang w:val="es-ES"/>
              </w:rPr>
            </w:pPr>
          </w:p>
          <w:p>
            <w:pPr>
              <w:pStyle w:val="Prrafodelista"/>
              <w:numPr>
                <w:ilvl w:val="0"/>
                <w:numId w:val="164"/>
              </w:numPr>
              <w:ind w:left="495" w:hanging="426"/>
              <w:jc w:val="both"/>
              <w:rPr>
                <w:rFonts w:ascii="Century Gothic" w:hAnsi="Century Gothic"/>
                <w:sz w:val="22"/>
                <w:szCs w:val="22"/>
                <w:lang w:val="es-ES"/>
              </w:rPr>
            </w:pPr>
            <w:r>
              <w:rPr>
                <w:rFonts w:ascii="Century Gothic" w:hAnsi="Century Gothic"/>
                <w:sz w:val="22"/>
                <w:szCs w:val="22"/>
                <w:lang w:val="es-ES"/>
              </w:rPr>
              <w:t>Los licitantes, oferentes, proponentes, solicitantes, al presentar sus ofertas, propuestas o solicitudes, declaran y garantizan:</w:t>
            </w:r>
          </w:p>
          <w:p>
            <w:pPr>
              <w:jc w:val="both"/>
              <w:rPr>
                <w:rFonts w:ascii="Century Gothic" w:hAnsi="Century Gothic"/>
                <w:bCs/>
                <w:sz w:val="22"/>
                <w:szCs w:val="22"/>
                <w:lang w:val="es-ES"/>
              </w:rPr>
            </w:pPr>
          </w:p>
          <w:p>
            <w:pPr>
              <w:pStyle w:val="Prrafodelista"/>
              <w:numPr>
                <w:ilvl w:val="0"/>
                <w:numId w:val="165"/>
              </w:numPr>
              <w:ind w:left="926" w:hanging="425"/>
              <w:jc w:val="both"/>
              <w:rPr>
                <w:rFonts w:ascii="Century Gothic" w:hAnsi="Century Gothic"/>
                <w:sz w:val="22"/>
                <w:szCs w:val="22"/>
                <w:lang w:val="es-ES"/>
              </w:rPr>
            </w:pPr>
            <w:r>
              <w:rPr>
                <w:rFonts w:ascii="Century Gothic" w:hAnsi="Century Gothic"/>
                <w:sz w:val="22"/>
                <w:szCs w:val="22"/>
                <w:lang w:val="es-ES"/>
              </w:rPr>
              <w:t>que han leído y entendido las definiciones de Prácticas Prohibidas del Banco y las sanciones aplicables de conformidad con los Procedimientos de Sanciones;</w:t>
            </w:r>
          </w:p>
          <w:p>
            <w:pPr>
              <w:pStyle w:val="Prrafodelista"/>
              <w:numPr>
                <w:ilvl w:val="0"/>
                <w:numId w:val="165"/>
              </w:numPr>
              <w:ind w:left="926" w:hanging="425"/>
              <w:jc w:val="both"/>
              <w:rPr>
                <w:rFonts w:ascii="Century Gothic" w:hAnsi="Century Gothic"/>
                <w:sz w:val="22"/>
                <w:szCs w:val="22"/>
                <w:lang w:val="es-ES"/>
              </w:rPr>
            </w:pPr>
            <w:r>
              <w:rPr>
                <w:rFonts w:ascii="Century Gothic" w:hAnsi="Century Gothic"/>
                <w:sz w:val="22"/>
                <w:szCs w:val="22"/>
                <w:lang w:val="es-ES"/>
              </w:rPr>
              <w:t>que no han incurrido o no incurrirán en ninguna Práctica Prohibida descrita en este documento durante los procesos de selección, negociación, adjudicación o ejecución de este contrato;</w:t>
            </w:r>
          </w:p>
          <w:p>
            <w:pPr>
              <w:pStyle w:val="Prrafodelista"/>
              <w:numPr>
                <w:ilvl w:val="0"/>
                <w:numId w:val="165"/>
              </w:numPr>
              <w:ind w:left="926" w:hanging="425"/>
              <w:jc w:val="both"/>
              <w:rPr>
                <w:rFonts w:ascii="Century Gothic" w:hAnsi="Century Gothic"/>
                <w:sz w:val="22"/>
                <w:szCs w:val="22"/>
                <w:lang w:val="es-ES"/>
              </w:rPr>
            </w:pPr>
            <w:r>
              <w:rPr>
                <w:rFonts w:ascii="Century Gothic" w:hAnsi="Century Gothic"/>
                <w:sz w:val="22"/>
                <w:szCs w:val="22"/>
                <w:lang w:val="es-ES"/>
              </w:rPr>
              <w:t xml:space="preserve">que no han tergiversado ni ocultado ningún hecho sustancial durante los procesos de selección, </w:t>
            </w:r>
            <w:r>
              <w:rPr>
                <w:rFonts w:ascii="Century Gothic" w:hAnsi="Century Gothic"/>
                <w:sz w:val="22"/>
                <w:szCs w:val="22"/>
                <w:lang w:val="es-ES"/>
              </w:rPr>
              <w:lastRenderedPageBreak/>
              <w:t>negociación, adjudicación o ejecución de este contrato;</w:t>
            </w:r>
          </w:p>
          <w:p>
            <w:pPr>
              <w:pStyle w:val="Prrafodelista"/>
              <w:numPr>
                <w:ilvl w:val="0"/>
                <w:numId w:val="165"/>
              </w:numPr>
              <w:ind w:left="926" w:hanging="425"/>
              <w:jc w:val="both"/>
              <w:rPr>
                <w:rFonts w:ascii="Century Gothic" w:hAnsi="Century Gothic"/>
                <w:sz w:val="22"/>
                <w:szCs w:val="22"/>
                <w:lang w:val="es-ES"/>
              </w:rPr>
            </w:pPr>
            <w:r>
              <w:rPr>
                <w:rFonts w:ascii="Century Gothic" w:hAnsi="Century Gothic"/>
                <w:sz w:val="22"/>
                <w:szCs w:val="22"/>
                <w:lang w:val="es-ES"/>
              </w:rPr>
              <w:t xml:space="preserve">que ni ellos ni sus agentes, subcontratistas, subconsultores, directores, personal clave o accionistas principales son inelegibles para la adjudicación de contratos financiados por el Banco; </w:t>
            </w:r>
          </w:p>
          <w:p>
            <w:pPr>
              <w:pStyle w:val="Prrafodelista"/>
              <w:numPr>
                <w:ilvl w:val="0"/>
                <w:numId w:val="165"/>
              </w:numPr>
              <w:ind w:left="926" w:hanging="425"/>
              <w:jc w:val="both"/>
              <w:rPr>
                <w:rFonts w:ascii="Century Gothic" w:hAnsi="Century Gothic"/>
                <w:sz w:val="22"/>
                <w:szCs w:val="22"/>
                <w:lang w:val="es-ES"/>
              </w:rPr>
            </w:pPr>
            <w:r>
              <w:rPr>
                <w:rFonts w:ascii="Century Gothic" w:hAnsi="Century Gothic"/>
                <w:sz w:val="22"/>
                <w:szCs w:val="22"/>
                <w:lang w:val="es-ES"/>
              </w:rPr>
              <w:t>que han declarado todas las comisiones, honorarios de representantes o agentes, pagos por servicios de facilitación o acuerdos para compartir ingresos relacionados con actividades financiadas por el Banco; y,</w:t>
            </w:r>
          </w:p>
          <w:p>
            <w:pPr>
              <w:pStyle w:val="Prrafodelista"/>
              <w:numPr>
                <w:ilvl w:val="0"/>
                <w:numId w:val="165"/>
              </w:numPr>
              <w:ind w:left="926" w:hanging="425"/>
              <w:jc w:val="both"/>
              <w:rPr>
                <w:rFonts w:ascii="Century Gothic" w:hAnsi="Century Gothic"/>
                <w:sz w:val="22"/>
                <w:szCs w:val="22"/>
                <w:lang w:val="es-ES"/>
              </w:rPr>
            </w:pPr>
            <w:r>
              <w:rPr>
                <w:rFonts w:ascii="Century Gothic" w:hAnsi="Century Gothic"/>
                <w:sz w:val="22"/>
                <w:szCs w:val="22"/>
                <w:lang w:val="es-ES"/>
              </w:rPr>
              <w:t>que reconocen que el incumplimiento de cualquiera de estas garantías podrá dar lugar a la imposición por el Banco de una o más de las medidas descritas en la IAO 3.1 (b).</w:t>
            </w:r>
          </w:p>
          <w:p>
            <w:pPr>
              <w:ind w:left="882" w:hanging="360"/>
              <w:jc w:val="both"/>
              <w:rPr>
                <w:rFonts w:ascii="Century Gothic" w:hAnsi="Century Gothic"/>
                <w:bCs/>
                <w:sz w:val="22"/>
                <w:szCs w:val="22"/>
                <w:lang w:val="es-ES"/>
              </w:rPr>
            </w:pPr>
          </w:p>
        </w:tc>
      </w:tr>
      <w:tr>
        <w:trPr>
          <w:jc w:val="center"/>
        </w:trPr>
        <w:tc>
          <w:tcPr>
            <w:tcW w:w="2656" w:type="dxa"/>
          </w:tcPr>
          <w:p>
            <w:pPr>
              <w:pStyle w:val="IAOs"/>
            </w:pPr>
            <w:bookmarkStart w:id="33" w:name="_Toc435519177"/>
            <w:bookmarkStart w:id="34" w:name="_Toc435624811"/>
            <w:bookmarkStart w:id="35" w:name="_Toc455487597"/>
            <w:bookmarkStart w:id="36" w:name="_Toc26891417"/>
            <w:bookmarkStart w:id="37" w:name="_Toc175253798"/>
            <w:bookmarkEnd w:id="33"/>
            <w:bookmarkEnd w:id="34"/>
            <w:r>
              <w:lastRenderedPageBreak/>
              <w:t xml:space="preserve">Oferentes </w:t>
            </w:r>
            <w:bookmarkEnd w:id="35"/>
            <w:r>
              <w:t>Elegibles</w:t>
            </w:r>
            <w:bookmarkEnd w:id="36"/>
            <w:bookmarkEnd w:id="37"/>
          </w:p>
          <w:p>
            <w:pPr>
              <w:pStyle w:val="IAOs"/>
              <w:numPr>
                <w:ilvl w:val="0"/>
                <w:numId w:val="0"/>
              </w:numPr>
              <w:ind w:left="432"/>
              <w:rPr>
                <w:sz w:val="24"/>
              </w:rPr>
            </w:pPr>
          </w:p>
          <w:p>
            <w:pPr>
              <w:pStyle w:val="IAOs"/>
              <w:numPr>
                <w:ilvl w:val="0"/>
                <w:numId w:val="0"/>
              </w:numPr>
              <w:ind w:left="432"/>
              <w:rPr>
                <w:bCs/>
                <w:sz w:val="24"/>
              </w:rPr>
            </w:pPr>
          </w:p>
        </w:tc>
        <w:tc>
          <w:tcPr>
            <w:tcW w:w="7053" w:type="dxa"/>
          </w:tcPr>
          <w:p>
            <w:pPr>
              <w:pStyle w:val="Sub-ClauseText"/>
              <w:numPr>
                <w:ilvl w:val="1"/>
                <w:numId w:val="31"/>
              </w:numPr>
              <w:tabs>
                <w:tab w:val="clear" w:pos="360"/>
                <w:tab w:val="num" w:pos="501"/>
              </w:tabs>
              <w:overflowPunct/>
              <w:autoSpaceDE/>
              <w:autoSpaceDN/>
              <w:adjustRightInd/>
              <w:spacing w:before="0" w:after="200"/>
              <w:ind w:left="501" w:hanging="426"/>
              <w:textAlignment w:val="auto"/>
              <w:rPr>
                <w:rFonts w:ascii="Century Gothic" w:hAnsi="Century Gothic"/>
                <w:spacing w:val="0"/>
                <w:sz w:val="22"/>
                <w:szCs w:val="22"/>
                <w:lang w:val="es-ES"/>
              </w:rPr>
            </w:pPr>
            <w:r>
              <w:rPr>
                <w:rFonts w:ascii="Century Gothic" w:hAnsi="Century Gothic"/>
                <w:sz w:val="22"/>
                <w:szCs w:val="22"/>
                <w:lang w:val="es-ES"/>
              </w:rPr>
              <w:t xml:space="preserve">Un Oferente, y todas las partes que constituyen el Oferente, deberán ser originarios de países miembros del Banco. Los Oferentes de otros países no serán elegibles para participar en contratos financiados en todo o en parte con fondos del Banco. En la Sección V, </w:t>
            </w:r>
            <w:r>
              <w:rPr>
                <w:rFonts w:ascii="Century Gothic" w:hAnsi="Century Gothic"/>
                <w:bCs/>
                <w:sz w:val="22"/>
                <w:szCs w:val="22"/>
                <w:lang w:val="es-ES"/>
              </w:rPr>
              <w:t>“</w:t>
            </w:r>
            <w:r>
              <w:rPr>
                <w:rFonts w:ascii="Century Gothic" w:hAnsi="Century Gothic"/>
                <w:sz w:val="22"/>
                <w:szCs w:val="22"/>
                <w:lang w:val="es-ES"/>
              </w:rPr>
              <w:t>Países Elegibles</w:t>
            </w:r>
            <w:r>
              <w:rPr>
                <w:rFonts w:ascii="Century Gothic" w:hAnsi="Century Gothic"/>
                <w:bCs/>
                <w:sz w:val="22"/>
                <w:szCs w:val="22"/>
                <w:lang w:val="es-ES"/>
              </w:rPr>
              <w:t xml:space="preserve">” </w:t>
            </w:r>
            <w:r>
              <w:rPr>
                <w:rFonts w:ascii="Century Gothic" w:hAnsi="Century Gothic"/>
                <w:sz w:val="22"/>
                <w:szCs w:val="22"/>
                <w:lang w:val="es-ES"/>
              </w:rPr>
              <w:t>de este documento se indican los países miembros del Banco al igual que los criterios para determinar la nacionalidad de los Oferentes y el país de origen de los bienes y servicios. Los Oferentes cuya nacionalidad sea la de un país miembro del Banco, al igual que los bienes suministrados en virtud del contrato, no serán elegibles:</w:t>
            </w:r>
          </w:p>
          <w:p>
            <w:pPr>
              <w:numPr>
                <w:ilvl w:val="0"/>
                <w:numId w:val="32"/>
              </w:numPr>
              <w:tabs>
                <w:tab w:val="num" w:pos="792"/>
              </w:tabs>
              <w:ind w:left="792" w:hanging="360"/>
              <w:jc w:val="both"/>
              <w:rPr>
                <w:rFonts w:ascii="Century Gothic" w:hAnsi="Century Gothic"/>
                <w:sz w:val="22"/>
                <w:szCs w:val="22"/>
                <w:lang w:val="es-ES"/>
              </w:rPr>
            </w:pPr>
            <w:r>
              <w:rPr>
                <w:rFonts w:ascii="Century Gothic" w:hAnsi="Century Gothic"/>
                <w:sz w:val="22"/>
                <w:szCs w:val="22"/>
                <w:lang w:val="es-ES"/>
              </w:rPr>
              <w:t xml:space="preserve">si las leyes o la reglamentación oficial del país del Prestatario prohíben las relaciones comerciales con aquel país, a condición de que se demuestre satisfactoriamente al Banco que esa exclusión no impedirá una competencia efectiva respecto al suministro de los bienes de que se trate; o </w:t>
            </w:r>
          </w:p>
          <w:p>
            <w:pPr>
              <w:numPr>
                <w:ilvl w:val="0"/>
                <w:numId w:val="32"/>
              </w:numPr>
              <w:tabs>
                <w:tab w:val="num" w:pos="792"/>
              </w:tabs>
              <w:ind w:left="792" w:hanging="360"/>
              <w:jc w:val="both"/>
              <w:rPr>
                <w:rFonts w:ascii="Century Gothic" w:hAnsi="Century Gothic"/>
                <w:sz w:val="22"/>
                <w:szCs w:val="22"/>
                <w:lang w:val="es-ES"/>
              </w:rPr>
            </w:pPr>
            <w:r>
              <w:rPr>
                <w:rFonts w:ascii="Century Gothic" w:hAnsi="Century Gothic"/>
                <w:sz w:val="22"/>
                <w:szCs w:val="22"/>
                <w:lang w:val="es-ES"/>
              </w:rPr>
              <w:t>en cumplimiento de una decisión del Consejo de Seguridad de las Naciones Unidas adoptada en virtud del Capítulo VII de la Carta de esa Organización, el país del Prestatario prohíbe la importación de bienes de ese país en cuestión o pagos de cualquier naturaleza a ese país, a una persona o una entidad.</w:t>
            </w:r>
          </w:p>
          <w:p>
            <w:pPr>
              <w:ind w:left="432"/>
              <w:jc w:val="both"/>
              <w:rPr>
                <w:rFonts w:ascii="Century Gothic" w:hAnsi="Century Gothic"/>
                <w:sz w:val="22"/>
                <w:szCs w:val="22"/>
                <w:lang w:val="es-ES"/>
              </w:rPr>
            </w:pPr>
          </w:p>
        </w:tc>
      </w:tr>
      <w:tr>
        <w:trPr>
          <w:jc w:val="center"/>
        </w:trPr>
        <w:tc>
          <w:tcPr>
            <w:tcW w:w="2656" w:type="dxa"/>
          </w:tcPr>
          <w:p>
            <w:pPr>
              <w:pStyle w:val="IAOs"/>
              <w:numPr>
                <w:ilvl w:val="0"/>
                <w:numId w:val="0"/>
              </w:numPr>
              <w:ind w:left="432"/>
              <w:rPr>
                <w:i/>
                <w:sz w:val="24"/>
              </w:rPr>
            </w:pPr>
          </w:p>
        </w:tc>
        <w:tc>
          <w:tcPr>
            <w:tcW w:w="7053" w:type="dxa"/>
          </w:tcPr>
          <w:p>
            <w:pPr>
              <w:pStyle w:val="Sub-ClauseText"/>
              <w:numPr>
                <w:ilvl w:val="1"/>
                <w:numId w:val="31"/>
              </w:numPr>
              <w:tabs>
                <w:tab w:val="clear" w:pos="360"/>
                <w:tab w:val="num" w:pos="642"/>
              </w:tabs>
              <w:overflowPunct/>
              <w:autoSpaceDE/>
              <w:autoSpaceDN/>
              <w:adjustRightInd/>
              <w:spacing w:before="0" w:after="200"/>
              <w:ind w:left="612" w:hanging="537"/>
              <w:textAlignment w:val="auto"/>
              <w:rPr>
                <w:rFonts w:ascii="Century Gothic" w:hAnsi="Century Gothic"/>
                <w:sz w:val="22"/>
                <w:szCs w:val="22"/>
                <w:lang w:val="es-ES"/>
              </w:rPr>
            </w:pPr>
            <w:r>
              <w:rPr>
                <w:rFonts w:ascii="Century Gothic" w:hAnsi="Century Gothic"/>
                <w:sz w:val="22"/>
                <w:szCs w:val="22"/>
                <w:lang w:val="es-ES"/>
              </w:rPr>
              <w:t xml:space="preserve">Un Oferente, incluidos, en todos los casos, los respectivos directores, personal clave, accionistas principales, personal propuesto y agentes no deberá tener conflicto de interés a menos que haya sido resuelto a satisfacción del Banco. Los Oferentes que sean considerados que tienen conflictos de interés serán descalificados. Se considerará que los Oferentes tienen conflicto de interés con una o más partes en este proceso de Licitación, si ellos: </w:t>
            </w:r>
          </w:p>
        </w:tc>
      </w:tr>
      <w:tr>
        <w:trPr>
          <w:jc w:val="center"/>
        </w:trPr>
        <w:tc>
          <w:tcPr>
            <w:tcW w:w="2656" w:type="dxa"/>
          </w:tcPr>
          <w:p>
            <w:pPr>
              <w:pStyle w:val="IAOs"/>
              <w:numPr>
                <w:ilvl w:val="0"/>
                <w:numId w:val="0"/>
              </w:numPr>
              <w:ind w:left="432"/>
              <w:rPr>
                <w:i/>
                <w:sz w:val="24"/>
              </w:rPr>
            </w:pPr>
          </w:p>
        </w:tc>
        <w:tc>
          <w:tcPr>
            <w:tcW w:w="7053" w:type="dxa"/>
          </w:tcPr>
          <w:p>
            <w:pPr>
              <w:numPr>
                <w:ilvl w:val="0"/>
                <w:numId w:val="67"/>
              </w:numPr>
              <w:ind w:left="1063" w:hanging="426"/>
              <w:contextualSpacing/>
              <w:jc w:val="both"/>
              <w:rPr>
                <w:rFonts w:ascii="Century Gothic" w:hAnsi="Century Gothic"/>
                <w:sz w:val="22"/>
                <w:szCs w:val="22"/>
                <w:lang w:val="es-ES"/>
              </w:rPr>
            </w:pPr>
            <w:r>
              <w:rPr>
                <w:rFonts w:ascii="Century Gothic" w:hAnsi="Century Gothic"/>
                <w:sz w:val="22"/>
                <w:szCs w:val="22"/>
                <w:lang w:val="es-ES"/>
              </w:rPr>
              <w:t>tienen control</w:t>
            </w:r>
            <w:r>
              <w:rPr>
                <w:rStyle w:val="Refdenotaalpie"/>
                <w:rFonts w:ascii="Century Gothic" w:hAnsi="Century Gothic"/>
                <w:sz w:val="22"/>
                <w:szCs w:val="22"/>
                <w:lang w:val="es-ES"/>
              </w:rPr>
              <w:footnoteReference w:id="4"/>
            </w:r>
            <w:r>
              <w:rPr>
                <w:rFonts w:ascii="Century Gothic" w:hAnsi="Century Gothic"/>
                <w:sz w:val="22"/>
                <w:szCs w:val="22"/>
                <w:lang w:val="es-ES"/>
              </w:rPr>
              <w:t xml:space="preserve"> de manera directa o indirecta en otro Oferente, es controlado de manera directa o indirecta por otro Oferente o es controlado junto a otro Oferente por una persona natural o jurídica en común; o</w:t>
            </w:r>
          </w:p>
          <w:p>
            <w:pPr>
              <w:numPr>
                <w:ilvl w:val="0"/>
                <w:numId w:val="67"/>
              </w:numPr>
              <w:ind w:left="1063" w:hanging="426"/>
              <w:contextualSpacing/>
              <w:jc w:val="both"/>
              <w:rPr>
                <w:rFonts w:ascii="Century Gothic" w:hAnsi="Century Gothic"/>
                <w:sz w:val="22"/>
                <w:szCs w:val="22"/>
                <w:lang w:val="es-ES"/>
              </w:rPr>
            </w:pPr>
            <w:r>
              <w:rPr>
                <w:rFonts w:ascii="Century Gothic" w:hAnsi="Century Gothic"/>
                <w:sz w:val="22"/>
                <w:szCs w:val="22"/>
                <w:lang w:val="es-ES"/>
              </w:rPr>
              <w:t>reciben o ha recibido algún subsidio directo o indirecto de otro Oferente; o</w:t>
            </w:r>
          </w:p>
          <w:p>
            <w:pPr>
              <w:numPr>
                <w:ilvl w:val="0"/>
                <w:numId w:val="67"/>
              </w:numPr>
              <w:ind w:left="1063" w:hanging="426"/>
              <w:contextualSpacing/>
              <w:jc w:val="both"/>
              <w:rPr>
                <w:rFonts w:ascii="Century Gothic" w:hAnsi="Century Gothic"/>
                <w:sz w:val="22"/>
                <w:szCs w:val="22"/>
                <w:lang w:val="es-ES"/>
              </w:rPr>
            </w:pPr>
            <w:r>
              <w:rPr>
                <w:rFonts w:ascii="Century Gothic" w:hAnsi="Century Gothic"/>
                <w:sz w:val="22"/>
                <w:szCs w:val="22"/>
                <w:lang w:val="es-ES"/>
              </w:rPr>
              <w:t>comparten el mismo representante legal con otro Oferente para fines de esta Licitación; o</w:t>
            </w:r>
          </w:p>
          <w:p>
            <w:pPr>
              <w:numPr>
                <w:ilvl w:val="0"/>
                <w:numId w:val="67"/>
              </w:numPr>
              <w:ind w:left="1063" w:hanging="426"/>
              <w:contextualSpacing/>
              <w:jc w:val="both"/>
              <w:rPr>
                <w:rFonts w:ascii="Century Gothic" w:hAnsi="Century Gothic"/>
                <w:sz w:val="22"/>
                <w:szCs w:val="22"/>
                <w:lang w:val="es-ES"/>
              </w:rPr>
            </w:pPr>
            <w:r>
              <w:rPr>
                <w:rFonts w:ascii="Century Gothic" w:hAnsi="Century Gothic"/>
                <w:sz w:val="22"/>
                <w:szCs w:val="22"/>
                <w:lang w:val="es-ES"/>
              </w:rPr>
              <w:t>poseen una relación con otro Oferente, directamente o a través de terceros en común, que le permite influir en la Oferta de otro Oferente o en las decisiones del Comprador en relación con esta licitación; o</w:t>
            </w:r>
          </w:p>
          <w:p>
            <w:pPr>
              <w:numPr>
                <w:ilvl w:val="0"/>
                <w:numId w:val="67"/>
              </w:numPr>
              <w:ind w:left="1063" w:hanging="426"/>
              <w:contextualSpacing/>
              <w:jc w:val="both"/>
              <w:rPr>
                <w:rFonts w:ascii="Century Gothic" w:hAnsi="Century Gothic"/>
                <w:sz w:val="22"/>
                <w:szCs w:val="22"/>
                <w:lang w:val="es-ES"/>
              </w:rPr>
            </w:pPr>
            <w:r>
              <w:rPr>
                <w:rFonts w:ascii="Century Gothic" w:hAnsi="Century Gothic"/>
                <w:sz w:val="22"/>
                <w:szCs w:val="22"/>
                <w:lang w:val="es-ES"/>
              </w:rPr>
              <w:t>cualquiera de sus afiliados ha participado como consultora en la preparación de los estudios preliminares, del diseño conceptual o de las especificaciones técnicas de los Bienes y servicios conexos que constituyen el objeto de la Oferta; o</w:t>
            </w:r>
          </w:p>
          <w:p>
            <w:pPr>
              <w:numPr>
                <w:ilvl w:val="0"/>
                <w:numId w:val="67"/>
              </w:numPr>
              <w:ind w:left="1063" w:hanging="426"/>
              <w:contextualSpacing/>
              <w:jc w:val="both"/>
              <w:rPr>
                <w:rFonts w:ascii="Century Gothic" w:hAnsi="Century Gothic"/>
                <w:sz w:val="22"/>
                <w:szCs w:val="22"/>
                <w:lang w:val="es-ES"/>
              </w:rPr>
            </w:pPr>
            <w:r>
              <w:rPr>
                <w:rFonts w:ascii="Century Gothic" w:hAnsi="Century Gothic"/>
                <w:sz w:val="22"/>
                <w:szCs w:val="22"/>
                <w:lang w:val="es-ES"/>
              </w:rPr>
              <w:t>cualquiera de sus afiliados ha sido contratado (o se propone para ser contratada) por el Comprador o por el Prestatario como Gerente de Proyecto para la ejecución del Contrato; o</w:t>
            </w:r>
          </w:p>
          <w:p>
            <w:pPr>
              <w:numPr>
                <w:ilvl w:val="0"/>
                <w:numId w:val="67"/>
              </w:numPr>
              <w:ind w:left="1063" w:hanging="426"/>
              <w:contextualSpacing/>
              <w:jc w:val="both"/>
              <w:rPr>
                <w:rFonts w:ascii="Century Gothic" w:hAnsi="Century Gothic"/>
                <w:sz w:val="22"/>
                <w:szCs w:val="22"/>
                <w:lang w:val="es-ES"/>
              </w:rPr>
            </w:pPr>
            <w:r>
              <w:rPr>
                <w:rFonts w:ascii="Century Gothic" w:hAnsi="Century Gothic"/>
                <w:sz w:val="22"/>
                <w:szCs w:val="22"/>
                <w:lang w:val="es-ES"/>
              </w:rPr>
              <w:t>proveerán bienes, obras y servicios distintos de los de consultoría resultantes de los servicios de consultoría, o directamente relacionados con ellos, para la preparación o ejecución del proyecto especificado en la IAO 2.1</w:t>
            </w:r>
            <w:r>
              <w:rPr>
                <w:rFonts w:ascii="Century Gothic" w:hAnsi="Century Gothic"/>
                <w:b/>
                <w:sz w:val="22"/>
                <w:szCs w:val="22"/>
                <w:lang w:val="es-ES"/>
              </w:rPr>
              <w:t xml:space="preserve"> </w:t>
            </w:r>
            <w:r>
              <w:rPr>
                <w:rFonts w:ascii="Century Gothic" w:hAnsi="Century Gothic"/>
                <w:bCs/>
                <w:sz w:val="22"/>
                <w:szCs w:val="22"/>
                <w:lang w:val="es-ES"/>
              </w:rPr>
              <w:t>de los DDL</w:t>
            </w:r>
            <w:r>
              <w:rPr>
                <w:rFonts w:ascii="Century Gothic" w:hAnsi="Century Gothic"/>
                <w:sz w:val="22"/>
                <w:szCs w:val="22"/>
                <w:lang w:val="es-ES"/>
              </w:rPr>
              <w:t xml:space="preserve"> que él haya provisto o que hayan sido provistos por cualquier filial que controle de manera directa o indirecta a esa firma, sea controlada de manera directa o indirecta por esa firma o sea controlada junto a esa firma por una entidad en común; o,</w:t>
            </w:r>
          </w:p>
          <w:p>
            <w:pPr>
              <w:numPr>
                <w:ilvl w:val="0"/>
                <w:numId w:val="67"/>
              </w:numPr>
              <w:ind w:left="1063" w:hanging="426"/>
              <w:contextualSpacing/>
              <w:jc w:val="both"/>
              <w:rPr>
                <w:rFonts w:ascii="Century Gothic" w:hAnsi="Century Gothic"/>
                <w:sz w:val="22"/>
                <w:szCs w:val="22"/>
                <w:lang w:val="es-ES"/>
              </w:rPr>
            </w:pPr>
            <w:r>
              <w:rPr>
                <w:rFonts w:ascii="Century Gothic" w:hAnsi="Century Gothic"/>
                <w:sz w:val="22"/>
                <w:szCs w:val="22"/>
                <w:lang w:val="es-ES"/>
              </w:rPr>
              <w:t>tiene una estrecha</w:t>
            </w:r>
            <w:r>
              <w:rPr>
                <w:rStyle w:val="Refdenotaalpie"/>
                <w:rFonts w:ascii="Century Gothic" w:hAnsi="Century Gothic"/>
                <w:sz w:val="22"/>
                <w:szCs w:val="22"/>
                <w:lang w:val="es-ES"/>
              </w:rPr>
              <w:footnoteReference w:id="5"/>
            </w:r>
            <w:r>
              <w:rPr>
                <w:rFonts w:ascii="Century Gothic" w:hAnsi="Century Gothic"/>
                <w:sz w:val="22"/>
                <w:szCs w:val="22"/>
                <w:lang w:val="es-ES"/>
              </w:rPr>
              <w:t xml:space="preserve"> relación familiar, financiera o de empleo previo o subsiguiente con algún profesional del personal del Prestatario (o del organismo de ejecución del proyecto, o de un beneficiario de parte del préstamo) que: (i) esté directa o indirectamente relacionado con la preparación del documento de licitación o las especificaciones del Contrato, o el proceso de evaluación de la Oferta de ese Contrato; o (ii) pudiera estar relacionado con la ejecución o supervisión de ese Contrato a menos que el conflicto derivado de tal relación haya sido resuelto de manera aceptable para el Banco durante el proceso de licitación y la ejecución del Contrato.</w:t>
            </w:r>
          </w:p>
          <w:p>
            <w:pPr>
              <w:ind w:left="1063" w:hanging="426"/>
              <w:contextualSpacing/>
              <w:jc w:val="both"/>
              <w:rPr>
                <w:rFonts w:ascii="Century Gothic" w:hAnsi="Century Gothic"/>
                <w:sz w:val="22"/>
                <w:szCs w:val="22"/>
                <w:lang w:val="es-ES"/>
              </w:rPr>
            </w:pPr>
          </w:p>
        </w:tc>
      </w:tr>
      <w:tr>
        <w:trPr>
          <w:jc w:val="center"/>
        </w:trPr>
        <w:tc>
          <w:tcPr>
            <w:tcW w:w="2656" w:type="dxa"/>
          </w:tcPr>
          <w:p>
            <w:pPr>
              <w:pStyle w:val="IAOs"/>
              <w:numPr>
                <w:ilvl w:val="0"/>
                <w:numId w:val="0"/>
              </w:numPr>
              <w:ind w:left="432"/>
              <w:rPr>
                <w:i/>
                <w:sz w:val="24"/>
              </w:rPr>
            </w:pPr>
          </w:p>
        </w:tc>
        <w:tc>
          <w:tcPr>
            <w:tcW w:w="7053" w:type="dxa"/>
          </w:tcPr>
          <w:p>
            <w:pPr>
              <w:pStyle w:val="Sub-ClauseText"/>
              <w:numPr>
                <w:ilvl w:val="1"/>
                <w:numId w:val="31"/>
              </w:numPr>
              <w:tabs>
                <w:tab w:val="clear" w:pos="360"/>
                <w:tab w:val="num" w:pos="612"/>
              </w:tabs>
              <w:overflowPunct/>
              <w:autoSpaceDE/>
              <w:autoSpaceDN/>
              <w:adjustRightInd/>
              <w:spacing w:before="0" w:after="200"/>
              <w:ind w:left="612" w:hanging="537"/>
              <w:textAlignment w:val="auto"/>
              <w:rPr>
                <w:rFonts w:ascii="Century Gothic" w:hAnsi="Century Gothic"/>
                <w:sz w:val="22"/>
                <w:szCs w:val="22"/>
                <w:lang w:val="es-ES"/>
              </w:rPr>
            </w:pPr>
            <w:r>
              <w:rPr>
                <w:rFonts w:ascii="Century Gothic" w:hAnsi="Century Gothic"/>
                <w:sz w:val="22"/>
                <w:szCs w:val="22"/>
                <w:lang w:val="es-ES"/>
              </w:rPr>
              <w:t xml:space="preserve">No es elegible un Oferente si él mismo o sus subcontratistas, proveedores, consultores, fabricantes o prestadores de servicios </w:t>
            </w:r>
            <w:r>
              <w:rPr>
                <w:rFonts w:ascii="Century Gothic" w:hAnsi="Century Gothic"/>
                <w:sz w:val="22"/>
                <w:szCs w:val="22"/>
                <w:lang w:val="es-ES" w:bidi="es-ES"/>
              </w:rPr>
              <w:t>que intervienen en alguna parte del Contrato (incluidos, en todos los casos, los respectivos directores, personal clave, accionistas principales, personal propuesto y agentes) son objeto de una suspensión temporal o una inhabilitación impuesta por el BID, o de una inhabilitación impuesta por el BID conforme a un acuerdo para el reconocimiento de decisiones de inhabilitación firmado por el BID y otros bancos de desarrollo</w:t>
            </w:r>
            <w:r>
              <w:rPr>
                <w:rFonts w:ascii="Century Gothic" w:hAnsi="Century Gothic"/>
                <w:sz w:val="22"/>
                <w:szCs w:val="22"/>
                <w:lang w:val="es-ES"/>
              </w:rPr>
              <w:t xml:space="preserve">. La lista de tales firmas e individuos inelegibles se indica </w:t>
            </w:r>
            <w:r>
              <w:rPr>
                <w:rFonts w:ascii="Century Gothic" w:hAnsi="Century Gothic"/>
                <w:b/>
                <w:sz w:val="22"/>
                <w:szCs w:val="22"/>
                <w:lang w:val="es-ES"/>
              </w:rPr>
              <w:t>en los DDL</w:t>
            </w:r>
            <w:r>
              <w:rPr>
                <w:rFonts w:ascii="Century Gothic" w:hAnsi="Century Gothic"/>
                <w:sz w:val="22"/>
                <w:szCs w:val="22"/>
                <w:lang w:val="es-ES"/>
              </w:rPr>
              <w:t>.</w:t>
            </w:r>
          </w:p>
          <w:p>
            <w:pPr>
              <w:pStyle w:val="Sub-ClauseText"/>
              <w:numPr>
                <w:ilvl w:val="1"/>
                <w:numId w:val="31"/>
              </w:numPr>
              <w:tabs>
                <w:tab w:val="clear" w:pos="360"/>
              </w:tabs>
              <w:overflowPunct/>
              <w:autoSpaceDE/>
              <w:autoSpaceDN/>
              <w:adjustRightInd/>
              <w:spacing w:before="0" w:after="200"/>
              <w:ind w:left="640" w:hanging="565"/>
              <w:textAlignment w:val="auto"/>
              <w:rPr>
                <w:rFonts w:ascii="Century Gothic" w:hAnsi="Century Gothic"/>
                <w:sz w:val="22"/>
                <w:szCs w:val="22"/>
                <w:lang w:val="es-ES"/>
              </w:rPr>
            </w:pPr>
            <w:r>
              <w:rPr>
                <w:rFonts w:ascii="Century Gothic" w:hAnsi="Century Gothic"/>
                <w:sz w:val="22"/>
                <w:szCs w:val="22"/>
                <w:lang w:val="es-ES"/>
              </w:rPr>
              <w:t xml:space="preserve">Una firma que sea Oferente (ya sea individualmente o como integrante de una Asociación en Participación, Consorcio o Asociación (“APCA”)) no podrá participar como Oferente o como integrante de una APCA en más de una Oferta, salvo en el caso de Ofertas alternativas permitidas. Tal participación redundará en la descalificación de todas las Ofertas en las que haya estado involucrada la firma en cuestión. Una firma que no es un Oferente ni un miembro de una APCA puede participar como subcontratista en más de una Oferta. Salvo que se especifique </w:t>
            </w:r>
            <w:r>
              <w:rPr>
                <w:rFonts w:ascii="Century Gothic" w:hAnsi="Century Gothic"/>
                <w:b/>
                <w:sz w:val="22"/>
                <w:szCs w:val="22"/>
                <w:lang w:val="es-ES"/>
              </w:rPr>
              <w:t>en los DDL</w:t>
            </w:r>
            <w:r>
              <w:rPr>
                <w:rFonts w:ascii="Century Gothic" w:hAnsi="Century Gothic"/>
                <w:sz w:val="22"/>
                <w:szCs w:val="22"/>
                <w:lang w:val="es-ES"/>
              </w:rPr>
              <w:t>, no existe límite en el número de miembros de una APCA.</w:t>
            </w:r>
          </w:p>
          <w:p>
            <w:pPr>
              <w:pStyle w:val="Sub-ClauseText"/>
              <w:numPr>
                <w:ilvl w:val="1"/>
                <w:numId w:val="31"/>
              </w:numPr>
              <w:tabs>
                <w:tab w:val="clear" w:pos="360"/>
                <w:tab w:val="num" w:pos="612"/>
              </w:tabs>
              <w:overflowPunct/>
              <w:autoSpaceDE/>
              <w:autoSpaceDN/>
              <w:adjustRightInd/>
              <w:spacing w:before="0" w:after="200"/>
              <w:ind w:left="612" w:hanging="537"/>
              <w:textAlignment w:val="auto"/>
              <w:rPr>
                <w:rFonts w:ascii="Century Gothic" w:hAnsi="Century Gothic"/>
                <w:sz w:val="22"/>
                <w:szCs w:val="22"/>
                <w:lang w:val="es-ES"/>
              </w:rPr>
            </w:pPr>
            <w:r>
              <w:rPr>
                <w:rFonts w:ascii="Century Gothic" w:hAnsi="Century Gothic"/>
                <w:sz w:val="22"/>
                <w:szCs w:val="22"/>
                <w:lang w:val="es-ES"/>
              </w:rPr>
              <w:t xml:space="preserve">Las empresas estatales del país Prestatario serán elegibles solamente si pueden demostrar que (i) tienen autonomía legal y financiera; (ii) operan conforme a las leyes comerciales; y (iii) no dependen de ninguna agencia del Comprador. </w:t>
            </w:r>
          </w:p>
          <w:p>
            <w:pPr>
              <w:pStyle w:val="Sub-ClauseText"/>
              <w:numPr>
                <w:ilvl w:val="1"/>
                <w:numId w:val="31"/>
              </w:numPr>
              <w:tabs>
                <w:tab w:val="clear" w:pos="360"/>
              </w:tabs>
              <w:overflowPunct/>
              <w:autoSpaceDE/>
              <w:autoSpaceDN/>
              <w:adjustRightInd/>
              <w:spacing w:before="0" w:after="200"/>
              <w:ind w:left="640" w:hanging="565"/>
              <w:textAlignment w:val="auto"/>
              <w:rPr>
                <w:rFonts w:ascii="Century Gothic" w:hAnsi="Century Gothic"/>
                <w:sz w:val="22"/>
                <w:szCs w:val="22"/>
                <w:lang w:val="es-ES"/>
              </w:rPr>
            </w:pPr>
            <w:r>
              <w:rPr>
                <w:rFonts w:ascii="Century Gothic" w:hAnsi="Century Gothic"/>
                <w:bCs/>
                <w:sz w:val="22"/>
                <w:szCs w:val="22"/>
                <w:lang w:val="es-ES"/>
              </w:rPr>
              <w:t xml:space="preserve">Un Oferente no debe estar suspendido por el Comprador para </w:t>
            </w:r>
            <w:r>
              <w:rPr>
                <w:rFonts w:ascii="Century Gothic" w:hAnsi="Century Gothic"/>
                <w:sz w:val="22"/>
                <w:szCs w:val="22"/>
                <w:lang w:val="es-ES"/>
              </w:rPr>
              <w:t>presentar</w:t>
            </w:r>
            <w:r>
              <w:rPr>
                <w:rFonts w:ascii="Century Gothic" w:hAnsi="Century Gothic"/>
                <w:bCs/>
                <w:sz w:val="22"/>
                <w:szCs w:val="22"/>
                <w:lang w:val="es-ES"/>
              </w:rPr>
              <w:t xml:space="preserve"> </w:t>
            </w:r>
            <w:r>
              <w:rPr>
                <w:rFonts w:ascii="Century Gothic" w:hAnsi="Century Gothic"/>
                <w:sz w:val="22"/>
                <w:szCs w:val="22"/>
                <w:lang w:val="es-ES"/>
              </w:rPr>
              <w:t>ofertas</w:t>
            </w:r>
            <w:r>
              <w:rPr>
                <w:rFonts w:ascii="Century Gothic" w:hAnsi="Century Gothic"/>
                <w:bCs/>
                <w:sz w:val="22"/>
                <w:szCs w:val="22"/>
                <w:lang w:val="es-ES"/>
              </w:rPr>
              <w:t xml:space="preserve"> o propuestas como resultado del incumplimiento con una Declaración de Mantenimiento de la Oferta o la Propuesta.</w:t>
            </w:r>
          </w:p>
        </w:tc>
      </w:tr>
      <w:tr>
        <w:trPr>
          <w:jc w:val="center"/>
        </w:trPr>
        <w:tc>
          <w:tcPr>
            <w:tcW w:w="2656" w:type="dxa"/>
          </w:tcPr>
          <w:p>
            <w:pPr>
              <w:pStyle w:val="IAOs"/>
              <w:numPr>
                <w:ilvl w:val="0"/>
                <w:numId w:val="0"/>
              </w:numPr>
              <w:ind w:left="432"/>
              <w:rPr>
                <w:i/>
                <w:sz w:val="24"/>
              </w:rPr>
            </w:pPr>
          </w:p>
        </w:tc>
        <w:tc>
          <w:tcPr>
            <w:tcW w:w="7053" w:type="dxa"/>
          </w:tcPr>
          <w:p>
            <w:pPr>
              <w:pStyle w:val="Sub-ClauseText"/>
              <w:numPr>
                <w:ilvl w:val="1"/>
                <w:numId w:val="31"/>
              </w:numPr>
              <w:tabs>
                <w:tab w:val="clear" w:pos="360"/>
                <w:tab w:val="num" w:pos="612"/>
              </w:tabs>
              <w:overflowPunct/>
              <w:autoSpaceDE/>
              <w:autoSpaceDN/>
              <w:adjustRightInd/>
              <w:spacing w:before="0" w:after="200"/>
              <w:ind w:left="612" w:hanging="537"/>
              <w:textAlignment w:val="auto"/>
              <w:rPr>
                <w:rFonts w:ascii="Century Gothic" w:hAnsi="Century Gothic"/>
                <w:bCs/>
                <w:sz w:val="22"/>
                <w:szCs w:val="22"/>
                <w:lang w:val="es-ES"/>
              </w:rPr>
            </w:pPr>
            <w:r>
              <w:rPr>
                <w:rFonts w:ascii="Century Gothic" w:hAnsi="Century Gothic"/>
                <w:sz w:val="22"/>
                <w:szCs w:val="22"/>
                <w:lang w:val="es-ES"/>
              </w:rPr>
              <w:t>Los Oferentes deberán proporcionar al Comprador evidencia satisfactoria de que continúan siendo elegibles, cuando el Comprador razonablemente la solicite.</w:t>
            </w:r>
          </w:p>
        </w:tc>
      </w:tr>
      <w:tr>
        <w:trPr>
          <w:jc w:val="center"/>
        </w:trPr>
        <w:tc>
          <w:tcPr>
            <w:tcW w:w="2656" w:type="dxa"/>
          </w:tcPr>
          <w:p>
            <w:pPr>
              <w:pStyle w:val="IAOs"/>
              <w:rPr>
                <w:iCs/>
              </w:rPr>
            </w:pPr>
            <w:bookmarkStart w:id="38" w:name="_Toc438532561"/>
            <w:bookmarkStart w:id="39" w:name="_Toc438532562"/>
            <w:bookmarkStart w:id="40" w:name="_Toc438532563"/>
            <w:bookmarkStart w:id="41" w:name="_Toc438532564"/>
            <w:bookmarkStart w:id="42" w:name="_Toc438532565"/>
            <w:bookmarkStart w:id="43" w:name="_Toc438532567"/>
            <w:bookmarkStart w:id="44" w:name="_Toc455487598"/>
            <w:bookmarkStart w:id="45" w:name="_Toc26891418"/>
            <w:bookmarkStart w:id="46" w:name="_Toc175253799"/>
            <w:bookmarkEnd w:id="38"/>
            <w:bookmarkEnd w:id="39"/>
            <w:bookmarkEnd w:id="40"/>
            <w:bookmarkEnd w:id="41"/>
            <w:bookmarkEnd w:id="42"/>
            <w:bookmarkEnd w:id="43"/>
            <w:r>
              <w:t xml:space="preserve">Elegibilidad de los Bienes y </w:t>
            </w:r>
            <w:bookmarkEnd w:id="44"/>
            <w:r>
              <w:t>Servicios</w:t>
            </w:r>
            <w:bookmarkEnd w:id="45"/>
            <w:bookmarkEnd w:id="46"/>
          </w:p>
        </w:tc>
        <w:tc>
          <w:tcPr>
            <w:tcW w:w="7053" w:type="dxa"/>
          </w:tcPr>
          <w:p>
            <w:pPr>
              <w:pStyle w:val="Header2-SubClauses"/>
              <w:tabs>
                <w:tab w:val="clear" w:pos="2844"/>
              </w:tabs>
              <w:ind w:left="501" w:hanging="426"/>
              <w:rPr>
                <w:rFonts w:ascii="Century Gothic" w:hAnsi="Century Gothic" w:cs="Times New Roman"/>
                <w:iCs/>
                <w:sz w:val="22"/>
                <w:szCs w:val="22"/>
                <w:lang w:val="es-ES"/>
              </w:rPr>
            </w:pPr>
            <w:r>
              <w:rPr>
                <w:rFonts w:ascii="Century Gothic" w:hAnsi="Century Gothic" w:cs="Times New Roman"/>
                <w:iCs/>
                <w:sz w:val="22"/>
                <w:szCs w:val="22"/>
                <w:lang w:val="es-ES"/>
              </w:rPr>
              <w:t xml:space="preserve">Todos los Bienes y Servicios Conexos que hayan de suministrarse de conformidad con el contrato y que sean financiados por el Banco deben tener su origen en cualquier país miembro del Banco de acuerdo con la Sección IV, </w:t>
            </w:r>
            <w:r>
              <w:rPr>
                <w:rFonts w:ascii="Century Gothic" w:hAnsi="Century Gothic"/>
                <w:sz w:val="22"/>
                <w:szCs w:val="22"/>
                <w:lang w:val="es-ES"/>
              </w:rPr>
              <w:t>“</w:t>
            </w:r>
            <w:r>
              <w:rPr>
                <w:rFonts w:ascii="Century Gothic" w:hAnsi="Century Gothic" w:cs="Times New Roman"/>
                <w:iCs/>
                <w:sz w:val="22"/>
                <w:szCs w:val="22"/>
                <w:lang w:val="es-ES"/>
              </w:rPr>
              <w:t>Países Elegibles</w:t>
            </w:r>
            <w:r>
              <w:rPr>
                <w:rFonts w:ascii="Century Gothic" w:hAnsi="Century Gothic"/>
                <w:sz w:val="22"/>
                <w:szCs w:val="22"/>
                <w:lang w:val="es-ES"/>
              </w:rPr>
              <w:t>”</w:t>
            </w:r>
            <w:r>
              <w:rPr>
                <w:rFonts w:ascii="Century Gothic" w:hAnsi="Century Gothic" w:cs="Times New Roman"/>
                <w:iCs/>
                <w:sz w:val="22"/>
                <w:szCs w:val="22"/>
                <w:lang w:val="es-ES"/>
              </w:rPr>
              <w:t>, con la excepción de los casos indicados en la IAO 4.1 (a) y (b).</w:t>
            </w:r>
          </w:p>
          <w:p>
            <w:pPr>
              <w:pStyle w:val="Header2-SubClauses"/>
              <w:tabs>
                <w:tab w:val="clear" w:pos="2844"/>
              </w:tabs>
              <w:ind w:left="511" w:hanging="450"/>
              <w:rPr>
                <w:rFonts w:ascii="Century Gothic" w:hAnsi="Century Gothic"/>
                <w:iCs/>
                <w:sz w:val="22"/>
                <w:szCs w:val="22"/>
                <w:lang w:val="es-ES"/>
              </w:rPr>
            </w:pPr>
            <w:r>
              <w:rPr>
                <w:rFonts w:ascii="Century Gothic" w:hAnsi="Century Gothic" w:cs="Times New Roman"/>
                <w:iCs/>
                <w:sz w:val="22"/>
                <w:szCs w:val="22"/>
                <w:lang w:val="es-ES"/>
              </w:rPr>
              <w:t>Para propósitos de esta instrucción, el término “bienes” incluye mercaderías, materias primas, maquinaria, equipos y plantas industriales; y “servicios conexos” incluye servicios tales como transporte, seguros, instalaciones, puesta en servicio, capacitación y mantenimiento inicial.</w:t>
            </w:r>
          </w:p>
          <w:p>
            <w:pPr>
              <w:pStyle w:val="Header2-SubClauses"/>
              <w:tabs>
                <w:tab w:val="clear" w:pos="2844"/>
              </w:tabs>
              <w:ind w:left="511" w:hanging="450"/>
              <w:rPr>
                <w:rFonts w:ascii="Century Gothic" w:hAnsi="Century Gothic"/>
                <w:iCs/>
                <w:sz w:val="22"/>
                <w:szCs w:val="22"/>
                <w:lang w:val="es-ES"/>
              </w:rPr>
            </w:pPr>
            <w:r>
              <w:rPr>
                <w:rFonts w:ascii="Century Gothic" w:hAnsi="Century Gothic"/>
                <w:iCs/>
                <w:sz w:val="22"/>
                <w:szCs w:val="22"/>
                <w:lang w:val="es-ES"/>
              </w:rPr>
              <w:lastRenderedPageBreak/>
              <w:t>Por el término “origen” se entiende el país donde los bienes han sido extraídos, cosechados, cultivados, producidos, fabricados o procesados, o, tras su procesamiento, manufactura o ensamblaje, dan como resultado otro artículo reconocido en el ámbito comercial que difiere sustancialmente de las características básicas de sus componentes.</w:t>
            </w:r>
          </w:p>
          <w:p>
            <w:pPr>
              <w:pStyle w:val="Header2-SubClauses"/>
              <w:tabs>
                <w:tab w:val="clear" w:pos="2844"/>
              </w:tabs>
              <w:ind w:left="511" w:hanging="450"/>
              <w:rPr>
                <w:rFonts w:ascii="Century Gothic" w:hAnsi="Century Gothic" w:cs="Times New Roman"/>
                <w:iCs/>
                <w:sz w:val="22"/>
                <w:szCs w:val="22"/>
                <w:lang w:val="es-ES"/>
              </w:rPr>
            </w:pPr>
            <w:r>
              <w:rPr>
                <w:rFonts w:ascii="Century Gothic" w:hAnsi="Century Gothic" w:cs="Times New Roman"/>
                <w:iCs/>
                <w:sz w:val="22"/>
                <w:szCs w:val="22"/>
                <w:lang w:val="es-ES"/>
              </w:rPr>
              <w:t xml:space="preserve">Los criterios para determinar el origen de los bienes y los servicios conexos se encuentran indicados en la Sección IV, </w:t>
            </w:r>
            <w:r>
              <w:rPr>
                <w:rFonts w:ascii="Century Gothic" w:hAnsi="Century Gothic"/>
                <w:sz w:val="22"/>
                <w:szCs w:val="22"/>
                <w:lang w:val="es-ES"/>
              </w:rPr>
              <w:t>“</w:t>
            </w:r>
            <w:r>
              <w:rPr>
                <w:rFonts w:ascii="Century Gothic" w:hAnsi="Century Gothic" w:cs="Times New Roman"/>
                <w:iCs/>
                <w:sz w:val="22"/>
                <w:szCs w:val="22"/>
                <w:lang w:val="es-ES"/>
              </w:rPr>
              <w:t>Países Elegibles.</w:t>
            </w:r>
            <w:r>
              <w:rPr>
                <w:rFonts w:ascii="Century Gothic" w:hAnsi="Century Gothic"/>
                <w:sz w:val="22"/>
                <w:szCs w:val="22"/>
                <w:lang w:val="es-ES"/>
              </w:rPr>
              <w:t>”</w:t>
            </w:r>
            <w:r>
              <w:rPr>
                <w:rFonts w:ascii="Century Gothic" w:hAnsi="Century Gothic" w:cs="Times New Roman"/>
                <w:iCs/>
                <w:sz w:val="22"/>
                <w:szCs w:val="22"/>
                <w:lang w:val="es-ES"/>
              </w:rPr>
              <w:t xml:space="preserve"> </w:t>
            </w:r>
          </w:p>
        </w:tc>
      </w:tr>
      <w:tr>
        <w:trPr>
          <w:jc w:val="center"/>
        </w:trPr>
        <w:tc>
          <w:tcPr>
            <w:tcW w:w="9709" w:type="dxa"/>
            <w:gridSpan w:val="2"/>
          </w:tcPr>
          <w:p>
            <w:pPr>
              <w:pStyle w:val="Subsecciones"/>
            </w:pPr>
            <w:bookmarkStart w:id="47" w:name="_Toc438532569"/>
            <w:bookmarkStart w:id="48" w:name="_Toc438532572"/>
            <w:bookmarkStart w:id="49" w:name="_Toc438438825"/>
            <w:bookmarkStart w:id="50" w:name="_Toc438532573"/>
            <w:bookmarkStart w:id="51" w:name="_Toc438733969"/>
            <w:bookmarkStart w:id="52" w:name="_Toc438962051"/>
            <w:bookmarkStart w:id="53" w:name="_Toc461939617"/>
            <w:bookmarkStart w:id="54" w:name="_Toc97371007"/>
            <w:bookmarkStart w:id="55" w:name="_Toc325723922"/>
            <w:bookmarkStart w:id="56" w:name="_Toc440526015"/>
            <w:bookmarkStart w:id="57" w:name="_Toc435624816"/>
            <w:bookmarkStart w:id="58" w:name="_Toc26891419"/>
            <w:bookmarkStart w:id="59" w:name="_Toc175253800"/>
            <w:bookmarkEnd w:id="47"/>
            <w:bookmarkEnd w:id="48"/>
            <w:r>
              <w:lastRenderedPageBreak/>
              <w:t xml:space="preserve">Contenido del </w:t>
            </w:r>
            <w:bookmarkEnd w:id="49"/>
            <w:bookmarkEnd w:id="50"/>
            <w:bookmarkEnd w:id="51"/>
            <w:bookmarkEnd w:id="52"/>
            <w:bookmarkEnd w:id="53"/>
            <w:r>
              <w:t xml:space="preserve">Documento de </w:t>
            </w:r>
            <w:bookmarkEnd w:id="54"/>
            <w:bookmarkEnd w:id="55"/>
            <w:bookmarkEnd w:id="56"/>
            <w:bookmarkEnd w:id="57"/>
            <w:r>
              <w:t>Solicitud de Ofertas</w:t>
            </w:r>
            <w:bookmarkEnd w:id="58"/>
            <w:bookmarkEnd w:id="59"/>
          </w:p>
        </w:tc>
      </w:tr>
      <w:tr>
        <w:trPr>
          <w:jc w:val="center"/>
        </w:trPr>
        <w:tc>
          <w:tcPr>
            <w:tcW w:w="2656" w:type="dxa"/>
          </w:tcPr>
          <w:p>
            <w:pPr>
              <w:pStyle w:val="IAOs"/>
            </w:pPr>
            <w:bookmarkStart w:id="60" w:name="_Toc438438826"/>
            <w:bookmarkStart w:id="61" w:name="_Toc438532574"/>
            <w:bookmarkStart w:id="62" w:name="_Toc438733970"/>
            <w:bookmarkStart w:id="63" w:name="_Toc438907010"/>
            <w:bookmarkStart w:id="64" w:name="_Toc438907209"/>
            <w:bookmarkStart w:id="65" w:name="_Toc97371008"/>
            <w:bookmarkStart w:id="66" w:name="_Toc139863108"/>
            <w:bookmarkStart w:id="67" w:name="_Toc325723923"/>
            <w:bookmarkStart w:id="68" w:name="_Toc440526016"/>
            <w:bookmarkStart w:id="69" w:name="_Toc435624817"/>
            <w:bookmarkStart w:id="70" w:name="_Toc455487599"/>
            <w:bookmarkStart w:id="71" w:name="_Toc26891420"/>
            <w:bookmarkStart w:id="72" w:name="_Toc175253801"/>
            <w:r>
              <w:t xml:space="preserve">Secciones del </w:t>
            </w:r>
            <w:bookmarkEnd w:id="60"/>
            <w:bookmarkEnd w:id="61"/>
            <w:bookmarkEnd w:id="62"/>
            <w:bookmarkEnd w:id="63"/>
            <w:bookmarkEnd w:id="64"/>
            <w:r>
              <w:t xml:space="preserve">Documento de </w:t>
            </w:r>
            <w:bookmarkEnd w:id="65"/>
            <w:bookmarkEnd w:id="66"/>
            <w:bookmarkEnd w:id="67"/>
            <w:bookmarkEnd w:id="68"/>
            <w:bookmarkEnd w:id="69"/>
            <w:bookmarkEnd w:id="70"/>
            <w:r>
              <w:t>Licitación</w:t>
            </w:r>
            <w:bookmarkEnd w:id="71"/>
            <w:bookmarkEnd w:id="72"/>
          </w:p>
        </w:tc>
        <w:tc>
          <w:tcPr>
            <w:tcW w:w="7053" w:type="dxa"/>
          </w:tcPr>
          <w:p>
            <w:pPr>
              <w:pStyle w:val="Header2-SubClauses"/>
              <w:tabs>
                <w:tab w:val="clear" w:pos="2844"/>
              </w:tabs>
              <w:ind w:left="601" w:hanging="450"/>
              <w:rPr>
                <w:rFonts w:ascii="Century Gothic" w:hAnsi="Century Gothic" w:cs="Times New Roman"/>
                <w:sz w:val="22"/>
                <w:szCs w:val="22"/>
                <w:lang w:val="es-ES"/>
              </w:rPr>
            </w:pPr>
            <w:r>
              <w:rPr>
                <w:rFonts w:ascii="Century Gothic" w:hAnsi="Century Gothic" w:cs="Times New Roman"/>
                <w:sz w:val="22"/>
                <w:szCs w:val="22"/>
                <w:lang w:val="es-ES"/>
              </w:rPr>
              <w:t>El documento de licitación consta de las partes primera, segunda y tercera, que comprenden las secciones indicadas a continuación, y debe leerse junto con cualquier enmienda que se formule de conformidad con la IAO 8.</w:t>
            </w:r>
          </w:p>
          <w:p>
            <w:pPr>
              <w:tabs>
                <w:tab w:val="left" w:pos="1422"/>
              </w:tabs>
              <w:spacing w:line="276" w:lineRule="auto"/>
              <w:ind w:left="522"/>
              <w:rPr>
                <w:rFonts w:ascii="Century Gothic" w:hAnsi="Century Gothic"/>
                <w:b/>
                <w:sz w:val="22"/>
                <w:szCs w:val="22"/>
                <w:lang w:val="es-ES"/>
              </w:rPr>
            </w:pPr>
            <w:r>
              <w:rPr>
                <w:rFonts w:ascii="Century Gothic" w:hAnsi="Century Gothic"/>
                <w:b/>
                <w:sz w:val="22"/>
                <w:szCs w:val="22"/>
                <w:lang w:val="es-ES"/>
              </w:rPr>
              <w:t>PRIMERA PARTE - Procedimientos de Licitación</w:t>
            </w:r>
          </w:p>
          <w:p>
            <w:pPr>
              <w:pStyle w:val="Prrafodelista"/>
              <w:numPr>
                <w:ilvl w:val="0"/>
                <w:numId w:val="26"/>
              </w:numPr>
              <w:spacing w:line="276" w:lineRule="auto"/>
              <w:ind w:left="1239" w:right="690" w:hanging="567"/>
              <w:rPr>
                <w:rFonts w:ascii="Century Gothic" w:hAnsi="Century Gothic"/>
                <w:sz w:val="22"/>
                <w:szCs w:val="22"/>
                <w:lang w:val="es-ES"/>
              </w:rPr>
            </w:pPr>
            <w:r>
              <w:rPr>
                <w:rFonts w:ascii="Century Gothic" w:hAnsi="Century Gothic"/>
                <w:sz w:val="22"/>
                <w:szCs w:val="22"/>
                <w:lang w:val="es-ES"/>
              </w:rPr>
              <w:t>Sección I. Instrucciones a los Oferentes (IAO)</w:t>
            </w:r>
          </w:p>
          <w:p>
            <w:pPr>
              <w:pStyle w:val="Prrafodelista"/>
              <w:numPr>
                <w:ilvl w:val="0"/>
                <w:numId w:val="26"/>
              </w:numPr>
              <w:spacing w:line="276" w:lineRule="auto"/>
              <w:ind w:left="1239" w:right="690" w:hanging="567"/>
              <w:rPr>
                <w:rFonts w:ascii="Century Gothic" w:hAnsi="Century Gothic"/>
                <w:sz w:val="22"/>
                <w:szCs w:val="22"/>
                <w:lang w:val="es-ES"/>
              </w:rPr>
            </w:pPr>
            <w:r>
              <w:rPr>
                <w:rFonts w:ascii="Century Gothic" w:hAnsi="Century Gothic"/>
                <w:sz w:val="22"/>
                <w:szCs w:val="22"/>
                <w:lang w:val="es-ES"/>
              </w:rPr>
              <w:t>Sección II. Datos de la Licitación (DDL)</w:t>
            </w:r>
          </w:p>
          <w:p>
            <w:pPr>
              <w:pStyle w:val="Prrafodelista"/>
              <w:numPr>
                <w:ilvl w:val="0"/>
                <w:numId w:val="26"/>
              </w:numPr>
              <w:spacing w:line="276" w:lineRule="auto"/>
              <w:ind w:left="1239" w:right="690" w:hanging="567"/>
              <w:rPr>
                <w:rFonts w:ascii="Century Gothic" w:hAnsi="Century Gothic"/>
                <w:sz w:val="22"/>
                <w:szCs w:val="22"/>
                <w:lang w:val="es-ES"/>
              </w:rPr>
            </w:pPr>
            <w:r>
              <w:rPr>
                <w:rFonts w:ascii="Century Gothic" w:hAnsi="Century Gothic"/>
                <w:sz w:val="22"/>
                <w:szCs w:val="22"/>
                <w:lang w:val="es-ES"/>
              </w:rPr>
              <w:t xml:space="preserve">Sección III. Criterios de Evaluación y Calificación </w:t>
            </w:r>
          </w:p>
          <w:p>
            <w:pPr>
              <w:pStyle w:val="Prrafodelista"/>
              <w:numPr>
                <w:ilvl w:val="0"/>
                <w:numId w:val="26"/>
              </w:numPr>
              <w:spacing w:line="276" w:lineRule="auto"/>
              <w:ind w:left="1239" w:right="690" w:hanging="567"/>
              <w:rPr>
                <w:rFonts w:ascii="Century Gothic" w:hAnsi="Century Gothic"/>
                <w:sz w:val="22"/>
                <w:szCs w:val="22"/>
                <w:lang w:val="es-ES"/>
              </w:rPr>
            </w:pPr>
            <w:r>
              <w:rPr>
                <w:rFonts w:ascii="Century Gothic" w:hAnsi="Century Gothic"/>
                <w:sz w:val="22"/>
                <w:szCs w:val="22"/>
                <w:lang w:val="es-ES"/>
              </w:rPr>
              <w:t xml:space="preserve">Sección IV. Países Elegibles </w:t>
            </w:r>
          </w:p>
          <w:p>
            <w:pPr>
              <w:pStyle w:val="Prrafodelista"/>
              <w:numPr>
                <w:ilvl w:val="0"/>
                <w:numId w:val="26"/>
              </w:numPr>
              <w:spacing w:line="276" w:lineRule="auto"/>
              <w:ind w:left="1239" w:right="690" w:hanging="567"/>
              <w:rPr>
                <w:rFonts w:ascii="Century Gothic" w:hAnsi="Century Gothic"/>
                <w:sz w:val="22"/>
                <w:szCs w:val="22"/>
                <w:lang w:val="es-ES"/>
              </w:rPr>
            </w:pPr>
            <w:r>
              <w:rPr>
                <w:rFonts w:ascii="Century Gothic" w:hAnsi="Century Gothic"/>
                <w:sz w:val="22"/>
                <w:szCs w:val="22"/>
                <w:lang w:val="es-ES"/>
              </w:rPr>
              <w:t>Sección V. Formularios de la Oferta</w:t>
            </w:r>
          </w:p>
          <w:p>
            <w:pPr>
              <w:tabs>
                <w:tab w:val="left" w:pos="1422"/>
              </w:tabs>
              <w:spacing w:line="276" w:lineRule="auto"/>
              <w:jc w:val="both"/>
              <w:rPr>
                <w:rFonts w:ascii="Century Gothic" w:hAnsi="Century Gothic"/>
                <w:b/>
                <w:sz w:val="22"/>
                <w:szCs w:val="22"/>
                <w:lang w:val="es-ES"/>
              </w:rPr>
            </w:pPr>
          </w:p>
          <w:p>
            <w:pPr>
              <w:tabs>
                <w:tab w:val="left" w:pos="1422"/>
              </w:tabs>
              <w:spacing w:line="276" w:lineRule="auto"/>
              <w:ind w:left="522"/>
              <w:rPr>
                <w:rFonts w:ascii="Century Gothic" w:hAnsi="Century Gothic"/>
                <w:iCs/>
                <w:sz w:val="22"/>
                <w:szCs w:val="22"/>
                <w:lang w:val="es-ES"/>
              </w:rPr>
            </w:pPr>
            <w:r>
              <w:rPr>
                <w:rFonts w:ascii="Century Gothic" w:hAnsi="Century Gothic"/>
                <w:b/>
                <w:sz w:val="22"/>
                <w:szCs w:val="22"/>
                <w:lang w:val="es-ES"/>
              </w:rPr>
              <w:t>SEGUNDA PARTE - Requisitos de los Bienes y Servicios Conexos</w:t>
            </w:r>
          </w:p>
          <w:p>
            <w:pPr>
              <w:pStyle w:val="Prrafodelista"/>
              <w:numPr>
                <w:ilvl w:val="0"/>
                <w:numId w:val="26"/>
              </w:numPr>
              <w:spacing w:line="276" w:lineRule="auto"/>
              <w:ind w:left="1239" w:right="1334" w:hanging="567"/>
              <w:jc w:val="both"/>
              <w:rPr>
                <w:rFonts w:ascii="Century Gothic" w:hAnsi="Century Gothic"/>
                <w:sz w:val="22"/>
                <w:szCs w:val="22"/>
                <w:lang w:val="es-ES"/>
              </w:rPr>
            </w:pPr>
            <w:r>
              <w:rPr>
                <w:rFonts w:ascii="Century Gothic" w:hAnsi="Century Gothic"/>
                <w:sz w:val="22"/>
                <w:szCs w:val="22"/>
                <w:lang w:val="es-ES"/>
              </w:rPr>
              <w:t>Sección VI. Requisitos de los Bienes y Servicios Conexos</w:t>
            </w:r>
          </w:p>
          <w:p>
            <w:pPr>
              <w:tabs>
                <w:tab w:val="left" w:pos="1422"/>
              </w:tabs>
              <w:spacing w:line="276" w:lineRule="auto"/>
              <w:ind w:left="522"/>
              <w:rPr>
                <w:rFonts w:ascii="Century Gothic" w:hAnsi="Century Gothic"/>
                <w:b/>
                <w:sz w:val="22"/>
                <w:szCs w:val="22"/>
                <w:lang w:val="es-ES"/>
              </w:rPr>
            </w:pPr>
          </w:p>
          <w:p>
            <w:pPr>
              <w:tabs>
                <w:tab w:val="left" w:pos="1422"/>
              </w:tabs>
              <w:spacing w:line="276" w:lineRule="auto"/>
              <w:ind w:left="522"/>
              <w:rPr>
                <w:rFonts w:ascii="Century Gothic" w:hAnsi="Century Gothic"/>
                <w:b/>
                <w:sz w:val="22"/>
                <w:szCs w:val="22"/>
                <w:lang w:val="es-ES"/>
              </w:rPr>
            </w:pPr>
            <w:r>
              <w:rPr>
                <w:rFonts w:ascii="Century Gothic" w:hAnsi="Century Gothic"/>
                <w:b/>
                <w:sz w:val="22"/>
                <w:szCs w:val="22"/>
                <w:lang w:val="es-ES"/>
              </w:rPr>
              <w:t>TERCERA PARTE - Condiciones Contractuales y Formularios del Contrato</w:t>
            </w:r>
          </w:p>
          <w:p>
            <w:pPr>
              <w:pStyle w:val="Prrafodelista"/>
              <w:numPr>
                <w:ilvl w:val="0"/>
                <w:numId w:val="26"/>
              </w:numPr>
              <w:spacing w:line="276" w:lineRule="auto"/>
              <w:ind w:left="1239" w:right="1334" w:hanging="567"/>
              <w:rPr>
                <w:rFonts w:ascii="Century Gothic" w:hAnsi="Century Gothic"/>
                <w:sz w:val="22"/>
                <w:szCs w:val="22"/>
                <w:lang w:val="es-ES"/>
              </w:rPr>
            </w:pPr>
            <w:r>
              <w:rPr>
                <w:rFonts w:ascii="Century Gothic" w:hAnsi="Century Gothic"/>
                <w:sz w:val="22"/>
                <w:szCs w:val="22"/>
                <w:lang w:val="es-ES"/>
              </w:rPr>
              <w:t>Sección VII. Condiciones Generales del Contrato (CGC)</w:t>
            </w:r>
          </w:p>
          <w:p>
            <w:pPr>
              <w:pStyle w:val="Prrafodelista"/>
              <w:numPr>
                <w:ilvl w:val="0"/>
                <w:numId w:val="26"/>
              </w:numPr>
              <w:spacing w:line="276" w:lineRule="auto"/>
              <w:ind w:left="1239" w:right="953" w:hanging="567"/>
              <w:rPr>
                <w:rFonts w:ascii="Century Gothic" w:hAnsi="Century Gothic"/>
                <w:sz w:val="22"/>
                <w:szCs w:val="22"/>
                <w:lang w:val="es-ES"/>
              </w:rPr>
            </w:pPr>
            <w:r>
              <w:rPr>
                <w:rFonts w:ascii="Century Gothic" w:hAnsi="Century Gothic"/>
                <w:sz w:val="22"/>
                <w:szCs w:val="22"/>
                <w:lang w:val="es-ES"/>
              </w:rPr>
              <w:t>Sección VIII. Condiciones Especiales del Contrato (CEC)</w:t>
            </w:r>
          </w:p>
          <w:p>
            <w:pPr>
              <w:pStyle w:val="Prrafodelista"/>
              <w:numPr>
                <w:ilvl w:val="0"/>
                <w:numId w:val="26"/>
              </w:numPr>
              <w:spacing w:line="276" w:lineRule="auto"/>
              <w:ind w:left="1239" w:right="1334" w:hanging="567"/>
              <w:rPr>
                <w:rFonts w:ascii="Century Gothic" w:hAnsi="Century Gothic"/>
                <w:sz w:val="22"/>
                <w:szCs w:val="22"/>
                <w:lang w:val="es-ES"/>
              </w:rPr>
            </w:pPr>
            <w:r>
              <w:rPr>
                <w:rFonts w:ascii="Century Gothic" w:hAnsi="Century Gothic"/>
                <w:sz w:val="22"/>
                <w:szCs w:val="22"/>
                <w:lang w:val="es-ES"/>
              </w:rPr>
              <w:t xml:space="preserve">Sección IX. Formularios del Contrato </w:t>
            </w:r>
          </w:p>
          <w:p>
            <w:pPr>
              <w:spacing w:line="276" w:lineRule="auto"/>
              <w:ind w:right="1334"/>
              <w:jc w:val="both"/>
              <w:rPr>
                <w:rFonts w:ascii="Century Gothic" w:hAnsi="Century Gothic"/>
                <w:sz w:val="22"/>
                <w:szCs w:val="22"/>
                <w:lang w:val="es-ES"/>
              </w:rPr>
            </w:pPr>
          </w:p>
        </w:tc>
      </w:tr>
      <w:tr>
        <w:trPr>
          <w:jc w:val="center"/>
        </w:trPr>
        <w:tc>
          <w:tcPr>
            <w:tcW w:w="2656" w:type="dxa"/>
          </w:tcPr>
          <w:p>
            <w:pPr>
              <w:pStyle w:val="IAOs"/>
              <w:numPr>
                <w:ilvl w:val="0"/>
                <w:numId w:val="0"/>
              </w:numPr>
              <w:ind w:left="432"/>
            </w:pPr>
          </w:p>
        </w:tc>
        <w:tc>
          <w:tcPr>
            <w:tcW w:w="7053" w:type="dxa"/>
          </w:tcPr>
          <w:p>
            <w:pPr>
              <w:pStyle w:val="Header2-SubClauses"/>
              <w:tabs>
                <w:tab w:val="clear" w:pos="2844"/>
              </w:tabs>
              <w:ind w:left="601" w:hanging="450"/>
              <w:rPr>
                <w:rFonts w:ascii="Century Gothic" w:hAnsi="Century Gothic" w:cs="Times New Roman"/>
                <w:i/>
                <w:sz w:val="22"/>
                <w:szCs w:val="22"/>
                <w:lang w:val="es-ES"/>
              </w:rPr>
            </w:pPr>
            <w:r>
              <w:rPr>
                <w:rFonts w:ascii="Century Gothic" w:hAnsi="Century Gothic" w:cs="Times New Roman"/>
                <w:sz w:val="22"/>
                <w:szCs w:val="22"/>
                <w:lang w:val="es-ES"/>
              </w:rPr>
              <w:t>El Anuncio Específico de Adquisiciones publicado por el Comprador para esta Solicitud de Ofertas (SDO) no forma parte del presente documento de licitación.</w:t>
            </w:r>
          </w:p>
        </w:tc>
      </w:tr>
      <w:tr>
        <w:trPr>
          <w:jc w:val="center"/>
        </w:trPr>
        <w:tc>
          <w:tcPr>
            <w:tcW w:w="2656" w:type="dxa"/>
          </w:tcPr>
          <w:p>
            <w:pPr>
              <w:pStyle w:val="IAOs"/>
              <w:numPr>
                <w:ilvl w:val="0"/>
                <w:numId w:val="0"/>
              </w:numPr>
              <w:ind w:left="432"/>
            </w:pPr>
          </w:p>
        </w:tc>
        <w:tc>
          <w:tcPr>
            <w:tcW w:w="7053" w:type="dxa"/>
          </w:tcPr>
          <w:p>
            <w:pPr>
              <w:pStyle w:val="Header2-SubClauses"/>
              <w:tabs>
                <w:tab w:val="clear" w:pos="2844"/>
              </w:tabs>
              <w:ind w:left="601" w:hanging="450"/>
              <w:rPr>
                <w:rFonts w:ascii="Century Gothic" w:hAnsi="Century Gothic" w:cs="Times New Roman"/>
                <w:sz w:val="22"/>
                <w:szCs w:val="22"/>
                <w:lang w:val="es-ES"/>
              </w:rPr>
            </w:pPr>
            <w:r>
              <w:rPr>
                <w:rFonts w:ascii="Century Gothic" w:hAnsi="Century Gothic" w:cs="Times New Roman"/>
                <w:sz w:val="22"/>
                <w:szCs w:val="22"/>
                <w:lang w:val="es-ES"/>
              </w:rPr>
              <w:t xml:space="preserve">Salvo que los documentos sean obtenidos directamente del Comprador, este no es responsable del grado de integridad del Documento de Licitación, las respuestas a </w:t>
            </w:r>
            <w:r>
              <w:rPr>
                <w:rFonts w:ascii="Century Gothic" w:hAnsi="Century Gothic" w:cs="Times New Roman"/>
                <w:sz w:val="22"/>
                <w:szCs w:val="22"/>
                <w:lang w:val="es-ES"/>
              </w:rPr>
              <w:lastRenderedPageBreak/>
              <w:t>los pedidos de aclaración, las actas de la reunión previa a la licitación (si la hubiera) o las enmiendas al Documento de Licitación, con arreglo a lo dispuesto en la IAO 8. En caso de contradicción, prevalecerán los documentos obtenidos directamente del Comprador.</w:t>
            </w:r>
          </w:p>
        </w:tc>
      </w:tr>
      <w:tr>
        <w:trPr>
          <w:jc w:val="center"/>
        </w:trPr>
        <w:tc>
          <w:tcPr>
            <w:tcW w:w="2656" w:type="dxa"/>
          </w:tcPr>
          <w:p>
            <w:pPr>
              <w:pStyle w:val="IAOs"/>
              <w:numPr>
                <w:ilvl w:val="0"/>
                <w:numId w:val="0"/>
              </w:numPr>
              <w:ind w:left="432"/>
            </w:pPr>
          </w:p>
        </w:tc>
        <w:tc>
          <w:tcPr>
            <w:tcW w:w="7053" w:type="dxa"/>
          </w:tcPr>
          <w:p>
            <w:pPr>
              <w:pStyle w:val="Header2-SubClauses"/>
              <w:tabs>
                <w:tab w:val="clear" w:pos="2844"/>
              </w:tabs>
              <w:ind w:left="601" w:hanging="450"/>
              <w:rPr>
                <w:rFonts w:ascii="Century Gothic" w:hAnsi="Century Gothic" w:cs="Times New Roman"/>
                <w:sz w:val="22"/>
                <w:szCs w:val="22"/>
                <w:lang w:val="es-ES"/>
              </w:rPr>
            </w:pPr>
            <w:r>
              <w:rPr>
                <w:rFonts w:ascii="Century Gothic" w:hAnsi="Century Gothic" w:cs="Times New Roman"/>
                <w:sz w:val="22"/>
                <w:szCs w:val="22"/>
                <w:lang w:val="es-ES"/>
              </w:rPr>
              <w:t>Los Oferentes deberán estudiar todas las instrucciones, formularios, condiciones y especificaciones contenidas en el Documento de Licitación. El incumplimiento por parte del Oferente del suministro de toda la información o documentación que se exige en el documento de licitación podría traer como consecuencia el rechazo de su Oferta.</w:t>
            </w:r>
          </w:p>
        </w:tc>
      </w:tr>
      <w:tr>
        <w:trPr>
          <w:jc w:val="center"/>
        </w:trPr>
        <w:tc>
          <w:tcPr>
            <w:tcW w:w="2656" w:type="dxa"/>
          </w:tcPr>
          <w:p>
            <w:pPr>
              <w:pStyle w:val="IAOs"/>
            </w:pPr>
            <w:bookmarkStart w:id="73" w:name="_Toc438438827"/>
            <w:bookmarkStart w:id="74" w:name="_Toc438532575"/>
            <w:bookmarkStart w:id="75" w:name="_Toc438733971"/>
            <w:bookmarkStart w:id="76" w:name="_Toc438907011"/>
            <w:bookmarkStart w:id="77" w:name="_Toc438907210"/>
            <w:bookmarkStart w:id="78" w:name="_Toc97371009"/>
            <w:bookmarkStart w:id="79" w:name="_Toc139863109"/>
            <w:bookmarkStart w:id="80" w:name="_Toc325723924"/>
            <w:bookmarkStart w:id="81" w:name="_Toc440526017"/>
            <w:bookmarkStart w:id="82" w:name="_Toc435624818"/>
            <w:bookmarkStart w:id="83" w:name="_Toc455487600"/>
            <w:bookmarkStart w:id="84" w:name="_Toc26891421"/>
            <w:bookmarkStart w:id="85" w:name="_Toc175253802"/>
            <w:r>
              <w:t>Aclaraciones al Documento</w:t>
            </w:r>
            <w:bookmarkEnd w:id="73"/>
            <w:bookmarkEnd w:id="74"/>
            <w:bookmarkEnd w:id="75"/>
            <w:bookmarkEnd w:id="76"/>
            <w:bookmarkEnd w:id="77"/>
            <w:bookmarkEnd w:id="78"/>
            <w:bookmarkEnd w:id="79"/>
            <w:bookmarkEnd w:id="80"/>
            <w:bookmarkEnd w:id="81"/>
            <w:bookmarkEnd w:id="82"/>
            <w:bookmarkEnd w:id="83"/>
            <w:r>
              <w:t xml:space="preserve"> de Licitación</w:t>
            </w:r>
            <w:bookmarkEnd w:id="84"/>
            <w:bookmarkEnd w:id="85"/>
          </w:p>
        </w:tc>
        <w:tc>
          <w:tcPr>
            <w:tcW w:w="7053" w:type="dxa"/>
          </w:tcPr>
          <w:p>
            <w:pPr>
              <w:pStyle w:val="Header2-SubClauses"/>
              <w:tabs>
                <w:tab w:val="clear" w:pos="2844"/>
              </w:tabs>
              <w:ind w:left="601" w:hanging="450"/>
              <w:rPr>
                <w:rFonts w:ascii="Century Gothic" w:hAnsi="Century Gothic" w:cs="Times New Roman"/>
                <w:sz w:val="22"/>
                <w:szCs w:val="22"/>
                <w:lang w:val="es-ES"/>
              </w:rPr>
            </w:pPr>
            <w:r>
              <w:rPr>
                <w:rFonts w:ascii="Century Gothic" w:hAnsi="Century Gothic" w:cs="Times New Roman"/>
                <w:sz w:val="22"/>
                <w:szCs w:val="22"/>
                <w:lang w:val="es-ES"/>
              </w:rPr>
              <w:t xml:space="preserve">Todo Oferente potencial que requiera alguna aclaración sobre el documento de licitación deberá comunicarse con el Comprador por escrito a la dirección del Comprador que se suministra </w:t>
            </w:r>
            <w:r>
              <w:rPr>
                <w:rFonts w:ascii="Century Gothic" w:hAnsi="Century Gothic" w:cs="Times New Roman"/>
                <w:b/>
                <w:bCs/>
                <w:sz w:val="22"/>
                <w:szCs w:val="22"/>
                <w:lang w:val="es-ES"/>
              </w:rPr>
              <w:t>en los DDL</w:t>
            </w:r>
            <w:r>
              <w:rPr>
                <w:rFonts w:ascii="Century Gothic" w:hAnsi="Century Gothic" w:cs="Times New Roman"/>
                <w:sz w:val="22"/>
                <w:szCs w:val="22"/>
                <w:lang w:val="es-ES"/>
              </w:rPr>
              <w:t xml:space="preserve">. El Comprador responderá por escrito a todas las solicitudes de aclaración, siempre que dichas solicitudes sean recibidas al menos veintiún (21) días antes de la fecha límite para la presentación de ofertas.  El Comprador enviará copia de las respuestas, incluyendo una descripción de las consultas realizadas, sin identificar su fuente, a todos los que hubiesen adquirido el documento de licitación según lo dispuesto en la IAO 6.3 directamente del Comprador. Si así se especifica </w:t>
            </w:r>
            <w:r>
              <w:rPr>
                <w:rFonts w:ascii="Century Gothic" w:hAnsi="Century Gothic" w:cs="Times New Roman"/>
                <w:b/>
                <w:sz w:val="22"/>
                <w:szCs w:val="22"/>
                <w:lang w:val="es-ES"/>
              </w:rPr>
              <w:t>en los DDL</w:t>
            </w:r>
            <w:r>
              <w:rPr>
                <w:rFonts w:ascii="Century Gothic" w:hAnsi="Century Gothic" w:cs="Times New Roman"/>
                <w:sz w:val="22"/>
                <w:szCs w:val="22"/>
                <w:lang w:val="es-ES"/>
              </w:rPr>
              <w:t xml:space="preserve">, el Comprador también publicará sin demora su respuesta en la página web mencionada </w:t>
            </w:r>
            <w:r>
              <w:rPr>
                <w:rFonts w:ascii="Century Gothic" w:hAnsi="Century Gothic" w:cs="Times New Roman"/>
                <w:b/>
                <w:sz w:val="22"/>
                <w:szCs w:val="22"/>
                <w:lang w:val="es-ES"/>
              </w:rPr>
              <w:t>en los DDL.</w:t>
            </w:r>
            <w:r>
              <w:rPr>
                <w:rFonts w:ascii="Century Gothic" w:hAnsi="Century Gothic" w:cs="Times New Roman"/>
                <w:sz w:val="22"/>
                <w:szCs w:val="22"/>
                <w:lang w:val="es-ES"/>
              </w:rPr>
              <w:t xml:space="preserve"> En caso de que la aclaración llevara aparejados cambios en los elementos esenciales del documento de licitación, el Comprador lo modificará siguiendo el procedimiento que se describe en las IAO 8.</w:t>
            </w:r>
          </w:p>
        </w:tc>
      </w:tr>
      <w:tr>
        <w:trPr>
          <w:trHeight w:val="846"/>
          <w:jc w:val="center"/>
        </w:trPr>
        <w:tc>
          <w:tcPr>
            <w:tcW w:w="2656" w:type="dxa"/>
          </w:tcPr>
          <w:p>
            <w:pPr>
              <w:pStyle w:val="IAOs"/>
            </w:pPr>
            <w:bookmarkStart w:id="86" w:name="_Toc438438828"/>
            <w:bookmarkStart w:id="87" w:name="_Toc438532576"/>
            <w:bookmarkStart w:id="88" w:name="_Toc438733972"/>
            <w:bookmarkStart w:id="89" w:name="_Toc438907012"/>
            <w:bookmarkStart w:id="90" w:name="_Toc438907211"/>
            <w:bookmarkStart w:id="91" w:name="_Toc97371010"/>
            <w:bookmarkStart w:id="92" w:name="_Toc139863110"/>
            <w:bookmarkStart w:id="93" w:name="_Toc325723925"/>
            <w:bookmarkStart w:id="94" w:name="_Toc440526018"/>
            <w:bookmarkStart w:id="95" w:name="_Toc435624819"/>
            <w:bookmarkStart w:id="96" w:name="_Toc455487601"/>
            <w:bookmarkStart w:id="97" w:name="_Toc26891422"/>
            <w:bookmarkStart w:id="98" w:name="_Toc175253803"/>
            <w:r>
              <w:t xml:space="preserve">Enmienda al Documento de </w:t>
            </w:r>
            <w:bookmarkEnd w:id="86"/>
            <w:bookmarkEnd w:id="87"/>
            <w:bookmarkEnd w:id="88"/>
            <w:bookmarkEnd w:id="89"/>
            <w:bookmarkEnd w:id="90"/>
            <w:bookmarkEnd w:id="91"/>
            <w:bookmarkEnd w:id="92"/>
            <w:bookmarkEnd w:id="93"/>
            <w:bookmarkEnd w:id="94"/>
            <w:bookmarkEnd w:id="95"/>
            <w:bookmarkEnd w:id="96"/>
            <w:r>
              <w:t>Licitación</w:t>
            </w:r>
            <w:bookmarkEnd w:id="97"/>
            <w:bookmarkEnd w:id="98"/>
          </w:p>
        </w:tc>
        <w:tc>
          <w:tcPr>
            <w:tcW w:w="7053" w:type="dxa"/>
          </w:tcPr>
          <w:p>
            <w:pPr>
              <w:pStyle w:val="Header2-SubClauses"/>
              <w:tabs>
                <w:tab w:val="clear" w:pos="2844"/>
              </w:tabs>
              <w:ind w:left="601" w:hanging="450"/>
              <w:rPr>
                <w:rFonts w:ascii="Century Gothic" w:hAnsi="Century Gothic" w:cs="Times New Roman"/>
                <w:sz w:val="22"/>
                <w:szCs w:val="22"/>
                <w:lang w:val="es-ES"/>
              </w:rPr>
            </w:pPr>
            <w:r>
              <w:rPr>
                <w:rFonts w:ascii="Century Gothic" w:hAnsi="Century Gothic" w:cs="Times New Roman"/>
                <w:sz w:val="22"/>
                <w:szCs w:val="22"/>
                <w:lang w:val="es-ES"/>
              </w:rPr>
              <w:t xml:space="preserve">El Comprador podrá, en cualquier momento antes de que venza el plazo de presentación de Ofertas, modificar el documento de licitación mediante la publicación de enmiendas. </w:t>
            </w:r>
          </w:p>
        </w:tc>
      </w:tr>
      <w:tr>
        <w:trPr>
          <w:jc w:val="center"/>
        </w:trPr>
        <w:tc>
          <w:tcPr>
            <w:tcW w:w="2656" w:type="dxa"/>
          </w:tcPr>
          <w:p>
            <w:pPr>
              <w:pStyle w:val="IAOs"/>
              <w:numPr>
                <w:ilvl w:val="0"/>
                <w:numId w:val="0"/>
              </w:numPr>
              <w:ind w:left="432"/>
            </w:pPr>
          </w:p>
        </w:tc>
        <w:tc>
          <w:tcPr>
            <w:tcW w:w="7053" w:type="dxa"/>
          </w:tcPr>
          <w:p>
            <w:pPr>
              <w:pStyle w:val="Header2-SubClauses"/>
              <w:tabs>
                <w:tab w:val="clear" w:pos="2844"/>
              </w:tabs>
              <w:ind w:left="601" w:hanging="450"/>
              <w:rPr>
                <w:rFonts w:ascii="Century Gothic" w:hAnsi="Century Gothic" w:cs="Times New Roman"/>
                <w:sz w:val="22"/>
                <w:szCs w:val="22"/>
                <w:lang w:val="es-ES"/>
              </w:rPr>
            </w:pPr>
            <w:r>
              <w:rPr>
                <w:rFonts w:ascii="Century Gothic" w:hAnsi="Century Gothic" w:cs="Times New Roman"/>
                <w:sz w:val="22"/>
                <w:szCs w:val="22"/>
                <w:lang w:val="es-ES"/>
              </w:rPr>
              <w:t>Todas las enmiendas publicadas formarán parte del documento de licitación y se comunicarán por escrito a todos los interesados que hayan obtenido el Documento de Licitación del Comprador de acuerdo con lo dispuesto en la IAO 6.3. Asimismo, el Comprador publicará sin demora la enmienda en su página web, con arreglo a la IAO 7.1.</w:t>
            </w:r>
          </w:p>
        </w:tc>
      </w:tr>
      <w:tr>
        <w:trPr>
          <w:jc w:val="center"/>
        </w:trPr>
        <w:tc>
          <w:tcPr>
            <w:tcW w:w="2656" w:type="dxa"/>
          </w:tcPr>
          <w:p>
            <w:pPr>
              <w:pStyle w:val="IAOs"/>
              <w:numPr>
                <w:ilvl w:val="0"/>
                <w:numId w:val="0"/>
              </w:numPr>
              <w:ind w:left="432"/>
            </w:pPr>
          </w:p>
        </w:tc>
        <w:tc>
          <w:tcPr>
            <w:tcW w:w="7053" w:type="dxa"/>
          </w:tcPr>
          <w:p>
            <w:pPr>
              <w:pStyle w:val="Header2-SubClauses"/>
              <w:tabs>
                <w:tab w:val="clear" w:pos="2844"/>
              </w:tabs>
              <w:ind w:left="601" w:hanging="450"/>
              <w:rPr>
                <w:rFonts w:ascii="Century Gothic" w:hAnsi="Century Gothic" w:cs="Times New Roman"/>
                <w:sz w:val="22"/>
                <w:szCs w:val="22"/>
                <w:lang w:val="es-ES"/>
              </w:rPr>
            </w:pPr>
            <w:r>
              <w:rPr>
                <w:rFonts w:ascii="Century Gothic" w:hAnsi="Century Gothic" w:cs="Times New Roman"/>
                <w:sz w:val="22"/>
                <w:szCs w:val="22"/>
                <w:lang w:val="es-ES"/>
              </w:rPr>
              <w:t>A fin de dar a los posibles Oferentes un plazo razonable para que puedan tomar en cuenta la enmienda para la preparación de sus Ofertas, el Comprador podrá, a su discreción, prorrogar el plazo de presentación de Ofertas con arreglo a la IAO 22.2.</w:t>
            </w:r>
          </w:p>
        </w:tc>
      </w:tr>
      <w:tr>
        <w:trPr>
          <w:jc w:val="center"/>
        </w:trPr>
        <w:tc>
          <w:tcPr>
            <w:tcW w:w="9709" w:type="dxa"/>
            <w:gridSpan w:val="2"/>
          </w:tcPr>
          <w:p>
            <w:pPr>
              <w:pStyle w:val="Subsecciones"/>
              <w:rPr>
                <w:szCs w:val="22"/>
              </w:rPr>
            </w:pPr>
            <w:bookmarkStart w:id="99" w:name="_Toc438438829"/>
            <w:bookmarkStart w:id="100" w:name="_Toc438532577"/>
            <w:bookmarkStart w:id="101" w:name="_Toc438733973"/>
            <w:bookmarkStart w:id="102" w:name="_Toc438962055"/>
            <w:bookmarkStart w:id="103" w:name="_Toc461939618"/>
            <w:bookmarkStart w:id="104" w:name="_Toc97371011"/>
            <w:bookmarkStart w:id="105" w:name="_Toc325723926"/>
            <w:bookmarkStart w:id="106" w:name="_Toc440526019"/>
            <w:bookmarkStart w:id="107" w:name="_Toc435624820"/>
            <w:bookmarkStart w:id="108" w:name="_Toc26891423"/>
            <w:bookmarkStart w:id="109" w:name="_Toc175253804"/>
            <w:r>
              <w:rPr>
                <w:szCs w:val="22"/>
              </w:rPr>
              <w:lastRenderedPageBreak/>
              <w:t>Preparación de las Ofertas</w:t>
            </w:r>
            <w:bookmarkEnd w:id="99"/>
            <w:bookmarkEnd w:id="100"/>
            <w:bookmarkEnd w:id="101"/>
            <w:bookmarkEnd w:id="102"/>
            <w:bookmarkEnd w:id="103"/>
            <w:bookmarkEnd w:id="104"/>
            <w:bookmarkEnd w:id="105"/>
            <w:bookmarkEnd w:id="106"/>
            <w:bookmarkEnd w:id="107"/>
            <w:bookmarkEnd w:id="108"/>
            <w:bookmarkEnd w:id="109"/>
          </w:p>
        </w:tc>
      </w:tr>
      <w:tr>
        <w:trPr>
          <w:jc w:val="center"/>
        </w:trPr>
        <w:tc>
          <w:tcPr>
            <w:tcW w:w="2656" w:type="dxa"/>
          </w:tcPr>
          <w:p>
            <w:pPr>
              <w:pStyle w:val="IAOs"/>
            </w:pPr>
            <w:bookmarkStart w:id="110" w:name="_Toc438438830"/>
            <w:bookmarkStart w:id="111" w:name="_Toc438532578"/>
            <w:bookmarkStart w:id="112" w:name="_Toc438733974"/>
            <w:bookmarkStart w:id="113" w:name="_Toc438907013"/>
            <w:bookmarkStart w:id="114" w:name="_Toc438907212"/>
            <w:bookmarkStart w:id="115" w:name="_Toc97371012"/>
            <w:bookmarkStart w:id="116" w:name="_Toc139863111"/>
            <w:bookmarkStart w:id="117" w:name="_Toc325723927"/>
            <w:bookmarkStart w:id="118" w:name="_Toc440526020"/>
            <w:bookmarkStart w:id="119" w:name="_Toc435624821"/>
            <w:bookmarkStart w:id="120" w:name="_Toc455487602"/>
            <w:bookmarkStart w:id="121" w:name="_Toc26891424"/>
            <w:bookmarkStart w:id="122" w:name="_Toc175253805"/>
            <w:r>
              <w:t>Costo de la Oferta</w:t>
            </w:r>
            <w:bookmarkEnd w:id="110"/>
            <w:bookmarkEnd w:id="111"/>
            <w:bookmarkEnd w:id="112"/>
            <w:bookmarkEnd w:id="113"/>
            <w:bookmarkEnd w:id="114"/>
            <w:bookmarkEnd w:id="115"/>
            <w:bookmarkEnd w:id="116"/>
            <w:bookmarkEnd w:id="117"/>
            <w:bookmarkEnd w:id="118"/>
            <w:bookmarkEnd w:id="119"/>
            <w:bookmarkEnd w:id="120"/>
            <w:bookmarkEnd w:id="121"/>
            <w:bookmarkEnd w:id="122"/>
          </w:p>
        </w:tc>
        <w:tc>
          <w:tcPr>
            <w:tcW w:w="7053" w:type="dxa"/>
          </w:tcPr>
          <w:p>
            <w:pPr>
              <w:pStyle w:val="Header2-SubClauses"/>
              <w:tabs>
                <w:tab w:val="clear" w:pos="2844"/>
              </w:tabs>
              <w:ind w:left="691" w:hanging="540"/>
              <w:rPr>
                <w:rFonts w:ascii="Century Gothic" w:hAnsi="Century Gothic" w:cs="Times New Roman"/>
                <w:sz w:val="22"/>
                <w:szCs w:val="22"/>
                <w:lang w:val="es-ES"/>
              </w:rPr>
            </w:pPr>
            <w:r>
              <w:rPr>
                <w:rFonts w:ascii="Century Gothic" w:hAnsi="Century Gothic" w:cs="Times New Roman"/>
                <w:sz w:val="22"/>
                <w:szCs w:val="22"/>
                <w:lang w:val="es-ES"/>
              </w:rPr>
              <w:t>El Oferente asumirá todos los costos asociados a la preparación y la presentación de su Oferta, y el Comprador no tendrá responsabilidad ni obligación alguna respecto de tales costos, independientemente del desarrollo o el resultado del proceso licitatorio.</w:t>
            </w:r>
          </w:p>
        </w:tc>
      </w:tr>
      <w:tr>
        <w:trPr>
          <w:jc w:val="center"/>
        </w:trPr>
        <w:tc>
          <w:tcPr>
            <w:tcW w:w="2656" w:type="dxa"/>
          </w:tcPr>
          <w:p>
            <w:pPr>
              <w:pStyle w:val="IAOs"/>
            </w:pPr>
            <w:bookmarkStart w:id="123" w:name="_Toc438438831"/>
            <w:bookmarkStart w:id="124" w:name="_Toc438532579"/>
            <w:bookmarkStart w:id="125" w:name="_Toc438733975"/>
            <w:bookmarkStart w:id="126" w:name="_Toc438907014"/>
            <w:bookmarkStart w:id="127" w:name="_Toc438907213"/>
            <w:bookmarkStart w:id="128" w:name="_Toc97371013"/>
            <w:bookmarkStart w:id="129" w:name="_Toc139863112"/>
            <w:bookmarkStart w:id="130" w:name="_Toc325723928"/>
            <w:bookmarkStart w:id="131" w:name="_Toc440526021"/>
            <w:bookmarkStart w:id="132" w:name="_Toc435624822"/>
            <w:bookmarkStart w:id="133" w:name="_Toc455487603"/>
            <w:bookmarkStart w:id="134" w:name="_Toc26891425"/>
            <w:bookmarkStart w:id="135" w:name="_Toc175253806"/>
            <w:r>
              <w:t>Idioma de la Oferta</w:t>
            </w:r>
            <w:bookmarkEnd w:id="123"/>
            <w:bookmarkEnd w:id="124"/>
            <w:bookmarkEnd w:id="125"/>
            <w:bookmarkEnd w:id="126"/>
            <w:bookmarkEnd w:id="127"/>
            <w:bookmarkEnd w:id="128"/>
            <w:bookmarkEnd w:id="129"/>
            <w:bookmarkEnd w:id="130"/>
            <w:bookmarkEnd w:id="131"/>
            <w:bookmarkEnd w:id="132"/>
            <w:bookmarkEnd w:id="133"/>
            <w:bookmarkEnd w:id="134"/>
            <w:bookmarkEnd w:id="135"/>
          </w:p>
        </w:tc>
        <w:tc>
          <w:tcPr>
            <w:tcW w:w="7053" w:type="dxa"/>
          </w:tcPr>
          <w:p>
            <w:pPr>
              <w:pStyle w:val="Header2-SubClauses"/>
              <w:tabs>
                <w:tab w:val="clear" w:pos="2844"/>
              </w:tabs>
              <w:ind w:left="739" w:hanging="588"/>
              <w:rPr>
                <w:rFonts w:ascii="Century Gothic" w:hAnsi="Century Gothic" w:cs="Times New Roman"/>
                <w:sz w:val="22"/>
                <w:szCs w:val="22"/>
                <w:lang w:val="es-ES"/>
              </w:rPr>
            </w:pPr>
            <w:r>
              <w:rPr>
                <w:rFonts w:ascii="Century Gothic" w:hAnsi="Century Gothic" w:cs="Times New Roman"/>
                <w:sz w:val="22"/>
                <w:szCs w:val="22"/>
                <w:lang w:val="es-ES"/>
              </w:rPr>
              <w:t xml:space="preserve">La Oferta, toda la correspondencia y los documentos relativos a ella que intercambien el Oferente y el Comprador deberán redactarse en el idioma que se indica </w:t>
            </w:r>
            <w:r>
              <w:rPr>
                <w:rFonts w:ascii="Century Gothic" w:hAnsi="Century Gothic" w:cs="Times New Roman"/>
                <w:b/>
                <w:sz w:val="22"/>
                <w:szCs w:val="22"/>
                <w:lang w:val="es-ES"/>
              </w:rPr>
              <w:t>en los DDL</w:t>
            </w:r>
            <w:r>
              <w:rPr>
                <w:rFonts w:ascii="Century Gothic" w:hAnsi="Century Gothic" w:cs="Times New Roman"/>
                <w:sz w:val="22"/>
                <w:szCs w:val="22"/>
                <w:lang w:val="es-ES"/>
              </w:rPr>
              <w:t xml:space="preserve">. Los documentos de respaldo y el material impreso que formen parte de la Oferta podrán estar escritos en otro idioma, siempre que vayan acompañados de una traducción fidedigna de las secciones pertinentes al idioma que se especifica </w:t>
            </w:r>
            <w:r>
              <w:rPr>
                <w:rFonts w:ascii="Century Gothic" w:hAnsi="Century Gothic" w:cs="Times New Roman"/>
                <w:b/>
                <w:sz w:val="22"/>
                <w:szCs w:val="22"/>
                <w:lang w:val="es-ES"/>
              </w:rPr>
              <w:t>en los DDL</w:t>
            </w:r>
            <w:r>
              <w:rPr>
                <w:rFonts w:ascii="Century Gothic" w:hAnsi="Century Gothic" w:cs="Times New Roman"/>
                <w:sz w:val="22"/>
                <w:szCs w:val="22"/>
                <w:lang w:val="es-ES"/>
              </w:rPr>
              <w:t xml:space="preserve">, en cuyo caso la traducción prevalecerá en lo que respecta a la interpretación de la Oferta. </w:t>
            </w:r>
          </w:p>
        </w:tc>
      </w:tr>
      <w:tr>
        <w:trPr>
          <w:jc w:val="center"/>
        </w:trPr>
        <w:tc>
          <w:tcPr>
            <w:tcW w:w="2656" w:type="dxa"/>
          </w:tcPr>
          <w:p>
            <w:pPr>
              <w:pStyle w:val="IAOs"/>
            </w:pPr>
            <w:bookmarkStart w:id="136" w:name="_Toc438438832"/>
            <w:bookmarkStart w:id="137" w:name="_Toc438532580"/>
            <w:bookmarkStart w:id="138" w:name="_Toc438733976"/>
            <w:bookmarkStart w:id="139" w:name="_Toc438907015"/>
            <w:bookmarkStart w:id="140" w:name="_Toc438907214"/>
            <w:bookmarkStart w:id="141" w:name="_Toc97371014"/>
            <w:bookmarkStart w:id="142" w:name="_Toc139863113"/>
            <w:bookmarkStart w:id="143" w:name="_Toc325723929"/>
            <w:bookmarkStart w:id="144" w:name="_Toc440526022"/>
            <w:bookmarkStart w:id="145" w:name="_Toc435624823"/>
            <w:bookmarkStart w:id="146" w:name="_Toc455487604"/>
            <w:bookmarkStart w:id="147" w:name="_Toc26891426"/>
            <w:bookmarkStart w:id="148" w:name="_Toc175253807"/>
            <w:r>
              <w:t>Documentos que Componen la Oferta</w:t>
            </w:r>
            <w:bookmarkEnd w:id="136"/>
            <w:bookmarkEnd w:id="137"/>
            <w:bookmarkEnd w:id="138"/>
            <w:bookmarkEnd w:id="139"/>
            <w:bookmarkEnd w:id="140"/>
            <w:bookmarkEnd w:id="141"/>
            <w:bookmarkEnd w:id="142"/>
            <w:bookmarkEnd w:id="143"/>
            <w:bookmarkEnd w:id="144"/>
            <w:bookmarkEnd w:id="145"/>
            <w:bookmarkEnd w:id="146"/>
            <w:bookmarkEnd w:id="147"/>
            <w:bookmarkEnd w:id="148"/>
          </w:p>
        </w:tc>
        <w:tc>
          <w:tcPr>
            <w:tcW w:w="7053" w:type="dxa"/>
          </w:tcPr>
          <w:p>
            <w:pPr>
              <w:pStyle w:val="Header2-SubClauses"/>
              <w:ind w:left="637" w:hanging="567"/>
              <w:rPr>
                <w:rFonts w:ascii="Century Gothic" w:hAnsi="Century Gothic" w:cs="Times New Roman"/>
                <w:sz w:val="22"/>
                <w:szCs w:val="22"/>
                <w:lang w:val="es-ES"/>
              </w:rPr>
            </w:pPr>
            <w:r>
              <w:rPr>
                <w:rFonts w:ascii="Century Gothic" w:hAnsi="Century Gothic" w:cs="Times New Roman"/>
                <w:sz w:val="22"/>
                <w:szCs w:val="22"/>
                <w:lang w:val="es-ES"/>
              </w:rPr>
              <w:t xml:space="preserve">La Oferta deberá contener los siguientes documentos: </w:t>
            </w:r>
          </w:p>
          <w:p>
            <w:pPr>
              <w:pStyle w:val="P3Header1-Clauses"/>
              <w:numPr>
                <w:ilvl w:val="0"/>
                <w:numId w:val="19"/>
              </w:numPr>
              <w:ind w:left="1063" w:hanging="426"/>
              <w:rPr>
                <w:rFonts w:ascii="Century Gothic" w:hAnsi="Century Gothic"/>
                <w:sz w:val="22"/>
                <w:szCs w:val="22"/>
                <w:lang w:val="es-ES"/>
              </w:rPr>
            </w:pPr>
            <w:r>
              <w:rPr>
                <w:rFonts w:ascii="Century Gothic" w:hAnsi="Century Gothic"/>
                <w:b/>
                <w:sz w:val="22"/>
                <w:szCs w:val="22"/>
                <w:lang w:val="es-ES"/>
              </w:rPr>
              <w:t xml:space="preserve">Carta de Oferta, </w:t>
            </w:r>
            <w:r>
              <w:rPr>
                <w:rFonts w:ascii="Century Gothic" w:hAnsi="Century Gothic"/>
                <w:sz w:val="22"/>
                <w:szCs w:val="22"/>
                <w:lang w:val="es-ES"/>
              </w:rPr>
              <w:t>preparada con arreglo a la IAO 12;</w:t>
            </w:r>
          </w:p>
          <w:p>
            <w:pPr>
              <w:pStyle w:val="P3Header1-Clauses"/>
              <w:numPr>
                <w:ilvl w:val="0"/>
                <w:numId w:val="19"/>
              </w:numPr>
              <w:ind w:left="1063" w:hanging="426"/>
              <w:rPr>
                <w:rFonts w:ascii="Century Gothic" w:hAnsi="Century Gothic"/>
                <w:sz w:val="22"/>
                <w:szCs w:val="22"/>
                <w:lang w:val="es-ES"/>
              </w:rPr>
            </w:pPr>
            <w:r>
              <w:rPr>
                <w:rFonts w:ascii="Century Gothic" w:hAnsi="Century Gothic"/>
                <w:b/>
                <w:bCs/>
                <w:sz w:val="22"/>
                <w:szCs w:val="22"/>
                <w:lang w:val="es-ES"/>
              </w:rPr>
              <w:t>Lista de Precios</w:t>
            </w:r>
            <w:r>
              <w:rPr>
                <w:rFonts w:ascii="Century Gothic" w:hAnsi="Century Gothic"/>
                <w:sz w:val="22"/>
                <w:szCs w:val="22"/>
                <w:lang w:val="es-ES"/>
              </w:rPr>
              <w:t xml:space="preserve">: completas de acuerdo con IAO 12 e IAO 14; </w:t>
            </w:r>
          </w:p>
          <w:p>
            <w:pPr>
              <w:pStyle w:val="P3Header1-Clauses"/>
              <w:numPr>
                <w:ilvl w:val="0"/>
                <w:numId w:val="19"/>
              </w:numPr>
              <w:ind w:left="1063" w:hanging="426"/>
              <w:rPr>
                <w:rFonts w:ascii="Century Gothic" w:hAnsi="Century Gothic"/>
                <w:sz w:val="22"/>
                <w:szCs w:val="22"/>
                <w:lang w:val="es-ES"/>
              </w:rPr>
            </w:pPr>
            <w:r>
              <w:rPr>
                <w:rFonts w:ascii="Century Gothic" w:hAnsi="Century Gothic"/>
                <w:b/>
                <w:sz w:val="22"/>
                <w:szCs w:val="22"/>
                <w:lang w:val="es-ES"/>
              </w:rPr>
              <w:t xml:space="preserve">Garantía de </w:t>
            </w:r>
            <w:r>
              <w:rPr>
                <w:rFonts w:ascii="Century Gothic" w:hAnsi="Century Gothic"/>
                <w:b/>
                <w:spacing w:val="-2"/>
                <w:sz w:val="22"/>
                <w:szCs w:val="22"/>
                <w:lang w:val="es-ES"/>
              </w:rPr>
              <w:t>Mantenimiento</w:t>
            </w:r>
            <w:r>
              <w:rPr>
                <w:rFonts w:ascii="Century Gothic" w:hAnsi="Century Gothic"/>
                <w:b/>
                <w:sz w:val="22"/>
                <w:szCs w:val="22"/>
                <w:lang w:val="es-ES"/>
              </w:rPr>
              <w:t xml:space="preserve"> de la Oferta o Declaración de Mantenimiento de la Oferta</w:t>
            </w:r>
            <w:r>
              <w:rPr>
                <w:rFonts w:ascii="Century Gothic" w:hAnsi="Century Gothic"/>
                <w:sz w:val="22"/>
                <w:szCs w:val="22"/>
                <w:lang w:val="es-ES"/>
              </w:rPr>
              <w:t>, conforme a lo dispuesto en la IAO 19.1;</w:t>
            </w:r>
          </w:p>
          <w:p>
            <w:pPr>
              <w:pStyle w:val="P3Header1-Clauses"/>
              <w:numPr>
                <w:ilvl w:val="0"/>
                <w:numId w:val="19"/>
              </w:numPr>
              <w:ind w:left="1063" w:hanging="426"/>
              <w:rPr>
                <w:rFonts w:ascii="Century Gothic" w:hAnsi="Century Gothic"/>
                <w:sz w:val="22"/>
                <w:szCs w:val="22"/>
                <w:lang w:val="es-ES"/>
              </w:rPr>
            </w:pPr>
            <w:r>
              <w:rPr>
                <w:rFonts w:ascii="Century Gothic" w:hAnsi="Century Gothic"/>
                <w:b/>
                <w:bCs/>
                <w:sz w:val="22"/>
                <w:szCs w:val="22"/>
                <w:lang w:val="es-ES"/>
              </w:rPr>
              <w:t>Oferta Alternativa</w:t>
            </w:r>
            <w:r>
              <w:rPr>
                <w:rFonts w:ascii="Century Gothic" w:hAnsi="Century Gothic"/>
                <w:sz w:val="22"/>
                <w:szCs w:val="22"/>
                <w:lang w:val="es-ES"/>
              </w:rPr>
              <w:t>: si es permitida de conformidad con la IAO 13;</w:t>
            </w:r>
          </w:p>
          <w:p>
            <w:pPr>
              <w:pStyle w:val="P3Header1-Clauses"/>
              <w:numPr>
                <w:ilvl w:val="0"/>
                <w:numId w:val="19"/>
              </w:numPr>
              <w:ind w:left="1063" w:hanging="426"/>
              <w:rPr>
                <w:rFonts w:ascii="Century Gothic" w:hAnsi="Century Gothic"/>
                <w:sz w:val="22"/>
                <w:szCs w:val="22"/>
                <w:lang w:val="es-ES"/>
              </w:rPr>
            </w:pPr>
            <w:r>
              <w:rPr>
                <w:rFonts w:ascii="Century Gothic" w:hAnsi="Century Gothic"/>
                <w:b/>
                <w:bCs/>
                <w:sz w:val="22"/>
                <w:szCs w:val="22"/>
                <w:lang w:val="es-ES"/>
              </w:rPr>
              <w:t>Autorización</w:t>
            </w:r>
            <w:r>
              <w:rPr>
                <w:rFonts w:ascii="Century Gothic" w:hAnsi="Century Gothic"/>
                <w:sz w:val="22"/>
                <w:szCs w:val="22"/>
                <w:lang w:val="es-ES"/>
              </w:rPr>
              <w:t xml:space="preserve"> escrita que autorice al firmante de la Oferta a comprometer al Oferente, de conformidad con la IAO 20.3;</w:t>
            </w:r>
          </w:p>
          <w:p>
            <w:pPr>
              <w:pStyle w:val="P3Header1-Clauses"/>
              <w:numPr>
                <w:ilvl w:val="0"/>
                <w:numId w:val="19"/>
              </w:numPr>
              <w:ind w:left="1063" w:hanging="426"/>
              <w:rPr>
                <w:rFonts w:ascii="Century Gothic" w:hAnsi="Century Gothic"/>
                <w:sz w:val="22"/>
                <w:szCs w:val="22"/>
                <w:lang w:val="es-ES"/>
              </w:rPr>
            </w:pPr>
            <w:r>
              <w:rPr>
                <w:rFonts w:ascii="Century Gothic" w:hAnsi="Century Gothic"/>
                <w:b/>
                <w:bCs/>
                <w:sz w:val="22"/>
                <w:szCs w:val="22"/>
                <w:lang w:val="es-ES"/>
              </w:rPr>
              <w:t>Elegibilidad de los Bienes y Servicios Conexos</w:t>
            </w:r>
            <w:r>
              <w:rPr>
                <w:rFonts w:ascii="Century Gothic" w:hAnsi="Century Gothic"/>
                <w:sz w:val="22"/>
                <w:szCs w:val="22"/>
                <w:lang w:val="es-ES"/>
              </w:rPr>
              <w:t>: prueba documental, de conformidad con la IAO 16, que certifique que los Bienes y Servicios Conexos que proporcionará el Oferente son de origen elegible;</w:t>
            </w:r>
          </w:p>
          <w:p>
            <w:pPr>
              <w:pStyle w:val="P3Header1-Clauses"/>
              <w:numPr>
                <w:ilvl w:val="0"/>
                <w:numId w:val="19"/>
              </w:numPr>
              <w:ind w:left="1063" w:hanging="426"/>
              <w:rPr>
                <w:rFonts w:ascii="Century Gothic" w:hAnsi="Century Gothic"/>
                <w:sz w:val="22"/>
                <w:szCs w:val="22"/>
                <w:lang w:val="es-ES"/>
              </w:rPr>
            </w:pPr>
            <w:r>
              <w:rPr>
                <w:rFonts w:ascii="Century Gothic" w:hAnsi="Century Gothic"/>
                <w:b/>
                <w:bCs/>
                <w:sz w:val="22"/>
                <w:szCs w:val="22"/>
                <w:lang w:val="es-ES"/>
              </w:rPr>
              <w:t>Elegibilidad del Oferente</w:t>
            </w:r>
            <w:r>
              <w:rPr>
                <w:rFonts w:ascii="Century Gothic" w:hAnsi="Century Gothic"/>
                <w:sz w:val="22"/>
                <w:szCs w:val="22"/>
                <w:lang w:val="es-ES"/>
              </w:rPr>
              <w:t xml:space="preserve">: prueba documental de conformidad con la IAO 17.2, que establezca que el Oferente es elegible para presentar una oferta; </w:t>
            </w:r>
          </w:p>
          <w:p>
            <w:pPr>
              <w:pStyle w:val="P3Header1-Clauses"/>
              <w:numPr>
                <w:ilvl w:val="0"/>
                <w:numId w:val="19"/>
              </w:numPr>
              <w:ind w:left="1063" w:hanging="426"/>
              <w:rPr>
                <w:rFonts w:ascii="Century Gothic" w:hAnsi="Century Gothic"/>
                <w:sz w:val="22"/>
                <w:szCs w:val="22"/>
                <w:lang w:val="es-ES"/>
              </w:rPr>
            </w:pPr>
            <w:r>
              <w:rPr>
                <w:rFonts w:ascii="Century Gothic" w:hAnsi="Century Gothic"/>
                <w:b/>
                <w:bCs/>
                <w:sz w:val="22"/>
                <w:szCs w:val="22"/>
                <w:lang w:val="es-ES"/>
              </w:rPr>
              <w:t>Cumplimiento de las disposiciones</w:t>
            </w:r>
            <w:r>
              <w:rPr>
                <w:rFonts w:ascii="Century Gothic" w:hAnsi="Century Gothic"/>
                <w:sz w:val="22"/>
                <w:szCs w:val="22"/>
                <w:lang w:val="es-ES"/>
              </w:rPr>
              <w:t xml:space="preserve">: prueba documental de conformidad con las IAO 16 y 30, que establezca que los Bienes y Servicios Conexos se ajustan sustancialmente al documento de licitación; </w:t>
            </w:r>
          </w:p>
          <w:p>
            <w:pPr>
              <w:pStyle w:val="P3Header1-Clauses"/>
              <w:numPr>
                <w:ilvl w:val="0"/>
                <w:numId w:val="19"/>
              </w:numPr>
              <w:ind w:left="1063" w:hanging="426"/>
              <w:rPr>
                <w:rFonts w:ascii="Century Gothic" w:hAnsi="Century Gothic"/>
                <w:sz w:val="22"/>
                <w:szCs w:val="22"/>
                <w:lang w:val="es-ES"/>
              </w:rPr>
            </w:pPr>
            <w:r>
              <w:rPr>
                <w:rFonts w:ascii="Century Gothic" w:hAnsi="Century Gothic"/>
                <w:b/>
                <w:bCs/>
                <w:sz w:val="22"/>
                <w:szCs w:val="22"/>
                <w:lang w:val="es-ES"/>
              </w:rPr>
              <w:t>Calificaciones:</w:t>
            </w:r>
            <w:r>
              <w:rPr>
                <w:rFonts w:ascii="Century Gothic" w:hAnsi="Century Gothic"/>
                <w:sz w:val="22"/>
                <w:szCs w:val="22"/>
                <w:lang w:val="es-ES"/>
              </w:rPr>
              <w:t xml:space="preserve"> prueba documental, de conformidad con la IAO 17, que establezca que el Oferente está </w:t>
            </w:r>
            <w:r>
              <w:rPr>
                <w:rFonts w:ascii="Century Gothic" w:hAnsi="Century Gothic"/>
                <w:sz w:val="22"/>
                <w:szCs w:val="22"/>
                <w:lang w:val="es-ES"/>
              </w:rPr>
              <w:lastRenderedPageBreak/>
              <w:t>calificado para ejecutar el Contrato en caso que su oferta sea aceptada; y</w:t>
            </w:r>
          </w:p>
          <w:p>
            <w:pPr>
              <w:pStyle w:val="P3Header1-Clauses"/>
              <w:numPr>
                <w:ilvl w:val="0"/>
                <w:numId w:val="19"/>
              </w:numPr>
              <w:ind w:left="1063" w:hanging="426"/>
              <w:rPr>
                <w:rFonts w:ascii="Century Gothic" w:hAnsi="Century Gothic"/>
                <w:sz w:val="22"/>
                <w:szCs w:val="22"/>
                <w:lang w:val="es-ES"/>
              </w:rPr>
            </w:pPr>
            <w:r>
              <w:rPr>
                <w:rFonts w:ascii="Century Gothic" w:hAnsi="Century Gothic"/>
                <w:sz w:val="22"/>
                <w:szCs w:val="22"/>
                <w:lang w:val="es-ES"/>
              </w:rPr>
              <w:t xml:space="preserve">cualquier otro documento requerido </w:t>
            </w:r>
            <w:r>
              <w:rPr>
                <w:rFonts w:ascii="Century Gothic" w:hAnsi="Century Gothic"/>
                <w:b/>
                <w:bCs/>
                <w:sz w:val="22"/>
                <w:szCs w:val="22"/>
                <w:lang w:val="es-ES"/>
              </w:rPr>
              <w:t>en los DDL</w:t>
            </w:r>
            <w:r>
              <w:rPr>
                <w:rFonts w:ascii="Century Gothic" w:hAnsi="Century Gothic"/>
                <w:sz w:val="22"/>
                <w:szCs w:val="22"/>
                <w:lang w:val="es-ES"/>
              </w:rPr>
              <w:t>.</w:t>
            </w:r>
          </w:p>
          <w:p>
            <w:pPr>
              <w:pStyle w:val="Header2-SubClauses"/>
              <w:tabs>
                <w:tab w:val="clear" w:pos="2844"/>
              </w:tabs>
              <w:ind w:left="637" w:hanging="567"/>
              <w:rPr>
                <w:rFonts w:ascii="Century Gothic" w:hAnsi="Century Gothic" w:cs="Times New Roman"/>
                <w:sz w:val="22"/>
                <w:szCs w:val="22"/>
                <w:lang w:val="es-ES"/>
              </w:rPr>
            </w:pPr>
            <w:r>
              <w:rPr>
                <w:rFonts w:ascii="Century Gothic" w:hAnsi="Century Gothic" w:cs="Times New Roman"/>
                <w:sz w:val="22"/>
                <w:szCs w:val="22"/>
                <w:lang w:val="es-ES"/>
              </w:rPr>
              <w:t>Además de los requisitos previstos en la IAO 11.1, la Oferta presentada por una APCA incluirán una copia del Acuerdo de APCA suscrito por todos sus miembros. Como alternativa, todos los miembros firmarán y presentarán, junto con la Oferta, una carta de intención donde conste que suscribirán un Acuerdo de APCA si la Oferta es aceptada y una copia del acuerdo propuesto.</w:t>
            </w:r>
          </w:p>
          <w:p>
            <w:pPr>
              <w:pStyle w:val="Header2-SubClauses"/>
              <w:tabs>
                <w:tab w:val="clear" w:pos="2844"/>
              </w:tabs>
              <w:ind w:left="637" w:hanging="567"/>
              <w:rPr>
                <w:rFonts w:ascii="Century Gothic" w:hAnsi="Century Gothic" w:cs="Times New Roman"/>
                <w:sz w:val="22"/>
                <w:szCs w:val="22"/>
                <w:lang w:val="es-ES"/>
              </w:rPr>
            </w:pPr>
            <w:r>
              <w:rPr>
                <w:rFonts w:ascii="Century Gothic" w:hAnsi="Century Gothic" w:cs="Times New Roman"/>
                <w:sz w:val="22"/>
                <w:szCs w:val="22"/>
                <w:lang w:val="es-ES"/>
              </w:rPr>
              <w:t>El Oferente proporcionará, en la Carta de Oferta información sobre las comisiones y las gratificaciones, si las hubiera, pagadas o pagaderas a los agentes o a cualquier otra parte relacionada con esta Oferta.</w:t>
            </w:r>
          </w:p>
        </w:tc>
      </w:tr>
      <w:tr>
        <w:trPr>
          <w:jc w:val="center"/>
        </w:trPr>
        <w:tc>
          <w:tcPr>
            <w:tcW w:w="2656" w:type="dxa"/>
          </w:tcPr>
          <w:p>
            <w:pPr>
              <w:pStyle w:val="IAOs"/>
            </w:pPr>
            <w:bookmarkStart w:id="149" w:name="_Toc455487605"/>
            <w:bookmarkStart w:id="150" w:name="_Toc139863114"/>
            <w:bookmarkStart w:id="151" w:name="_Toc325723930"/>
            <w:bookmarkStart w:id="152" w:name="_Toc440526023"/>
            <w:bookmarkStart w:id="153" w:name="_Toc435624824"/>
            <w:bookmarkStart w:id="154" w:name="_Toc26891427"/>
            <w:bookmarkStart w:id="155" w:name="_Toc175253808"/>
            <w:r>
              <w:lastRenderedPageBreak/>
              <w:t xml:space="preserve">Carta de Oferta y </w:t>
            </w:r>
            <w:bookmarkEnd w:id="149"/>
            <w:bookmarkEnd w:id="150"/>
            <w:bookmarkEnd w:id="151"/>
            <w:bookmarkEnd w:id="152"/>
            <w:bookmarkEnd w:id="153"/>
            <w:r>
              <w:t>Listas de Precios</w:t>
            </w:r>
            <w:bookmarkEnd w:id="154"/>
            <w:bookmarkEnd w:id="155"/>
          </w:p>
        </w:tc>
        <w:tc>
          <w:tcPr>
            <w:tcW w:w="7053" w:type="dxa"/>
          </w:tcPr>
          <w:p>
            <w:pPr>
              <w:pStyle w:val="Header2-SubClauses"/>
              <w:tabs>
                <w:tab w:val="clear" w:pos="2844"/>
              </w:tabs>
              <w:ind w:left="620" w:hanging="634"/>
              <w:rPr>
                <w:rFonts w:ascii="Century Gothic" w:hAnsi="Century Gothic" w:cs="Times New Roman"/>
                <w:sz w:val="22"/>
                <w:szCs w:val="22"/>
                <w:lang w:val="es-ES"/>
              </w:rPr>
            </w:pPr>
            <w:r>
              <w:rPr>
                <w:rFonts w:ascii="Century Gothic" w:hAnsi="Century Gothic" w:cs="Times New Roman"/>
                <w:sz w:val="22"/>
                <w:szCs w:val="22"/>
                <w:lang w:val="es-ES"/>
              </w:rPr>
              <w:t xml:space="preserve">El Oferente presentará la Carta de Oferta utilizando el formulario suministrado en la Sección V, </w:t>
            </w:r>
            <w:r>
              <w:rPr>
                <w:rFonts w:ascii="Century Gothic" w:hAnsi="Century Gothic"/>
                <w:sz w:val="22"/>
                <w:szCs w:val="22"/>
                <w:lang w:val="es-ES"/>
              </w:rPr>
              <w:t>“</w:t>
            </w:r>
            <w:r>
              <w:rPr>
                <w:rFonts w:ascii="Century Gothic" w:hAnsi="Century Gothic" w:cs="Times New Roman"/>
                <w:sz w:val="22"/>
                <w:szCs w:val="22"/>
                <w:lang w:val="es-ES"/>
              </w:rPr>
              <w:t>Formularios de la Oferta</w:t>
            </w:r>
            <w:r>
              <w:rPr>
                <w:rFonts w:ascii="Century Gothic" w:hAnsi="Century Gothic"/>
                <w:sz w:val="22"/>
                <w:szCs w:val="22"/>
                <w:lang w:val="es-ES"/>
              </w:rPr>
              <w:t>”</w:t>
            </w:r>
            <w:r>
              <w:rPr>
                <w:rFonts w:ascii="Century Gothic" w:hAnsi="Century Gothic" w:cs="Times New Roman"/>
                <w:sz w:val="22"/>
                <w:szCs w:val="22"/>
                <w:lang w:val="es-ES"/>
              </w:rPr>
              <w:t>. Los formularios se deben completar sin alterar el texto, y no se admitirá que sean alterados por otros, salvo lo dispuesto en la IAO 20.3. Todos los espacios en blanco se completarán con la información requerida.</w:t>
            </w:r>
          </w:p>
        </w:tc>
      </w:tr>
      <w:tr>
        <w:trPr>
          <w:jc w:val="center"/>
        </w:trPr>
        <w:tc>
          <w:tcPr>
            <w:tcW w:w="2656" w:type="dxa"/>
          </w:tcPr>
          <w:p>
            <w:pPr>
              <w:pStyle w:val="IAOs"/>
            </w:pPr>
            <w:bookmarkStart w:id="156" w:name="_Toc438438834"/>
            <w:bookmarkStart w:id="157" w:name="_Toc438532587"/>
            <w:bookmarkStart w:id="158" w:name="_Toc438733978"/>
            <w:bookmarkStart w:id="159" w:name="_Toc438907017"/>
            <w:bookmarkStart w:id="160" w:name="_Toc438907216"/>
            <w:bookmarkStart w:id="161" w:name="_Toc97371016"/>
            <w:bookmarkStart w:id="162" w:name="_Toc139863115"/>
            <w:bookmarkStart w:id="163" w:name="_Toc325723931"/>
            <w:bookmarkStart w:id="164" w:name="_Toc440526024"/>
            <w:bookmarkStart w:id="165" w:name="_Toc435624825"/>
            <w:bookmarkStart w:id="166" w:name="_Toc455487606"/>
            <w:bookmarkStart w:id="167" w:name="_Toc26891428"/>
            <w:bookmarkStart w:id="168" w:name="_Toc175253809"/>
            <w:r>
              <w:t xml:space="preserve">Ofertas </w:t>
            </w:r>
            <w:bookmarkEnd w:id="156"/>
            <w:bookmarkEnd w:id="157"/>
            <w:bookmarkEnd w:id="158"/>
            <w:bookmarkEnd w:id="159"/>
            <w:bookmarkEnd w:id="160"/>
            <w:bookmarkEnd w:id="161"/>
            <w:bookmarkEnd w:id="162"/>
            <w:bookmarkEnd w:id="163"/>
            <w:bookmarkEnd w:id="164"/>
            <w:bookmarkEnd w:id="165"/>
            <w:bookmarkEnd w:id="166"/>
            <w:r>
              <w:t>Alternativas</w:t>
            </w:r>
            <w:bookmarkEnd w:id="167"/>
            <w:bookmarkEnd w:id="168"/>
          </w:p>
        </w:tc>
        <w:tc>
          <w:tcPr>
            <w:tcW w:w="7053" w:type="dxa"/>
          </w:tcPr>
          <w:p>
            <w:pPr>
              <w:pStyle w:val="Header2-SubClauses"/>
              <w:tabs>
                <w:tab w:val="num" w:pos="601"/>
              </w:tabs>
              <w:ind w:left="620" w:hanging="634"/>
              <w:rPr>
                <w:rFonts w:ascii="Century Gothic" w:hAnsi="Century Gothic" w:cs="Times New Roman"/>
                <w:sz w:val="22"/>
                <w:szCs w:val="22"/>
                <w:lang w:val="es-ES"/>
              </w:rPr>
            </w:pPr>
            <w:r>
              <w:rPr>
                <w:rFonts w:ascii="Century Gothic" w:hAnsi="Century Gothic" w:cs="Times New Roman"/>
                <w:sz w:val="22"/>
                <w:szCs w:val="22"/>
                <w:lang w:val="es-ES"/>
              </w:rPr>
              <w:t xml:space="preserve">Salvo que </w:t>
            </w:r>
            <w:r>
              <w:rPr>
                <w:rFonts w:ascii="Century Gothic" w:hAnsi="Century Gothic" w:cs="Times New Roman"/>
                <w:b/>
                <w:sz w:val="22"/>
                <w:szCs w:val="22"/>
                <w:lang w:val="es-ES"/>
              </w:rPr>
              <w:t>en los DDL</w:t>
            </w:r>
            <w:r>
              <w:rPr>
                <w:rFonts w:ascii="Century Gothic" w:hAnsi="Century Gothic" w:cs="Times New Roman"/>
                <w:sz w:val="22"/>
                <w:szCs w:val="22"/>
                <w:lang w:val="es-ES"/>
              </w:rPr>
              <w:t xml:space="preserve"> se especifique otra cosa, no se aceptarán Ofertas alternativas. </w:t>
            </w:r>
          </w:p>
        </w:tc>
      </w:tr>
      <w:tr>
        <w:trPr>
          <w:trHeight w:val="4095"/>
          <w:jc w:val="center"/>
        </w:trPr>
        <w:tc>
          <w:tcPr>
            <w:tcW w:w="2656" w:type="dxa"/>
          </w:tcPr>
          <w:p>
            <w:pPr>
              <w:pStyle w:val="IAOs"/>
            </w:pPr>
            <w:bookmarkStart w:id="169" w:name="_Toc438438835"/>
            <w:bookmarkStart w:id="170" w:name="_Toc438532588"/>
            <w:bookmarkStart w:id="171" w:name="_Toc438733979"/>
            <w:bookmarkStart w:id="172" w:name="_Toc438907018"/>
            <w:bookmarkStart w:id="173" w:name="_Toc438907217"/>
            <w:bookmarkStart w:id="174" w:name="_Toc97371017"/>
            <w:bookmarkStart w:id="175" w:name="_Toc139863116"/>
            <w:bookmarkStart w:id="176" w:name="_Toc325723932"/>
            <w:bookmarkStart w:id="177" w:name="_Toc440526025"/>
            <w:bookmarkStart w:id="178" w:name="_Toc435624826"/>
            <w:bookmarkStart w:id="179" w:name="_Toc455487607"/>
            <w:bookmarkStart w:id="180" w:name="_Toc26891429"/>
            <w:bookmarkStart w:id="181" w:name="_Toc175253810"/>
            <w:r>
              <w:t xml:space="preserve">Precios de la Oferta y </w:t>
            </w:r>
            <w:bookmarkEnd w:id="169"/>
            <w:bookmarkEnd w:id="170"/>
            <w:bookmarkEnd w:id="171"/>
            <w:bookmarkEnd w:id="172"/>
            <w:bookmarkEnd w:id="173"/>
            <w:bookmarkEnd w:id="174"/>
            <w:bookmarkEnd w:id="175"/>
            <w:bookmarkEnd w:id="176"/>
            <w:bookmarkEnd w:id="177"/>
            <w:bookmarkEnd w:id="178"/>
            <w:bookmarkEnd w:id="179"/>
            <w:r>
              <w:t>Descuentos</w:t>
            </w:r>
            <w:bookmarkEnd w:id="180"/>
            <w:bookmarkEnd w:id="181"/>
          </w:p>
        </w:tc>
        <w:tc>
          <w:tcPr>
            <w:tcW w:w="7053" w:type="dxa"/>
          </w:tcPr>
          <w:p>
            <w:pPr>
              <w:pStyle w:val="Sub-ClauseText"/>
              <w:numPr>
                <w:ilvl w:val="1"/>
                <w:numId w:val="92"/>
              </w:numPr>
              <w:overflowPunct/>
              <w:autoSpaceDE/>
              <w:autoSpaceDN/>
              <w:adjustRightInd/>
              <w:spacing w:before="0" w:after="160"/>
              <w:textAlignment w:val="auto"/>
              <w:rPr>
                <w:rFonts w:ascii="Century Gothic" w:hAnsi="Century Gothic"/>
                <w:spacing w:val="0"/>
                <w:sz w:val="22"/>
                <w:szCs w:val="22"/>
                <w:lang w:val="es-ES"/>
              </w:rPr>
            </w:pPr>
            <w:r>
              <w:rPr>
                <w:rFonts w:ascii="Century Gothic" w:hAnsi="Century Gothic"/>
                <w:spacing w:val="0"/>
                <w:sz w:val="22"/>
                <w:szCs w:val="22"/>
                <w:lang w:val="es-ES"/>
              </w:rPr>
              <w:t xml:space="preserve">Los precios y descuentos cotizados por el Oferente en la Carta de la Oferta y en la Lista de Precios deberán ajustarse a los requerimientos que se indican </w:t>
            </w:r>
            <w:r>
              <w:rPr>
                <w:rFonts w:ascii="Century Gothic" w:hAnsi="Century Gothic"/>
                <w:iCs/>
                <w:spacing w:val="0"/>
                <w:sz w:val="22"/>
                <w:szCs w:val="22"/>
                <w:lang w:val="es-ES"/>
              </w:rPr>
              <w:t>a continuación.</w:t>
            </w:r>
          </w:p>
          <w:p>
            <w:pPr>
              <w:pStyle w:val="Sub-ClauseText"/>
              <w:numPr>
                <w:ilvl w:val="1"/>
                <w:numId w:val="92"/>
              </w:numPr>
              <w:overflowPunct/>
              <w:autoSpaceDE/>
              <w:autoSpaceDN/>
              <w:adjustRightInd/>
              <w:spacing w:before="0" w:after="160"/>
              <w:textAlignment w:val="auto"/>
              <w:rPr>
                <w:rFonts w:ascii="Century Gothic" w:hAnsi="Century Gothic"/>
                <w:spacing w:val="0"/>
                <w:sz w:val="22"/>
                <w:szCs w:val="22"/>
                <w:lang w:val="es-ES"/>
              </w:rPr>
            </w:pPr>
            <w:r>
              <w:rPr>
                <w:rFonts w:ascii="Century Gothic" w:hAnsi="Century Gothic"/>
                <w:spacing w:val="0"/>
                <w:sz w:val="22"/>
                <w:szCs w:val="22"/>
                <w:lang w:val="es-ES"/>
              </w:rPr>
              <w:t xml:space="preserve">Todos los lotes y artículos deberán enumerarse y cotizarse por separado en las Listas de Precios. </w:t>
            </w:r>
          </w:p>
          <w:p>
            <w:pPr>
              <w:pStyle w:val="Sub-ClauseText"/>
              <w:numPr>
                <w:ilvl w:val="1"/>
                <w:numId w:val="92"/>
              </w:numPr>
              <w:overflowPunct/>
              <w:autoSpaceDE/>
              <w:autoSpaceDN/>
              <w:adjustRightInd/>
              <w:spacing w:before="0" w:after="160"/>
              <w:textAlignment w:val="auto"/>
              <w:rPr>
                <w:rFonts w:ascii="Century Gothic" w:hAnsi="Century Gothic"/>
                <w:spacing w:val="0"/>
                <w:sz w:val="22"/>
                <w:szCs w:val="22"/>
                <w:lang w:val="es-ES"/>
              </w:rPr>
            </w:pPr>
            <w:r>
              <w:rPr>
                <w:rFonts w:ascii="Century Gothic" w:hAnsi="Century Gothic"/>
                <w:spacing w:val="0"/>
                <w:sz w:val="22"/>
                <w:szCs w:val="22"/>
                <w:lang w:val="es-ES"/>
              </w:rPr>
              <w:t xml:space="preserve">El precio cotizado en la Carta de la Oferta de acuerdo con la IAO 12.1 deberá ser el precio total de la Oferta, excluyendo cualquier descuento que se ofrezca. </w:t>
            </w:r>
          </w:p>
          <w:p>
            <w:pPr>
              <w:pStyle w:val="Sub-ClauseText"/>
              <w:numPr>
                <w:ilvl w:val="1"/>
                <w:numId w:val="92"/>
              </w:numPr>
              <w:overflowPunct/>
              <w:autoSpaceDE/>
              <w:autoSpaceDN/>
              <w:adjustRightInd/>
              <w:spacing w:before="0" w:after="160"/>
              <w:textAlignment w:val="auto"/>
              <w:rPr>
                <w:rFonts w:ascii="Century Gothic" w:hAnsi="Century Gothic"/>
                <w:spacing w:val="0"/>
                <w:sz w:val="22"/>
                <w:szCs w:val="22"/>
                <w:lang w:val="es-ES"/>
              </w:rPr>
            </w:pPr>
            <w:r>
              <w:rPr>
                <w:rFonts w:ascii="Century Gothic" w:hAnsi="Century Gothic"/>
                <w:spacing w:val="0"/>
                <w:sz w:val="22"/>
                <w:szCs w:val="22"/>
                <w:lang w:val="es-ES"/>
              </w:rPr>
              <w:t>El Oferente cotizará cualquier descuento e indicará su método de aplicación en la Carta de la Oferta, de acuerdo con la IAO 12.1.</w:t>
            </w:r>
          </w:p>
          <w:p>
            <w:pPr>
              <w:pStyle w:val="Sub-ClauseText"/>
              <w:numPr>
                <w:ilvl w:val="1"/>
                <w:numId w:val="92"/>
              </w:numPr>
              <w:overflowPunct/>
              <w:autoSpaceDE/>
              <w:autoSpaceDN/>
              <w:adjustRightInd/>
              <w:spacing w:before="0" w:after="160"/>
              <w:textAlignment w:val="auto"/>
              <w:rPr>
                <w:rFonts w:ascii="Century Gothic" w:hAnsi="Century Gothic"/>
                <w:spacing w:val="0"/>
                <w:sz w:val="22"/>
                <w:szCs w:val="22"/>
                <w:lang w:val="es-ES"/>
              </w:rPr>
            </w:pPr>
            <w:r>
              <w:rPr>
                <w:rFonts w:ascii="Century Gothic" w:hAnsi="Century Gothic"/>
                <w:spacing w:val="0"/>
                <w:sz w:val="22"/>
                <w:szCs w:val="22"/>
                <w:lang w:val="es-ES"/>
              </w:rPr>
              <w:t xml:space="preserve">Los precios cotizados por el Oferente serán fijos durante la ejecución del Contrato y no estarán sujetos a ninguna variación por ningún motivo, salvo indicación contraria </w:t>
            </w:r>
            <w:r>
              <w:rPr>
                <w:rFonts w:ascii="Century Gothic" w:hAnsi="Century Gothic"/>
                <w:b/>
                <w:spacing w:val="0"/>
                <w:sz w:val="22"/>
                <w:szCs w:val="22"/>
                <w:lang w:val="es-ES"/>
              </w:rPr>
              <w:t xml:space="preserve">en los </w:t>
            </w:r>
            <w:r>
              <w:rPr>
                <w:rFonts w:ascii="Century Gothic" w:hAnsi="Century Gothic"/>
                <w:b/>
                <w:bCs/>
                <w:spacing w:val="0"/>
                <w:sz w:val="22"/>
                <w:szCs w:val="22"/>
                <w:lang w:val="es-ES"/>
              </w:rPr>
              <w:t>DDL</w:t>
            </w:r>
            <w:r>
              <w:rPr>
                <w:rFonts w:ascii="Century Gothic" w:hAnsi="Century Gothic"/>
                <w:spacing w:val="0"/>
                <w:sz w:val="22"/>
                <w:szCs w:val="22"/>
                <w:lang w:val="es-ES"/>
              </w:rPr>
              <w:t xml:space="preserve">. Una oferta presentada con precios ajustables no responde a lo solicitado y, en consecuencia, será rechazada de conformidad con la IAO 29. Sin embargo, si, de acuerdo con lo indicado </w:t>
            </w:r>
            <w:r>
              <w:rPr>
                <w:rFonts w:ascii="Century Gothic" w:hAnsi="Century Gothic"/>
                <w:b/>
                <w:spacing w:val="0"/>
                <w:sz w:val="22"/>
                <w:szCs w:val="22"/>
                <w:lang w:val="es-ES"/>
              </w:rPr>
              <w:t xml:space="preserve">en los </w:t>
            </w:r>
            <w:r>
              <w:rPr>
                <w:rFonts w:ascii="Century Gothic" w:hAnsi="Century Gothic"/>
                <w:b/>
                <w:bCs/>
                <w:spacing w:val="0"/>
                <w:sz w:val="22"/>
                <w:szCs w:val="22"/>
                <w:lang w:val="es-ES"/>
              </w:rPr>
              <w:t>DDL</w:t>
            </w:r>
            <w:r>
              <w:rPr>
                <w:rFonts w:ascii="Century Gothic" w:hAnsi="Century Gothic"/>
                <w:spacing w:val="0"/>
                <w:sz w:val="22"/>
                <w:szCs w:val="22"/>
                <w:lang w:val="es-ES"/>
              </w:rPr>
              <w:t xml:space="preserve">, los precios cotizados por el Oferente pueden estar sujetos a ajustes durante la ejecución del Contrato, las ofertas que coticen </w:t>
            </w:r>
            <w:r>
              <w:rPr>
                <w:rFonts w:ascii="Century Gothic" w:hAnsi="Century Gothic"/>
                <w:spacing w:val="0"/>
                <w:sz w:val="22"/>
                <w:szCs w:val="22"/>
                <w:lang w:val="es-ES"/>
              </w:rPr>
              <w:lastRenderedPageBreak/>
              <w:t>precios fijos no serán rechazadas, y el ajuste de los precios se tratará como si fuera cero.</w:t>
            </w:r>
          </w:p>
          <w:p>
            <w:pPr>
              <w:pStyle w:val="Sub-ClauseText"/>
              <w:numPr>
                <w:ilvl w:val="1"/>
                <w:numId w:val="92"/>
              </w:numPr>
              <w:overflowPunct/>
              <w:autoSpaceDE/>
              <w:autoSpaceDN/>
              <w:adjustRightInd/>
              <w:spacing w:before="0" w:after="160"/>
              <w:textAlignment w:val="auto"/>
              <w:rPr>
                <w:rFonts w:ascii="Century Gothic" w:hAnsi="Century Gothic"/>
                <w:spacing w:val="0"/>
                <w:sz w:val="22"/>
                <w:szCs w:val="22"/>
                <w:lang w:val="es-ES"/>
              </w:rPr>
            </w:pPr>
            <w:r>
              <w:rPr>
                <w:rFonts w:ascii="Century Gothic" w:hAnsi="Century Gothic"/>
                <w:spacing w:val="0"/>
                <w:sz w:val="22"/>
                <w:szCs w:val="22"/>
                <w:lang w:val="es-ES"/>
              </w:rPr>
              <w:t xml:space="preserve">Si así se indica en la IAO 1.1, la Solicitud de Ofertas se hará por Ofertas para lotes individuales (contratos) o para combinación de lotes (grupo de contratos). A menos que se indique lo contrario </w:t>
            </w:r>
            <w:r>
              <w:rPr>
                <w:rFonts w:ascii="Century Gothic" w:hAnsi="Century Gothic"/>
                <w:b/>
                <w:spacing w:val="0"/>
                <w:sz w:val="22"/>
                <w:szCs w:val="22"/>
                <w:lang w:val="es-ES"/>
              </w:rPr>
              <w:t xml:space="preserve">en los </w:t>
            </w:r>
            <w:r>
              <w:rPr>
                <w:rFonts w:ascii="Century Gothic" w:hAnsi="Century Gothic"/>
                <w:b/>
                <w:bCs/>
                <w:spacing w:val="0"/>
                <w:sz w:val="22"/>
                <w:szCs w:val="22"/>
                <w:lang w:val="es-ES"/>
              </w:rPr>
              <w:t>DDL</w:t>
            </w:r>
            <w:r>
              <w:rPr>
                <w:rFonts w:ascii="Century Gothic" w:hAnsi="Century Gothic"/>
                <w:spacing w:val="0"/>
                <w:sz w:val="22"/>
                <w:szCs w:val="22"/>
                <w:lang w:val="es-ES"/>
              </w:rPr>
              <w:t>, los precios cotizados deberán corresponder al 100 % de los artículos indicados en cada lote y al 100 % de las cantidades indicadas para cada artículo de un lote. Los Oferentes que deseen ofrecer descuentos por la adjudicación de más de un Contrato deberán indicar en su Oferta los descuentos aplicables para cada grupo de contratos o, alternativamente, para Contratos individuales en el grupo. Los descuentos deberán presentarse de conformidad con la IAO 14.4, siempre y cuando las ofertas por todos los lotes sean presentadas y abiertas al mismo tiempo.</w:t>
            </w:r>
          </w:p>
          <w:p>
            <w:pPr>
              <w:pStyle w:val="Sub-ClauseText"/>
              <w:numPr>
                <w:ilvl w:val="1"/>
                <w:numId w:val="92"/>
              </w:numPr>
              <w:overflowPunct/>
              <w:autoSpaceDE/>
              <w:autoSpaceDN/>
              <w:adjustRightInd/>
              <w:spacing w:before="0" w:after="160"/>
              <w:textAlignment w:val="auto"/>
              <w:rPr>
                <w:rFonts w:ascii="Century Gothic" w:hAnsi="Century Gothic"/>
                <w:spacing w:val="0"/>
                <w:sz w:val="22"/>
                <w:szCs w:val="22"/>
                <w:lang w:val="es-ES"/>
              </w:rPr>
            </w:pPr>
            <w:r>
              <w:rPr>
                <w:rFonts w:ascii="Century Gothic" w:hAnsi="Century Gothic"/>
                <w:spacing w:val="0"/>
                <w:sz w:val="22"/>
                <w:szCs w:val="22"/>
                <w:lang w:val="es-ES"/>
              </w:rPr>
              <w:t>Las expresiones “EXW”, “DDP” y otros términos afines se regirán por las normas prescritas en la edición vigente de Incoterms</w:t>
            </w:r>
            <w:r>
              <w:rPr>
                <w:rFonts w:ascii="Century Gothic" w:hAnsi="Century Gothic"/>
                <w:i/>
                <w:iCs/>
                <w:spacing w:val="0"/>
                <w:sz w:val="22"/>
                <w:szCs w:val="22"/>
                <w:lang w:val="es-ES"/>
              </w:rPr>
              <w:t>,</w:t>
            </w:r>
            <w:r>
              <w:rPr>
                <w:rFonts w:ascii="Century Gothic" w:hAnsi="Century Gothic"/>
                <w:spacing w:val="0"/>
                <w:sz w:val="22"/>
                <w:szCs w:val="22"/>
                <w:lang w:val="es-ES"/>
              </w:rPr>
              <w:t xml:space="preserve"> publicada por la Cámara de Comercio Internacional, según lo especificado</w:t>
            </w:r>
            <w:r>
              <w:rPr>
                <w:rFonts w:ascii="Century Gothic" w:hAnsi="Century Gothic"/>
                <w:b/>
                <w:bCs/>
                <w:spacing w:val="0"/>
                <w:sz w:val="22"/>
                <w:szCs w:val="22"/>
                <w:lang w:val="es-ES"/>
              </w:rPr>
              <w:t xml:space="preserve"> en los DDL</w:t>
            </w:r>
            <w:r>
              <w:rPr>
                <w:rFonts w:ascii="Century Gothic" w:hAnsi="Century Gothic"/>
                <w:spacing w:val="0"/>
                <w:sz w:val="22"/>
                <w:szCs w:val="22"/>
                <w:lang w:val="es-ES"/>
              </w:rPr>
              <w:t>.</w:t>
            </w:r>
          </w:p>
          <w:p>
            <w:pPr>
              <w:pStyle w:val="Sub-ClauseText"/>
              <w:numPr>
                <w:ilvl w:val="1"/>
                <w:numId w:val="92"/>
              </w:numPr>
              <w:overflowPunct/>
              <w:autoSpaceDE/>
              <w:autoSpaceDN/>
              <w:adjustRightInd/>
              <w:spacing w:before="0" w:after="160"/>
              <w:textAlignment w:val="auto"/>
              <w:rPr>
                <w:rFonts w:ascii="Century Gothic" w:hAnsi="Century Gothic"/>
                <w:spacing w:val="0"/>
                <w:sz w:val="22"/>
                <w:szCs w:val="22"/>
                <w:lang w:val="es-ES"/>
              </w:rPr>
            </w:pPr>
            <w:r>
              <w:rPr>
                <w:rFonts w:ascii="Century Gothic" w:hAnsi="Century Gothic"/>
                <w:spacing w:val="0"/>
                <w:sz w:val="22"/>
                <w:szCs w:val="22"/>
                <w:lang w:val="es-ES"/>
              </w:rPr>
              <w:t>Los precios deberán cotizarse como se indica en cada lista de precios incluida en la Sección V, “Formularios de la Oferta”. El desglose de los componentes de los precios se requiere con el único propósito de facilitar al Comprador la comparación de las Ofertas. Esto no limitará de ninguna manera el derecho del Comprador de contratar en cualquiera de los términos ofrecidos. Al cotizar los precios, el Oferente podrá incluir costos de transporte cotizados por empresas transportadoras registradas en cualquier país elegible, de conformidad con la Sección IV, “Países Elegibles”. Asimismo, el Oferente podrá adquirir servicios de seguros de cualquier país elegible de conformidad con la Sección IV, “Países Elegibles”. Los precios deberán registrarse de la siguiente manera:</w:t>
            </w:r>
          </w:p>
          <w:p>
            <w:pPr>
              <w:pStyle w:val="Ttulo3"/>
              <w:keepNext w:val="0"/>
              <w:numPr>
                <w:ilvl w:val="2"/>
                <w:numId w:val="88"/>
              </w:numPr>
              <w:suppressAutoHyphens w:val="0"/>
              <w:spacing w:after="160"/>
              <w:ind w:left="1151" w:hanging="544"/>
              <w:jc w:val="both"/>
              <w:rPr>
                <w:rFonts w:ascii="Century Gothic" w:hAnsi="Century Gothic"/>
                <w:b w:val="0"/>
                <w:bCs w:val="0"/>
                <w:sz w:val="22"/>
                <w:szCs w:val="22"/>
                <w:lang w:val="es-ES"/>
              </w:rPr>
            </w:pPr>
            <w:r>
              <w:rPr>
                <w:rFonts w:ascii="Century Gothic" w:hAnsi="Century Gothic"/>
                <w:b w:val="0"/>
                <w:bCs w:val="0"/>
                <w:sz w:val="22"/>
                <w:szCs w:val="22"/>
                <w:lang w:val="es-ES"/>
              </w:rPr>
              <w:t>Para Bienes fabricados en el País del Comprador:</w:t>
            </w:r>
          </w:p>
          <w:p>
            <w:pPr>
              <w:pStyle w:val="Prrafodelista"/>
              <w:numPr>
                <w:ilvl w:val="3"/>
                <w:numId w:val="88"/>
              </w:numPr>
              <w:spacing w:after="160"/>
              <w:ind w:left="1656" w:hanging="505"/>
              <w:contextualSpacing w:val="0"/>
              <w:jc w:val="both"/>
              <w:rPr>
                <w:rFonts w:ascii="Century Gothic" w:hAnsi="Century Gothic"/>
                <w:sz w:val="22"/>
                <w:szCs w:val="22"/>
                <w:lang w:val="es-ES"/>
              </w:rPr>
            </w:pPr>
            <w:r>
              <w:rPr>
                <w:rFonts w:ascii="Century Gothic" w:hAnsi="Century Gothic"/>
                <w:sz w:val="22"/>
                <w:szCs w:val="22"/>
                <w:lang w:val="es-ES"/>
              </w:rPr>
              <w:t xml:space="preserve">el precio de los Bienes cotizados EXW (taller, fábrica, bodega, sala de exhibición o en existencia, según corresponda), incluyendo todos los derechos de aduana y los impuestos a la venta o de otro tipo ya pagados o por pagar sobre los componentes y materia prima utilizada en la fabricación o ensamblaje de los Bienes; </w:t>
            </w:r>
          </w:p>
          <w:p>
            <w:pPr>
              <w:pStyle w:val="Prrafodelista"/>
              <w:numPr>
                <w:ilvl w:val="3"/>
                <w:numId w:val="88"/>
              </w:numPr>
              <w:spacing w:after="160"/>
              <w:ind w:left="1656" w:hanging="505"/>
              <w:contextualSpacing w:val="0"/>
              <w:jc w:val="both"/>
              <w:rPr>
                <w:rFonts w:ascii="Century Gothic" w:hAnsi="Century Gothic"/>
                <w:sz w:val="22"/>
                <w:szCs w:val="22"/>
                <w:lang w:val="es-ES"/>
              </w:rPr>
            </w:pPr>
            <w:r>
              <w:rPr>
                <w:rFonts w:ascii="Century Gothic" w:hAnsi="Century Gothic"/>
                <w:sz w:val="22"/>
                <w:szCs w:val="22"/>
                <w:lang w:val="es-ES"/>
              </w:rPr>
              <w:t>todo impuesto a las ventas u otro tipo de impuesto que obligue el País del Comprador a pagar sobre los Bienes en caso de ser adjudicado el Contrato al Oferente;</w:t>
            </w:r>
          </w:p>
          <w:p>
            <w:pPr>
              <w:pStyle w:val="Prrafodelista"/>
              <w:numPr>
                <w:ilvl w:val="3"/>
                <w:numId w:val="88"/>
              </w:numPr>
              <w:spacing w:after="160"/>
              <w:ind w:left="1656" w:hanging="505"/>
              <w:contextualSpacing w:val="0"/>
              <w:jc w:val="both"/>
              <w:rPr>
                <w:rFonts w:ascii="Century Gothic" w:hAnsi="Century Gothic"/>
                <w:sz w:val="22"/>
                <w:szCs w:val="22"/>
                <w:lang w:val="es-ES"/>
              </w:rPr>
            </w:pPr>
            <w:r>
              <w:rPr>
                <w:rFonts w:ascii="Century Gothic" w:hAnsi="Century Gothic"/>
                <w:sz w:val="22"/>
                <w:szCs w:val="22"/>
                <w:lang w:val="es-ES"/>
              </w:rPr>
              <w:lastRenderedPageBreak/>
              <w:t xml:space="preserve">el precio de transporte interno, seguros y otros servicios necesarios para hacer llegar los Bienes al destino final (lugar del Proyecto) especificado </w:t>
            </w:r>
            <w:r>
              <w:rPr>
                <w:rFonts w:ascii="Century Gothic" w:hAnsi="Century Gothic"/>
                <w:b/>
                <w:sz w:val="22"/>
                <w:szCs w:val="22"/>
                <w:lang w:val="es-ES"/>
              </w:rPr>
              <w:t xml:space="preserve">en los </w:t>
            </w:r>
            <w:r>
              <w:rPr>
                <w:rFonts w:ascii="Century Gothic" w:hAnsi="Century Gothic"/>
                <w:b/>
                <w:bCs/>
                <w:sz w:val="22"/>
                <w:szCs w:val="22"/>
                <w:lang w:val="es-ES"/>
              </w:rPr>
              <w:t>DDL</w:t>
            </w:r>
            <w:r>
              <w:rPr>
                <w:rFonts w:ascii="Century Gothic" w:hAnsi="Century Gothic"/>
                <w:sz w:val="22"/>
                <w:szCs w:val="22"/>
                <w:lang w:val="es-ES"/>
              </w:rPr>
              <w:t>.</w:t>
            </w:r>
          </w:p>
          <w:p>
            <w:pPr>
              <w:pStyle w:val="Ttulo3"/>
              <w:keepNext w:val="0"/>
              <w:numPr>
                <w:ilvl w:val="2"/>
                <w:numId w:val="88"/>
              </w:numPr>
              <w:suppressAutoHyphens w:val="0"/>
              <w:spacing w:after="160"/>
              <w:ind w:left="1151" w:hanging="544"/>
              <w:jc w:val="both"/>
              <w:rPr>
                <w:rFonts w:ascii="Century Gothic" w:hAnsi="Century Gothic"/>
                <w:b w:val="0"/>
                <w:bCs w:val="0"/>
                <w:sz w:val="22"/>
                <w:szCs w:val="22"/>
                <w:lang w:val="es-ES"/>
              </w:rPr>
            </w:pPr>
            <w:r>
              <w:rPr>
                <w:rFonts w:ascii="Century Gothic" w:hAnsi="Century Gothic"/>
                <w:b w:val="0"/>
                <w:bCs w:val="0"/>
                <w:sz w:val="22"/>
                <w:szCs w:val="22"/>
                <w:lang w:val="es-ES"/>
              </w:rPr>
              <w:t>Para Bienes fabricados fuera del País del Comprador y que serán importados:</w:t>
            </w:r>
          </w:p>
          <w:p>
            <w:pPr>
              <w:pStyle w:val="Prrafodelista"/>
              <w:numPr>
                <w:ilvl w:val="3"/>
                <w:numId w:val="88"/>
              </w:numPr>
              <w:spacing w:after="160"/>
              <w:ind w:left="1695" w:hanging="544"/>
              <w:contextualSpacing w:val="0"/>
              <w:jc w:val="both"/>
              <w:rPr>
                <w:rFonts w:ascii="Century Gothic" w:hAnsi="Century Gothic"/>
                <w:sz w:val="22"/>
                <w:szCs w:val="22"/>
                <w:lang w:val="es-ES"/>
              </w:rPr>
            </w:pPr>
            <w:r>
              <w:rPr>
                <w:rFonts w:ascii="Century Gothic" w:hAnsi="Century Gothic"/>
                <w:sz w:val="22"/>
                <w:szCs w:val="22"/>
                <w:lang w:val="es-ES"/>
              </w:rPr>
              <w:t xml:space="preserve">el precio de los Bienes, cotizados DDP lugar de destino convenido, en el País del Comprador, según se indica </w:t>
            </w:r>
            <w:r>
              <w:rPr>
                <w:rFonts w:ascii="Century Gothic" w:hAnsi="Century Gothic"/>
                <w:b/>
                <w:sz w:val="22"/>
                <w:szCs w:val="22"/>
                <w:lang w:val="es-ES"/>
              </w:rPr>
              <w:t xml:space="preserve">en los </w:t>
            </w:r>
            <w:r>
              <w:rPr>
                <w:rFonts w:ascii="Century Gothic" w:hAnsi="Century Gothic"/>
                <w:b/>
                <w:bCs/>
                <w:sz w:val="22"/>
                <w:szCs w:val="22"/>
                <w:lang w:val="es-ES"/>
              </w:rPr>
              <w:t>DDL</w:t>
            </w:r>
            <w:r>
              <w:rPr>
                <w:rFonts w:ascii="Century Gothic" w:hAnsi="Century Gothic"/>
                <w:sz w:val="22"/>
                <w:szCs w:val="22"/>
                <w:lang w:val="es-ES"/>
              </w:rPr>
              <w:t xml:space="preserve">; </w:t>
            </w:r>
          </w:p>
          <w:p>
            <w:pPr>
              <w:pStyle w:val="Prrafodelista"/>
              <w:numPr>
                <w:ilvl w:val="3"/>
                <w:numId w:val="88"/>
              </w:numPr>
              <w:spacing w:after="160"/>
              <w:ind w:left="1695" w:hanging="544"/>
              <w:contextualSpacing w:val="0"/>
              <w:jc w:val="both"/>
              <w:rPr>
                <w:rFonts w:ascii="Century Gothic" w:hAnsi="Century Gothic"/>
                <w:sz w:val="22"/>
                <w:szCs w:val="22"/>
                <w:lang w:val="es-ES"/>
              </w:rPr>
            </w:pPr>
            <w:r>
              <w:rPr>
                <w:rFonts w:ascii="Century Gothic" w:hAnsi="Century Gothic"/>
                <w:sz w:val="22"/>
                <w:szCs w:val="22"/>
                <w:lang w:val="es-ES"/>
              </w:rPr>
              <w:t xml:space="preserve">el precio de transporte interno, seguros y otros servicios locales necesarios para hacer llegar los Bienes del lugar de destino convenido a su destino final (lugar del Proyecto) indicado </w:t>
            </w:r>
            <w:r>
              <w:rPr>
                <w:rFonts w:ascii="Century Gothic" w:hAnsi="Century Gothic"/>
                <w:b/>
                <w:sz w:val="22"/>
                <w:szCs w:val="22"/>
                <w:lang w:val="es-ES"/>
              </w:rPr>
              <w:t>en los </w:t>
            </w:r>
            <w:r>
              <w:rPr>
                <w:rFonts w:ascii="Century Gothic" w:hAnsi="Century Gothic"/>
                <w:b/>
                <w:bCs/>
                <w:sz w:val="22"/>
                <w:szCs w:val="22"/>
                <w:lang w:val="es-ES"/>
              </w:rPr>
              <w:t>DDL</w:t>
            </w:r>
            <w:r>
              <w:rPr>
                <w:rFonts w:ascii="Century Gothic" w:hAnsi="Century Gothic"/>
                <w:sz w:val="22"/>
                <w:szCs w:val="22"/>
                <w:lang w:val="es-ES"/>
              </w:rPr>
              <w:t>.</w:t>
            </w:r>
          </w:p>
          <w:p>
            <w:pPr>
              <w:pStyle w:val="Ttulo3"/>
              <w:keepNext w:val="0"/>
              <w:numPr>
                <w:ilvl w:val="2"/>
                <w:numId w:val="88"/>
              </w:numPr>
              <w:suppressAutoHyphens w:val="0"/>
              <w:spacing w:after="160"/>
              <w:ind w:left="1151" w:hanging="544"/>
              <w:jc w:val="both"/>
              <w:rPr>
                <w:rFonts w:ascii="Century Gothic" w:hAnsi="Century Gothic"/>
                <w:b w:val="0"/>
                <w:bCs w:val="0"/>
                <w:sz w:val="22"/>
                <w:szCs w:val="22"/>
                <w:lang w:val="es-ES"/>
              </w:rPr>
            </w:pPr>
            <w:r>
              <w:rPr>
                <w:rFonts w:ascii="Century Gothic" w:hAnsi="Century Gothic"/>
                <w:b w:val="0"/>
                <w:bCs w:val="0"/>
                <w:sz w:val="22"/>
                <w:szCs w:val="22"/>
                <w:lang w:val="es-ES"/>
              </w:rPr>
              <w:t xml:space="preserve">Para Bienes fabricados fuera del País del Comprador, e importados previamente: </w:t>
            </w:r>
          </w:p>
          <w:p>
            <w:pPr>
              <w:pStyle w:val="Prrafodelista"/>
              <w:numPr>
                <w:ilvl w:val="3"/>
                <w:numId w:val="88"/>
              </w:numPr>
              <w:spacing w:after="160"/>
              <w:ind w:left="1695" w:hanging="544"/>
              <w:contextualSpacing w:val="0"/>
              <w:jc w:val="both"/>
              <w:rPr>
                <w:rFonts w:ascii="Century Gothic" w:hAnsi="Century Gothic"/>
                <w:sz w:val="22"/>
                <w:szCs w:val="22"/>
                <w:lang w:val="es-ES"/>
              </w:rPr>
            </w:pPr>
            <w:r>
              <w:rPr>
                <w:rFonts w:ascii="Century Gothic" w:hAnsi="Century Gothic"/>
                <w:sz w:val="22"/>
                <w:szCs w:val="22"/>
                <w:lang w:val="es-ES"/>
              </w:rPr>
              <w:t>el precio de los Bienes, incluyendo el valor original de importación más cualquier margen (o descuento), más cualquier otro costo relacionado, derechos de aduana y otros impuestos de importación pagados o por pagar sobre los Bienes previamente importados;</w:t>
            </w:r>
          </w:p>
          <w:p>
            <w:pPr>
              <w:pStyle w:val="Prrafodelista"/>
              <w:numPr>
                <w:ilvl w:val="3"/>
                <w:numId w:val="88"/>
              </w:numPr>
              <w:spacing w:after="160"/>
              <w:ind w:left="1695" w:hanging="544"/>
              <w:contextualSpacing w:val="0"/>
              <w:jc w:val="both"/>
              <w:rPr>
                <w:rFonts w:ascii="Century Gothic" w:hAnsi="Century Gothic"/>
                <w:sz w:val="22"/>
                <w:szCs w:val="22"/>
                <w:lang w:val="es-ES"/>
              </w:rPr>
            </w:pPr>
            <w:r>
              <w:rPr>
                <w:rFonts w:ascii="Century Gothic" w:hAnsi="Century Gothic"/>
                <w:sz w:val="22"/>
                <w:szCs w:val="22"/>
                <w:lang w:val="es-ES"/>
              </w:rPr>
              <w:t xml:space="preserve">los derechos de aduana y otros impuestos de importación pagados (deberán ser respaldados con prueba documental) o pagaderos sobre los Bienes previamente importados; </w:t>
            </w:r>
          </w:p>
          <w:p>
            <w:pPr>
              <w:pStyle w:val="Prrafodelista"/>
              <w:numPr>
                <w:ilvl w:val="3"/>
                <w:numId w:val="88"/>
              </w:numPr>
              <w:spacing w:after="160"/>
              <w:ind w:left="1695" w:hanging="544"/>
              <w:contextualSpacing w:val="0"/>
              <w:jc w:val="both"/>
              <w:rPr>
                <w:rFonts w:ascii="Century Gothic" w:hAnsi="Century Gothic"/>
                <w:sz w:val="22"/>
                <w:szCs w:val="22"/>
                <w:lang w:val="es-ES"/>
              </w:rPr>
            </w:pPr>
            <w:r>
              <w:rPr>
                <w:rFonts w:ascii="Century Gothic" w:hAnsi="Century Gothic"/>
                <w:sz w:val="22"/>
                <w:szCs w:val="22"/>
                <w:lang w:val="es-ES"/>
              </w:rPr>
              <w:t>el precio de los Bienes obtenido de la diferencia entre (i) y (ii);</w:t>
            </w:r>
          </w:p>
          <w:p>
            <w:pPr>
              <w:pStyle w:val="Prrafodelista"/>
              <w:numPr>
                <w:ilvl w:val="3"/>
                <w:numId w:val="88"/>
              </w:numPr>
              <w:spacing w:after="160"/>
              <w:ind w:left="1695" w:hanging="544"/>
              <w:contextualSpacing w:val="0"/>
              <w:jc w:val="both"/>
              <w:rPr>
                <w:rFonts w:ascii="Century Gothic" w:hAnsi="Century Gothic"/>
                <w:sz w:val="22"/>
                <w:szCs w:val="22"/>
                <w:lang w:val="es-ES"/>
              </w:rPr>
            </w:pPr>
            <w:r>
              <w:rPr>
                <w:rFonts w:ascii="Century Gothic" w:hAnsi="Century Gothic"/>
                <w:sz w:val="22"/>
                <w:szCs w:val="22"/>
                <w:lang w:val="es-ES"/>
              </w:rPr>
              <w:t>cualquier impuesto sobre la venta u otro impuesto pagadero en el País del Comprador sobre los Bienes si el Contrato es adjudicado al Oferente;</w:t>
            </w:r>
          </w:p>
          <w:p>
            <w:pPr>
              <w:pStyle w:val="Prrafodelista"/>
              <w:numPr>
                <w:ilvl w:val="3"/>
                <w:numId w:val="88"/>
              </w:numPr>
              <w:tabs>
                <w:tab w:val="num" w:pos="2844"/>
              </w:tabs>
              <w:spacing w:after="160"/>
              <w:ind w:left="1695" w:hanging="544"/>
              <w:contextualSpacing w:val="0"/>
              <w:jc w:val="both"/>
              <w:rPr>
                <w:rFonts w:ascii="Century Gothic" w:hAnsi="Century Gothic"/>
                <w:sz w:val="22"/>
                <w:szCs w:val="22"/>
                <w:lang w:val="es-ES"/>
              </w:rPr>
            </w:pPr>
            <w:r>
              <w:rPr>
                <w:rFonts w:ascii="Century Gothic" w:hAnsi="Century Gothic"/>
                <w:sz w:val="22"/>
                <w:szCs w:val="22"/>
                <w:lang w:val="es-ES"/>
              </w:rPr>
              <w:t xml:space="preserve">el precio de transporte interno, seguro y otros servicios locales necesarios para hacer llegar los Bienes del lugar de destino convenido al lugar de destino final (lugar del Proyecto) indicado </w:t>
            </w:r>
            <w:r>
              <w:rPr>
                <w:rFonts w:ascii="Century Gothic" w:hAnsi="Century Gothic"/>
                <w:b/>
                <w:sz w:val="22"/>
                <w:szCs w:val="22"/>
                <w:lang w:val="es-ES"/>
              </w:rPr>
              <w:t xml:space="preserve">en los </w:t>
            </w:r>
            <w:r>
              <w:rPr>
                <w:rFonts w:ascii="Century Gothic" w:hAnsi="Century Gothic"/>
                <w:b/>
                <w:bCs/>
                <w:sz w:val="22"/>
                <w:szCs w:val="22"/>
                <w:lang w:val="es-ES"/>
              </w:rPr>
              <w:t>DDL</w:t>
            </w:r>
            <w:r>
              <w:rPr>
                <w:rFonts w:ascii="Century Gothic" w:hAnsi="Century Gothic"/>
                <w:sz w:val="22"/>
                <w:szCs w:val="22"/>
                <w:lang w:val="es-ES"/>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pPr>
            <w:bookmarkStart w:id="182" w:name="_Toc455487608"/>
            <w:bookmarkStart w:id="183" w:name="_Toc26891430"/>
            <w:bookmarkStart w:id="184" w:name="_Toc175253811"/>
            <w:r>
              <w:lastRenderedPageBreak/>
              <w:t>Monedas de la Oferta y de los Pagos</w:t>
            </w:r>
            <w:bookmarkEnd w:id="182"/>
            <w:bookmarkEnd w:id="183"/>
            <w:bookmarkEnd w:id="184"/>
          </w:p>
        </w:tc>
        <w:tc>
          <w:tcPr>
            <w:tcW w:w="7053" w:type="dxa"/>
            <w:tcBorders>
              <w:top w:val="nil"/>
              <w:left w:val="nil"/>
              <w:bottom w:val="nil"/>
              <w:right w:val="nil"/>
            </w:tcBorders>
          </w:tcPr>
          <w:p>
            <w:pPr>
              <w:pStyle w:val="Header2-SubClauses"/>
              <w:tabs>
                <w:tab w:val="num" w:pos="601"/>
              </w:tabs>
              <w:ind w:left="620" w:hanging="634"/>
              <w:rPr>
                <w:rFonts w:ascii="Century Gothic" w:hAnsi="Century Gothic" w:cs="Times New Roman"/>
                <w:i/>
                <w:sz w:val="22"/>
                <w:szCs w:val="22"/>
                <w:lang w:val="es-ES"/>
              </w:rPr>
            </w:pPr>
            <w:r>
              <w:rPr>
                <w:rFonts w:ascii="Century Gothic" w:hAnsi="Century Gothic" w:cs="Times New Roman"/>
                <w:sz w:val="22"/>
                <w:szCs w:val="22"/>
                <w:lang w:val="es-ES"/>
              </w:rPr>
              <w:t xml:space="preserve">La moneda o las monedas de la Oferta serán las mismas que la de los pagos y estarán especificadas </w:t>
            </w:r>
            <w:r>
              <w:rPr>
                <w:rFonts w:ascii="Century Gothic" w:hAnsi="Century Gothic" w:cs="Times New Roman"/>
                <w:b/>
                <w:sz w:val="22"/>
                <w:szCs w:val="22"/>
                <w:lang w:val="es-ES"/>
              </w:rPr>
              <w:t>en los DDL</w:t>
            </w:r>
            <w:r>
              <w:rPr>
                <w:rFonts w:ascii="Century Gothic" w:hAnsi="Century Gothic" w:cs="Times New Roman"/>
                <w:sz w:val="22"/>
                <w:szCs w:val="22"/>
                <w:lang w:val="es-ES"/>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pPr>
            <w:bookmarkStart w:id="185" w:name="_Toc97371019"/>
            <w:bookmarkStart w:id="186" w:name="_Toc139863118"/>
            <w:bookmarkStart w:id="187" w:name="_Toc325723934"/>
            <w:bookmarkStart w:id="188" w:name="_Toc440526027"/>
            <w:bookmarkStart w:id="189" w:name="_Toc435624828"/>
            <w:bookmarkStart w:id="190" w:name="_Toc455487609"/>
            <w:bookmarkStart w:id="191" w:name="_Toc454620929"/>
            <w:bookmarkStart w:id="192" w:name="_Toc348000799"/>
            <w:bookmarkStart w:id="193" w:name="_Toc486937432"/>
            <w:bookmarkStart w:id="194" w:name="_Toc26891431"/>
            <w:bookmarkStart w:id="195" w:name="_Toc175253812"/>
            <w:r>
              <w:t xml:space="preserve">Documentos que Establecen la Elegibilidad y Conformidad de </w:t>
            </w:r>
            <w:r>
              <w:lastRenderedPageBreak/>
              <w:t>los Bienes y Servicios Conexos</w:t>
            </w:r>
            <w:bookmarkEnd w:id="185"/>
            <w:bookmarkEnd w:id="186"/>
            <w:bookmarkEnd w:id="187"/>
            <w:bookmarkEnd w:id="188"/>
            <w:bookmarkEnd w:id="189"/>
            <w:bookmarkEnd w:id="190"/>
            <w:bookmarkEnd w:id="191"/>
            <w:bookmarkEnd w:id="192"/>
            <w:bookmarkEnd w:id="193"/>
            <w:bookmarkEnd w:id="194"/>
            <w:bookmarkEnd w:id="195"/>
          </w:p>
        </w:tc>
        <w:tc>
          <w:tcPr>
            <w:tcW w:w="7053" w:type="dxa"/>
            <w:tcBorders>
              <w:top w:val="nil"/>
              <w:left w:val="nil"/>
              <w:bottom w:val="nil"/>
              <w:right w:val="nil"/>
            </w:tcBorders>
          </w:tcPr>
          <w:p>
            <w:pPr>
              <w:pStyle w:val="Header2-SubClauses"/>
              <w:tabs>
                <w:tab w:val="num" w:pos="601"/>
              </w:tabs>
              <w:ind w:left="620" w:hanging="634"/>
              <w:rPr>
                <w:rFonts w:ascii="Century Gothic" w:hAnsi="Century Gothic"/>
                <w:sz w:val="22"/>
                <w:szCs w:val="22"/>
                <w:lang w:val="es-ES"/>
              </w:rPr>
            </w:pPr>
            <w:r>
              <w:rPr>
                <w:rFonts w:ascii="Century Gothic" w:hAnsi="Century Gothic"/>
                <w:sz w:val="22"/>
                <w:szCs w:val="22"/>
                <w:lang w:val="es-ES"/>
              </w:rPr>
              <w:lastRenderedPageBreak/>
              <w:t xml:space="preserve">Para establecer la elegibilidad de los Bienes y Servicios Conexos de conformidad con la IAO 5, los Oferentes deberán completar las declaraciones del país de origen </w:t>
            </w:r>
            <w:r>
              <w:rPr>
                <w:rFonts w:ascii="Century Gothic" w:hAnsi="Century Gothic"/>
                <w:sz w:val="22"/>
                <w:szCs w:val="22"/>
                <w:lang w:val="es-ES"/>
              </w:rPr>
              <w:lastRenderedPageBreak/>
              <w:t>en los Formularios de Lista de Precios, incluidos en la Sección V, “Formularios de la Oferta”.</w:t>
            </w:r>
          </w:p>
          <w:p>
            <w:pPr>
              <w:pStyle w:val="Header2-SubClauses"/>
              <w:tabs>
                <w:tab w:val="num" w:pos="601"/>
              </w:tabs>
              <w:ind w:left="620" w:hanging="634"/>
              <w:rPr>
                <w:rFonts w:ascii="Century Gothic" w:hAnsi="Century Gothic"/>
                <w:sz w:val="22"/>
                <w:szCs w:val="22"/>
                <w:lang w:val="es-ES"/>
              </w:rPr>
            </w:pPr>
            <w:r>
              <w:rPr>
                <w:rFonts w:ascii="Century Gothic" w:hAnsi="Century Gothic"/>
                <w:sz w:val="22"/>
                <w:szCs w:val="22"/>
                <w:lang w:val="es-ES"/>
              </w:rPr>
              <w:t>Con el fin de establecer la conformidad de los Bienes y Servicios Conexos con el documento de licitación, los Oferentes deberán proporcionar, como parte de su Oferta, prueba documental que acredite que los Bienes cumplen con las especificaciones técnicas y los estándares especificados en la Sección VI, “Requisitos de los Bienes y Servicios Conexos”.</w:t>
            </w:r>
          </w:p>
          <w:p>
            <w:pPr>
              <w:pStyle w:val="Header2-SubClauses"/>
              <w:tabs>
                <w:tab w:val="num" w:pos="601"/>
              </w:tabs>
              <w:ind w:left="620" w:hanging="634"/>
              <w:rPr>
                <w:rFonts w:ascii="Century Gothic" w:hAnsi="Century Gothic"/>
                <w:sz w:val="22"/>
                <w:szCs w:val="22"/>
                <w:lang w:val="es-ES"/>
              </w:rPr>
            </w:pPr>
            <w:r>
              <w:rPr>
                <w:rFonts w:ascii="Century Gothic" w:hAnsi="Century Gothic"/>
                <w:sz w:val="22"/>
                <w:szCs w:val="22"/>
                <w:lang w:val="es-ES"/>
              </w:rPr>
              <w:t>La prueba documental podrá consistir en material bibliográfico, planos o datos, y deberá incluir una descripción detallada de las características esenciales técnicas y de funcionamiento de cada artículo que demuestre conformidad sustancial de los Bienes y Servicios Conexos con las especificaciones técnicas, y, de ser procedente, una declaración de desviaciones y excepciones a las disposiciones de la Sección VI, “Requisitos de los Bienes y Servicios Conexos”.</w:t>
            </w:r>
          </w:p>
          <w:p>
            <w:pPr>
              <w:pStyle w:val="Header2-SubClauses"/>
              <w:tabs>
                <w:tab w:val="num" w:pos="601"/>
              </w:tabs>
              <w:ind w:left="620" w:hanging="634"/>
              <w:rPr>
                <w:rFonts w:ascii="Century Gothic" w:hAnsi="Century Gothic"/>
                <w:sz w:val="22"/>
                <w:szCs w:val="22"/>
                <w:lang w:val="es-ES"/>
              </w:rPr>
            </w:pPr>
            <w:r>
              <w:rPr>
                <w:rFonts w:ascii="Century Gothic" w:hAnsi="Century Gothic"/>
                <w:sz w:val="22"/>
                <w:szCs w:val="22"/>
                <w:lang w:val="es-ES"/>
              </w:rPr>
              <w:t xml:space="preserve">Los Oferentes también deberán proporcionar una lista detallada que incluya disponibilidad y precios actuales de repuestos, herramientas especiales, etc., necesarios para el funcionamiento adecuado y continuo de los Bienes durante el período </w:t>
            </w:r>
            <w:r>
              <w:rPr>
                <w:rFonts w:ascii="Century Gothic" w:hAnsi="Century Gothic"/>
                <w:bCs/>
                <w:sz w:val="22"/>
                <w:szCs w:val="22"/>
                <w:lang w:val="es-ES"/>
              </w:rPr>
              <w:t>indicado</w:t>
            </w:r>
            <w:r>
              <w:rPr>
                <w:rFonts w:ascii="Century Gothic" w:hAnsi="Century Gothic"/>
                <w:b/>
                <w:sz w:val="22"/>
                <w:szCs w:val="22"/>
                <w:lang w:val="es-ES"/>
              </w:rPr>
              <w:t xml:space="preserve"> </w:t>
            </w:r>
            <w:r>
              <w:rPr>
                <w:rFonts w:ascii="Century Gothic" w:hAnsi="Century Gothic"/>
                <w:b/>
                <w:bCs/>
                <w:sz w:val="22"/>
                <w:szCs w:val="22"/>
                <w:lang w:val="es-ES"/>
              </w:rPr>
              <w:t>en los DDL</w:t>
            </w:r>
            <w:r>
              <w:rPr>
                <w:rFonts w:ascii="Century Gothic" w:hAnsi="Century Gothic"/>
                <w:sz w:val="22"/>
                <w:szCs w:val="22"/>
                <w:lang w:val="es-ES"/>
              </w:rPr>
              <w:t>, a partir del momento en que el Comprador comience a utilizar dichos Bienes.</w:t>
            </w:r>
          </w:p>
          <w:p>
            <w:pPr>
              <w:pStyle w:val="Header2-SubClauses"/>
              <w:tabs>
                <w:tab w:val="num" w:pos="601"/>
              </w:tabs>
              <w:ind w:left="620" w:hanging="634"/>
              <w:rPr>
                <w:rFonts w:ascii="Century Gothic" w:hAnsi="Century Gothic" w:cs="Times New Roman"/>
                <w:sz w:val="22"/>
                <w:szCs w:val="22"/>
                <w:lang w:val="es-ES"/>
              </w:rPr>
            </w:pPr>
            <w:r>
              <w:rPr>
                <w:rFonts w:ascii="Century Gothic" w:hAnsi="Century Gothic" w:cs="Times New Roman"/>
                <w:sz w:val="22"/>
                <w:szCs w:val="22"/>
                <w:lang w:val="es-ES"/>
              </w:rPr>
              <w:t>Las normas de fabricación, procesamiento, material y equipos, así como las referencias a marcas o a números de catálogos que haya incluido el Comprador en la Lista de Requisitos de los Bienes y en la Lista de Servicios Conexos, son de carácter meramente descriptivo, y no restrictivo. Los Oferentes podrán ofrecer otras normas de calidad, marcas y/o números de catálogo, siempre y cuando demuestren, a satisfacción del Comprador, que las sustituciones son sustancialmente equivalentes a las normas de aceptación internacional y que cumplen con, o son superiores a, las especificadas en la Sección VI, “Requisitos de los Bienes y Servicios Conexos”.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pPr>
            <w:bookmarkStart w:id="196" w:name="_Toc455487610"/>
            <w:bookmarkStart w:id="197" w:name="_Toc26891432"/>
            <w:bookmarkStart w:id="198" w:name="_Toc175253813"/>
            <w:r>
              <w:lastRenderedPageBreak/>
              <w:t xml:space="preserve">Documentos que establecen </w:t>
            </w:r>
            <w:bookmarkStart w:id="199" w:name="_Toc206489940"/>
            <w:r>
              <w:t xml:space="preserve">la Elegibilidad y las Calificaciones del </w:t>
            </w:r>
            <w:bookmarkEnd w:id="196"/>
            <w:bookmarkEnd w:id="199"/>
            <w:r>
              <w:t>Oferente</w:t>
            </w:r>
            <w:bookmarkEnd w:id="197"/>
            <w:bookmarkEnd w:id="198"/>
          </w:p>
        </w:tc>
        <w:tc>
          <w:tcPr>
            <w:tcW w:w="7053" w:type="dxa"/>
            <w:tcBorders>
              <w:top w:val="nil"/>
              <w:left w:val="nil"/>
              <w:bottom w:val="nil"/>
              <w:right w:val="nil"/>
            </w:tcBorders>
          </w:tcPr>
          <w:p>
            <w:pPr>
              <w:pStyle w:val="Header2-SubClauses"/>
              <w:tabs>
                <w:tab w:val="num" w:pos="601"/>
              </w:tabs>
              <w:ind w:left="620" w:hanging="634"/>
              <w:rPr>
                <w:rFonts w:ascii="Century Gothic" w:hAnsi="Century Gothic"/>
                <w:sz w:val="22"/>
                <w:szCs w:val="22"/>
                <w:lang w:val="es-ES"/>
              </w:rPr>
            </w:pPr>
            <w:r>
              <w:rPr>
                <w:rFonts w:ascii="Century Gothic" w:hAnsi="Century Gothic"/>
                <w:sz w:val="22"/>
                <w:szCs w:val="22"/>
                <w:lang w:val="es-ES"/>
              </w:rPr>
              <w:t xml:space="preserve">Para establecer su elegibilidad de conformidad con la IAO 4, los Oferentes deberán completar la Carta de la Oferta, incluida en la Sección V, “Formularios de la Oferta”. </w:t>
            </w:r>
          </w:p>
          <w:p>
            <w:pPr>
              <w:pStyle w:val="Header2-SubClauses"/>
              <w:tabs>
                <w:tab w:val="num" w:pos="601"/>
              </w:tabs>
              <w:ind w:left="620" w:hanging="634"/>
              <w:rPr>
                <w:rFonts w:ascii="Century Gothic" w:hAnsi="Century Gothic"/>
                <w:sz w:val="22"/>
                <w:szCs w:val="22"/>
                <w:lang w:val="es-ES"/>
              </w:rPr>
            </w:pPr>
            <w:r>
              <w:rPr>
                <w:rFonts w:ascii="Century Gothic" w:hAnsi="Century Gothic"/>
                <w:sz w:val="22"/>
                <w:szCs w:val="22"/>
                <w:lang w:val="es-ES"/>
              </w:rPr>
              <w:t>La prueba documental de las calificaciones del Oferente para ejecutar el Contrato, si su Oferta es aceptada, deberá establecer, a completa satisfacción del Comprador, que:</w:t>
            </w:r>
          </w:p>
          <w:p>
            <w:pPr>
              <w:pStyle w:val="Header2-SubClauses"/>
              <w:numPr>
                <w:ilvl w:val="1"/>
                <w:numId w:val="69"/>
              </w:numPr>
              <w:ind w:left="1080"/>
              <w:rPr>
                <w:rFonts w:ascii="Century Gothic" w:hAnsi="Century Gothic"/>
                <w:sz w:val="22"/>
                <w:szCs w:val="22"/>
                <w:lang w:val="es-ES"/>
              </w:rPr>
            </w:pPr>
            <w:r>
              <w:rPr>
                <w:rFonts w:ascii="Century Gothic" w:hAnsi="Century Gothic"/>
                <w:sz w:val="22"/>
                <w:szCs w:val="22"/>
                <w:lang w:val="es-ES"/>
              </w:rPr>
              <w:lastRenderedPageBreak/>
              <w:t xml:space="preserve">si se requiere </w:t>
            </w:r>
            <w:r>
              <w:rPr>
                <w:rFonts w:ascii="Century Gothic" w:hAnsi="Century Gothic"/>
                <w:b/>
                <w:bCs/>
                <w:sz w:val="22"/>
                <w:szCs w:val="22"/>
                <w:lang w:val="es-ES"/>
              </w:rPr>
              <w:t>en los DDL</w:t>
            </w:r>
            <w:r>
              <w:rPr>
                <w:rFonts w:ascii="Century Gothic" w:hAnsi="Century Gothic"/>
                <w:sz w:val="22"/>
                <w:szCs w:val="22"/>
                <w:lang w:val="es-ES"/>
              </w:rPr>
              <w:t>, el Oferente que no fabrica ni produce los Bienes que propone proveer deberá presentar una autorización del fabricante utilizando el formulario incluido en la Sección V, “Formularios de la Oferta”, para demostrar que ha sido debidamente autorizado por el fabricante o productor de los Bienes para suministrarlos en el País del Comprador;</w:t>
            </w:r>
          </w:p>
          <w:p>
            <w:pPr>
              <w:pStyle w:val="Header2-SubClauses"/>
              <w:numPr>
                <w:ilvl w:val="1"/>
                <w:numId w:val="69"/>
              </w:numPr>
              <w:ind w:left="1080"/>
              <w:rPr>
                <w:rFonts w:ascii="Century Gothic" w:hAnsi="Century Gothic"/>
                <w:sz w:val="22"/>
                <w:szCs w:val="22"/>
                <w:lang w:val="es-ES"/>
              </w:rPr>
            </w:pPr>
            <w:r>
              <w:rPr>
                <w:rFonts w:ascii="Century Gothic" w:hAnsi="Century Gothic"/>
                <w:sz w:val="22"/>
                <w:szCs w:val="22"/>
                <w:lang w:val="es-ES"/>
              </w:rPr>
              <w:t xml:space="preserve">si se requiere </w:t>
            </w:r>
            <w:r>
              <w:rPr>
                <w:rFonts w:ascii="Century Gothic" w:hAnsi="Century Gothic"/>
                <w:b/>
                <w:bCs/>
                <w:sz w:val="22"/>
                <w:szCs w:val="22"/>
                <w:lang w:val="es-ES"/>
              </w:rPr>
              <w:t>en los DDL</w:t>
            </w:r>
            <w:r>
              <w:rPr>
                <w:rFonts w:ascii="Century Gothic" w:hAnsi="Century Gothic"/>
                <w:sz w:val="22"/>
                <w:szCs w:val="22"/>
                <w:lang w:val="es-ES"/>
              </w:rPr>
              <w:t xml:space="preserve">, en el caso de un Oferente que no esté establecido comercialmente en el País del Comprador, el Oferente está o estará (si se le adjudica el Contrato) representado por un agente en el País del Comprador equipado y con capacidad para cumplir con las obligaciones de mantenimiento, reparaciones y almacenamiento de repuestos del Proveedor estipuladas en las condiciones del Contrato y/o las especificaciones técnicas; </w:t>
            </w:r>
          </w:p>
          <w:p>
            <w:pPr>
              <w:pStyle w:val="Header2-SubClauses"/>
              <w:numPr>
                <w:ilvl w:val="1"/>
                <w:numId w:val="69"/>
              </w:numPr>
              <w:ind w:left="1080"/>
              <w:rPr>
                <w:rFonts w:ascii="Century Gothic" w:hAnsi="Century Gothic"/>
                <w:sz w:val="22"/>
                <w:szCs w:val="22"/>
                <w:lang w:val="es-ES"/>
              </w:rPr>
            </w:pPr>
            <w:r>
              <w:rPr>
                <w:rFonts w:ascii="Century Gothic" w:hAnsi="Century Gothic"/>
                <w:sz w:val="22"/>
                <w:szCs w:val="22"/>
                <w:lang w:val="es-ES"/>
              </w:rPr>
              <w:t>el Oferente cumple con cada uno de los criterios de calificación estipulados en la Sección III, “Criterios de Evaluación y Calificación”.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pPr>
            <w:bookmarkStart w:id="200" w:name="_Toc438438841"/>
            <w:bookmarkStart w:id="201" w:name="_Toc438532604"/>
            <w:bookmarkStart w:id="202" w:name="_Toc438733985"/>
            <w:bookmarkStart w:id="203" w:name="_Toc438907024"/>
            <w:bookmarkStart w:id="204" w:name="_Toc438907223"/>
            <w:bookmarkStart w:id="205" w:name="_Toc97371021"/>
            <w:bookmarkStart w:id="206" w:name="_Toc139863120"/>
            <w:bookmarkStart w:id="207" w:name="_Toc325723936"/>
            <w:bookmarkStart w:id="208" w:name="_Toc440526029"/>
            <w:bookmarkStart w:id="209" w:name="_Toc435624830"/>
            <w:bookmarkStart w:id="210" w:name="_Toc455487611"/>
            <w:bookmarkStart w:id="211" w:name="_Toc26891433"/>
            <w:bookmarkStart w:id="212" w:name="_Toc175253814"/>
            <w:r>
              <w:lastRenderedPageBreak/>
              <w:t>Período de Validez de las Ofertas</w:t>
            </w:r>
            <w:bookmarkEnd w:id="200"/>
            <w:bookmarkEnd w:id="201"/>
            <w:bookmarkEnd w:id="202"/>
            <w:bookmarkEnd w:id="203"/>
            <w:bookmarkEnd w:id="204"/>
            <w:bookmarkEnd w:id="205"/>
            <w:bookmarkEnd w:id="206"/>
            <w:bookmarkEnd w:id="207"/>
            <w:bookmarkEnd w:id="208"/>
            <w:bookmarkEnd w:id="209"/>
            <w:bookmarkEnd w:id="210"/>
            <w:bookmarkEnd w:id="211"/>
            <w:bookmarkEnd w:id="212"/>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 xml:space="preserve">Las Ofertas serán válidas durante el Período de Validez establecido </w:t>
            </w:r>
            <w:r>
              <w:rPr>
                <w:rFonts w:ascii="Century Gothic" w:hAnsi="Century Gothic" w:cs="Times New Roman"/>
                <w:b/>
                <w:sz w:val="22"/>
                <w:szCs w:val="22"/>
                <w:lang w:val="es-ES"/>
              </w:rPr>
              <w:t>en los DDL</w:t>
            </w:r>
            <w:r>
              <w:rPr>
                <w:rFonts w:ascii="Century Gothic" w:hAnsi="Century Gothic" w:cs="Times New Roman"/>
                <w:sz w:val="22"/>
                <w:szCs w:val="22"/>
                <w:lang w:val="es-ES"/>
              </w:rPr>
              <w:t>. El Período de Validez de las Ofertas se inicia en la fecha límite para la presentación de las Ofertas (fijada por el Comprador de acuerdo con la IAO 22.1). Toda Oferta con un plazo menor será rechazada por el Comprador por incumplir los requisitos pertinentes.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pPr>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 xml:space="preserve">En circunstancias excepcionales, antes del vencimiento del Período de Validez de la Oferta, el Comprador puede solicitar a los Oferentes que extiendan dicho período. Tanto la solicitud como las respuestas se formularán por escrito. Si se ha solicitado una Garantía de </w:t>
            </w:r>
            <w:r>
              <w:rPr>
                <w:rFonts w:ascii="Century Gothic" w:hAnsi="Century Gothic" w:cs="Times New Roman"/>
                <w:spacing w:val="-2"/>
                <w:sz w:val="22"/>
                <w:szCs w:val="22"/>
                <w:lang w:val="es-ES"/>
              </w:rPr>
              <w:t>Mantenimiento</w:t>
            </w:r>
            <w:r>
              <w:rPr>
                <w:rFonts w:ascii="Century Gothic" w:hAnsi="Century Gothic" w:cs="Times New Roman"/>
                <w:i/>
                <w:spacing w:val="-2"/>
                <w:sz w:val="22"/>
                <w:szCs w:val="22"/>
                <w:lang w:val="es-ES"/>
              </w:rPr>
              <w:t xml:space="preserve"> </w:t>
            </w:r>
            <w:r>
              <w:rPr>
                <w:rFonts w:ascii="Century Gothic" w:hAnsi="Century Gothic" w:cs="Times New Roman"/>
                <w:sz w:val="22"/>
                <w:szCs w:val="22"/>
                <w:lang w:val="es-ES"/>
              </w:rPr>
              <w:t xml:space="preserve">de la Oferta de conformidad con la IAO 19, esta también se prorrogará por veintiocho (28) días a partir de la fecha límite del Período de Validez extendido. Los Oferentes podrán rechazar la solicitud sin que la Garantía de </w:t>
            </w:r>
            <w:r>
              <w:rPr>
                <w:rFonts w:ascii="Century Gothic" w:hAnsi="Century Gothic" w:cs="Times New Roman"/>
                <w:spacing w:val="-2"/>
                <w:sz w:val="22"/>
                <w:szCs w:val="22"/>
                <w:lang w:val="es-ES"/>
              </w:rPr>
              <w:t>Mantenimiento</w:t>
            </w:r>
            <w:r>
              <w:rPr>
                <w:rFonts w:ascii="Century Gothic" w:hAnsi="Century Gothic" w:cs="Times New Roman"/>
                <w:i/>
                <w:spacing w:val="-2"/>
                <w:sz w:val="22"/>
                <w:szCs w:val="22"/>
                <w:lang w:val="es-ES"/>
              </w:rPr>
              <w:t xml:space="preserve"> </w:t>
            </w:r>
            <w:r>
              <w:rPr>
                <w:rFonts w:ascii="Century Gothic" w:hAnsi="Century Gothic" w:cs="Times New Roman"/>
                <w:sz w:val="22"/>
                <w:szCs w:val="22"/>
                <w:lang w:val="es-ES"/>
              </w:rPr>
              <w:t>de su Oferta se ejecute. A los Oferentes que acepten la solicitud no se les pedirá ni permitirá que modifiquen su Oferta, excepto según lo dispuesto en la IAO 18.3.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pPr>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 xml:space="preserve">Si </w:t>
            </w:r>
            <w:r>
              <w:rPr>
                <w:rFonts w:ascii="Century Gothic" w:hAnsi="Century Gothic" w:cs="Times New Roman"/>
                <w:iCs/>
                <w:sz w:val="22"/>
                <w:szCs w:val="22"/>
                <w:lang w:val="es-ES"/>
              </w:rPr>
              <w:t>la adjudicación se demora más de cincuenta y seis (56) días a partir del vencimiento del Período de Validez inicial de la Oferta, el precio del</w:t>
            </w:r>
            <w:r>
              <w:rPr>
                <w:rFonts w:ascii="Century Gothic" w:hAnsi="Century Gothic" w:cs="Times New Roman"/>
                <w:sz w:val="22"/>
                <w:szCs w:val="22"/>
                <w:lang w:val="es-ES"/>
              </w:rPr>
              <w:t xml:space="preserve"> Contrato se determinará de la manera siguiente: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249"/>
          <w:jc w:val="center"/>
        </w:trPr>
        <w:tc>
          <w:tcPr>
            <w:tcW w:w="2656" w:type="dxa"/>
            <w:tcBorders>
              <w:top w:val="nil"/>
              <w:left w:val="nil"/>
              <w:bottom w:val="nil"/>
              <w:right w:val="nil"/>
            </w:tcBorders>
          </w:tcPr>
          <w:p>
            <w:pPr>
              <w:pStyle w:val="IAOs"/>
              <w:numPr>
                <w:ilvl w:val="0"/>
                <w:numId w:val="0"/>
              </w:numPr>
              <w:ind w:left="432"/>
              <w:rPr>
                <w:sz w:val="24"/>
              </w:rPr>
            </w:pPr>
          </w:p>
        </w:tc>
        <w:tc>
          <w:tcPr>
            <w:tcW w:w="7053" w:type="dxa"/>
            <w:tcBorders>
              <w:top w:val="nil"/>
              <w:left w:val="nil"/>
              <w:bottom w:val="nil"/>
              <w:right w:val="nil"/>
            </w:tcBorders>
          </w:tcPr>
          <w:p>
            <w:pPr>
              <w:pStyle w:val="P3Header1-Clauses"/>
              <w:ind w:left="1054" w:hanging="425"/>
              <w:rPr>
                <w:rFonts w:ascii="Century Gothic" w:hAnsi="Century Gothic"/>
                <w:i/>
                <w:sz w:val="22"/>
                <w:szCs w:val="22"/>
                <w:lang w:val="es-ES"/>
              </w:rPr>
            </w:pPr>
            <w:r>
              <w:rPr>
                <w:rFonts w:ascii="Century Gothic" w:hAnsi="Century Gothic"/>
                <w:sz w:val="22"/>
                <w:szCs w:val="22"/>
                <w:lang w:val="es-ES"/>
              </w:rPr>
              <w:t xml:space="preserve">en el caso de los Contratos de </w:t>
            </w:r>
            <w:r>
              <w:rPr>
                <w:rFonts w:ascii="Century Gothic" w:hAnsi="Century Gothic"/>
                <w:b/>
                <w:sz w:val="22"/>
                <w:szCs w:val="22"/>
                <w:lang w:val="es-ES"/>
              </w:rPr>
              <w:t>precio fijo</w:t>
            </w:r>
            <w:r>
              <w:rPr>
                <w:rFonts w:ascii="Century Gothic" w:hAnsi="Century Gothic"/>
                <w:sz w:val="22"/>
                <w:szCs w:val="22"/>
                <w:lang w:val="es-ES"/>
              </w:rPr>
              <w:t>, el precio contractual será el de la Oferta, ajustado por un factor especificado e</w:t>
            </w:r>
            <w:r>
              <w:rPr>
                <w:rFonts w:ascii="Century Gothic" w:hAnsi="Century Gothic"/>
                <w:b/>
                <w:sz w:val="22"/>
                <w:szCs w:val="22"/>
                <w:lang w:val="es-ES"/>
              </w:rPr>
              <w:t>n los DDL</w:t>
            </w:r>
            <w:r>
              <w:rPr>
                <w:rFonts w:ascii="Century Gothic" w:hAnsi="Century Gothic"/>
                <w:sz w:val="22"/>
                <w:szCs w:val="22"/>
                <w:lang w:val="es-ES"/>
              </w:rPr>
              <w:t>;</w:t>
            </w:r>
          </w:p>
          <w:p>
            <w:pPr>
              <w:pStyle w:val="P3Header1-Clauses"/>
              <w:ind w:left="1054" w:hanging="425"/>
              <w:rPr>
                <w:rFonts w:ascii="Century Gothic" w:hAnsi="Century Gothic"/>
                <w:sz w:val="22"/>
                <w:szCs w:val="22"/>
                <w:lang w:val="es-ES"/>
              </w:rPr>
            </w:pPr>
            <w:r>
              <w:rPr>
                <w:rFonts w:ascii="Century Gothic" w:hAnsi="Century Gothic"/>
                <w:sz w:val="22"/>
                <w:szCs w:val="22"/>
                <w:lang w:val="es-ES"/>
              </w:rPr>
              <w:t>en el caso de los Contratos de precio ajustable, no se efectuarán ajustes;</w:t>
            </w:r>
          </w:p>
          <w:p>
            <w:pPr>
              <w:pStyle w:val="P3Header1-Clauses"/>
              <w:ind w:left="1054" w:hanging="425"/>
              <w:rPr>
                <w:rFonts w:ascii="Century Gothic" w:hAnsi="Century Gothic"/>
                <w:sz w:val="22"/>
                <w:szCs w:val="22"/>
                <w:lang w:val="es-ES"/>
              </w:rPr>
            </w:pPr>
            <w:r>
              <w:rPr>
                <w:rFonts w:ascii="Century Gothic" w:hAnsi="Century Gothic"/>
                <w:sz w:val="22"/>
                <w:szCs w:val="22"/>
                <w:lang w:val="es-ES"/>
              </w:rPr>
              <w:t xml:space="preserve">en todos los casos, la evaluación de la Oferta se basará en el precio de la Oferta sin tener en cuenta la corrección aplicable en los casos indicados más arriba.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pPr>
            <w:bookmarkStart w:id="213" w:name="_Toc455487612"/>
            <w:bookmarkStart w:id="214" w:name="_Toc26891434"/>
            <w:bookmarkStart w:id="215" w:name="_Toc175253815"/>
            <w:r>
              <w:t xml:space="preserve">Garantía de </w:t>
            </w:r>
            <w:r>
              <w:rPr>
                <w:spacing w:val="-2"/>
              </w:rPr>
              <w:t>Mantenimiento</w:t>
            </w:r>
            <w:r>
              <w:t xml:space="preserve"> de la Oferta</w:t>
            </w:r>
            <w:bookmarkEnd w:id="213"/>
            <w:bookmarkEnd w:id="214"/>
            <w:bookmarkEnd w:id="215"/>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 xml:space="preserve">El Oferente proporcionará en su Oferta una Declaración de Mantenimiento de la Oferta o bien una Garantía de </w:t>
            </w:r>
            <w:r>
              <w:rPr>
                <w:rFonts w:ascii="Century Gothic" w:hAnsi="Century Gothic" w:cs="Times New Roman"/>
                <w:spacing w:val="-2"/>
                <w:sz w:val="22"/>
                <w:szCs w:val="22"/>
                <w:lang w:val="es-ES"/>
              </w:rPr>
              <w:t>Mantenimiento</w:t>
            </w:r>
            <w:r>
              <w:rPr>
                <w:rFonts w:ascii="Century Gothic" w:hAnsi="Century Gothic" w:cs="Times New Roman"/>
                <w:i/>
                <w:spacing w:val="-2"/>
                <w:sz w:val="22"/>
                <w:szCs w:val="22"/>
                <w:lang w:val="es-ES"/>
              </w:rPr>
              <w:t xml:space="preserve"> </w:t>
            </w:r>
            <w:r>
              <w:rPr>
                <w:rFonts w:ascii="Century Gothic" w:hAnsi="Century Gothic" w:cs="Times New Roman"/>
                <w:sz w:val="22"/>
                <w:szCs w:val="22"/>
                <w:lang w:val="es-ES"/>
              </w:rPr>
              <w:t xml:space="preserve">de la Oferta, según lo especificado </w:t>
            </w:r>
            <w:r>
              <w:rPr>
                <w:rFonts w:ascii="Century Gothic" w:hAnsi="Century Gothic" w:cs="Times New Roman"/>
                <w:b/>
                <w:sz w:val="22"/>
                <w:szCs w:val="22"/>
                <w:lang w:val="es-ES"/>
              </w:rPr>
              <w:t>en los DDL</w:t>
            </w:r>
            <w:r>
              <w:rPr>
                <w:rFonts w:ascii="Century Gothic" w:hAnsi="Century Gothic" w:cs="Times New Roman"/>
                <w:sz w:val="22"/>
                <w:szCs w:val="22"/>
                <w:lang w:val="es-ES"/>
              </w:rPr>
              <w:t xml:space="preserve">, en un formulario original y, en el caso de una Garantía de </w:t>
            </w:r>
            <w:r>
              <w:rPr>
                <w:rFonts w:ascii="Century Gothic" w:hAnsi="Century Gothic" w:cs="Times New Roman"/>
                <w:spacing w:val="-2"/>
                <w:sz w:val="22"/>
                <w:szCs w:val="22"/>
                <w:lang w:val="es-ES"/>
              </w:rPr>
              <w:t>Mantenimiento</w:t>
            </w:r>
            <w:r>
              <w:rPr>
                <w:rFonts w:ascii="Century Gothic" w:hAnsi="Century Gothic" w:cs="Times New Roman"/>
                <w:i/>
                <w:spacing w:val="-2"/>
                <w:sz w:val="22"/>
                <w:szCs w:val="22"/>
                <w:lang w:val="es-ES"/>
              </w:rPr>
              <w:t xml:space="preserve"> </w:t>
            </w:r>
            <w:r>
              <w:rPr>
                <w:rFonts w:ascii="Century Gothic" w:hAnsi="Century Gothic" w:cs="Times New Roman"/>
                <w:sz w:val="22"/>
                <w:szCs w:val="22"/>
                <w:lang w:val="es-ES"/>
              </w:rPr>
              <w:t xml:space="preserve">de la Oferta, por el monto y en la moneda establecidos </w:t>
            </w:r>
            <w:r>
              <w:rPr>
                <w:rStyle w:val="StyleHeader2-SubClausesBoldChar"/>
                <w:rFonts w:ascii="Century Gothic" w:hAnsi="Century Gothic" w:cs="Times New Roman"/>
                <w:sz w:val="22"/>
                <w:szCs w:val="22"/>
                <w:lang w:val="es-ES"/>
              </w:rPr>
              <w:t>en los DDL</w:t>
            </w:r>
            <w:r>
              <w:rPr>
                <w:rFonts w:ascii="Century Gothic" w:hAnsi="Century Gothic" w:cs="Times New Roman"/>
                <w:sz w:val="22"/>
                <w:szCs w:val="22"/>
                <w:lang w:val="es-ES"/>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sz w:val="24"/>
              </w:rPr>
            </w:pPr>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Para la Declaración de Mantenimiento de la Oferta se utilizará el formulario pertinente incluido en la Sección V, “Formularios de la Oferta”.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pPr>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Style w:val="StyleHeader2-SubClausesItalicChar"/>
                <w:rFonts w:ascii="Century Gothic" w:hAnsi="Century Gothic" w:cs="Times New Roman"/>
                <w:i w:val="0"/>
                <w:sz w:val="22"/>
                <w:szCs w:val="22"/>
                <w:lang w:val="es-ES"/>
              </w:rPr>
              <w:t xml:space="preserve">Si, según lo especificado en la IAO 19.1, se debe presentar una Garantía de </w:t>
            </w:r>
            <w:r>
              <w:rPr>
                <w:rFonts w:ascii="Century Gothic" w:hAnsi="Century Gothic" w:cs="Times New Roman"/>
                <w:spacing w:val="-2"/>
                <w:sz w:val="22"/>
                <w:szCs w:val="22"/>
                <w:lang w:val="es-ES"/>
              </w:rPr>
              <w:t>Mantenimiento</w:t>
            </w:r>
            <w:r>
              <w:rPr>
                <w:rFonts w:ascii="Century Gothic" w:hAnsi="Century Gothic" w:cs="Times New Roman"/>
                <w:i/>
                <w:spacing w:val="-2"/>
                <w:sz w:val="22"/>
                <w:szCs w:val="22"/>
                <w:lang w:val="es-ES"/>
              </w:rPr>
              <w:t xml:space="preserve"> </w:t>
            </w:r>
            <w:r>
              <w:rPr>
                <w:rStyle w:val="StyleHeader2-SubClausesItalicChar"/>
                <w:rFonts w:ascii="Century Gothic" w:hAnsi="Century Gothic" w:cs="Times New Roman"/>
                <w:i w:val="0"/>
                <w:sz w:val="22"/>
                <w:szCs w:val="22"/>
                <w:lang w:val="es-ES"/>
              </w:rPr>
              <w:t>de la Oferta</w:t>
            </w:r>
            <w:r>
              <w:rPr>
                <w:rFonts w:ascii="Century Gothic" w:hAnsi="Century Gothic" w:cs="Times New Roman"/>
                <w:i/>
                <w:sz w:val="22"/>
                <w:szCs w:val="22"/>
                <w:lang w:val="es-ES"/>
              </w:rPr>
              <w:t xml:space="preserve">, </w:t>
            </w:r>
            <w:r>
              <w:rPr>
                <w:rFonts w:ascii="Century Gothic" w:hAnsi="Century Gothic" w:cs="Times New Roman"/>
                <w:sz w:val="22"/>
                <w:szCs w:val="22"/>
                <w:lang w:val="es-ES"/>
              </w:rPr>
              <w:t xml:space="preserve">esta debe ser una garantía pagadera a primer requerimiento y tendrá cualquiera de las formas siguientes, a opción del Oferente, y será </w:t>
            </w:r>
            <w:r>
              <w:rPr>
                <w:rFonts w:ascii="Century Gothic" w:hAnsi="Century Gothic" w:cs="Times New Roman"/>
                <w:bCs/>
                <w:sz w:val="22"/>
                <w:szCs w:val="22"/>
                <w:lang w:val="es-ES"/>
              </w:rPr>
              <w:t>emitida por una institución de prestigio de un país elegible</w:t>
            </w:r>
            <w:r>
              <w:rPr>
                <w:rFonts w:ascii="Century Gothic" w:hAnsi="Century Gothic" w:cs="Times New Roman"/>
                <w:sz w:val="22"/>
                <w:szCs w:val="22"/>
                <w:lang w:val="es-ES"/>
              </w:rPr>
              <w:t>:</w:t>
            </w:r>
          </w:p>
          <w:p>
            <w:pPr>
              <w:pStyle w:val="P3Header1-Clauses"/>
              <w:numPr>
                <w:ilvl w:val="0"/>
                <w:numId w:val="33"/>
              </w:numPr>
              <w:ind w:left="1199" w:hanging="567"/>
              <w:rPr>
                <w:rFonts w:ascii="Century Gothic" w:hAnsi="Century Gothic"/>
                <w:i/>
                <w:sz w:val="22"/>
                <w:szCs w:val="22"/>
                <w:lang w:val="es-ES"/>
              </w:rPr>
            </w:pPr>
            <w:r>
              <w:rPr>
                <w:rFonts w:ascii="Century Gothic" w:hAnsi="Century Gothic"/>
                <w:sz w:val="22"/>
                <w:szCs w:val="22"/>
                <w:lang w:val="es-ES"/>
              </w:rPr>
              <w:t xml:space="preserve">una garantía incondicional emitida por un banco o una institución financiera no bancaria (como una compañía de seguros, fianzas o avales); </w:t>
            </w:r>
          </w:p>
          <w:p>
            <w:pPr>
              <w:pStyle w:val="P3Header1-Clauses"/>
              <w:numPr>
                <w:ilvl w:val="0"/>
                <w:numId w:val="33"/>
              </w:numPr>
              <w:ind w:left="1199" w:hanging="567"/>
              <w:rPr>
                <w:rFonts w:ascii="Century Gothic" w:hAnsi="Century Gothic"/>
                <w:i/>
                <w:sz w:val="22"/>
                <w:szCs w:val="22"/>
                <w:lang w:val="es-ES"/>
              </w:rPr>
            </w:pPr>
            <w:r>
              <w:rPr>
                <w:rFonts w:ascii="Century Gothic" w:hAnsi="Century Gothic"/>
                <w:sz w:val="22"/>
                <w:szCs w:val="22"/>
                <w:lang w:val="es-ES"/>
              </w:rPr>
              <w:t xml:space="preserve">una carta de crédito irrevocable; </w:t>
            </w:r>
          </w:p>
          <w:p>
            <w:pPr>
              <w:pStyle w:val="P3Header1-Clauses"/>
              <w:numPr>
                <w:ilvl w:val="0"/>
                <w:numId w:val="33"/>
              </w:numPr>
              <w:ind w:left="1199" w:hanging="567"/>
              <w:rPr>
                <w:rFonts w:ascii="Century Gothic" w:hAnsi="Century Gothic"/>
                <w:i/>
                <w:sz w:val="22"/>
                <w:szCs w:val="22"/>
                <w:lang w:val="es-ES"/>
              </w:rPr>
            </w:pPr>
            <w:r>
              <w:rPr>
                <w:rFonts w:ascii="Century Gothic" w:hAnsi="Century Gothic"/>
                <w:sz w:val="22"/>
                <w:szCs w:val="22"/>
                <w:lang w:val="es-ES"/>
              </w:rPr>
              <w:t>un cheque de caja o cheque certificado, o</w:t>
            </w:r>
          </w:p>
          <w:p>
            <w:pPr>
              <w:pStyle w:val="P3Header1-Clauses"/>
              <w:numPr>
                <w:ilvl w:val="0"/>
                <w:numId w:val="33"/>
              </w:numPr>
              <w:ind w:left="1199" w:hanging="567"/>
              <w:rPr>
                <w:rFonts w:ascii="Century Gothic" w:hAnsi="Century Gothic"/>
                <w:i/>
                <w:sz w:val="22"/>
                <w:szCs w:val="22"/>
                <w:lang w:val="es-ES"/>
              </w:rPr>
            </w:pPr>
            <w:r>
              <w:rPr>
                <w:rFonts w:ascii="Century Gothic" w:hAnsi="Century Gothic"/>
                <w:sz w:val="22"/>
                <w:szCs w:val="22"/>
                <w:lang w:val="es-ES"/>
              </w:rPr>
              <w:t xml:space="preserve">otra garantía definida </w:t>
            </w:r>
            <w:r>
              <w:rPr>
                <w:rFonts w:ascii="Century Gothic" w:hAnsi="Century Gothic"/>
                <w:b/>
                <w:sz w:val="22"/>
                <w:szCs w:val="22"/>
                <w:lang w:val="es-ES"/>
              </w:rPr>
              <w:t>en los DDL</w:t>
            </w:r>
            <w:r>
              <w:rPr>
                <w:rFonts w:ascii="Century Gothic" w:hAnsi="Century Gothic"/>
                <w:sz w:val="22"/>
                <w:szCs w:val="22"/>
                <w:lang w:val="es-ES"/>
              </w:rPr>
              <w:t xml:space="preserve">, </w:t>
            </w:r>
          </w:p>
          <w:p>
            <w:pPr>
              <w:pStyle w:val="Header2-SubClauses"/>
              <w:numPr>
                <w:ilvl w:val="0"/>
                <w:numId w:val="0"/>
              </w:numPr>
              <w:ind w:left="504"/>
              <w:rPr>
                <w:rFonts w:ascii="Century Gothic" w:hAnsi="Century Gothic" w:cs="Times New Roman"/>
                <w:sz w:val="22"/>
                <w:szCs w:val="22"/>
                <w:lang w:val="es-ES"/>
              </w:rPr>
            </w:pPr>
            <w:r>
              <w:rPr>
                <w:rFonts w:ascii="Century Gothic" w:hAnsi="Century Gothic" w:cs="Times New Roman"/>
                <w:sz w:val="22"/>
                <w:szCs w:val="22"/>
                <w:lang w:val="es-ES"/>
              </w:rPr>
              <w:t xml:space="preserve">si una garantía incondicional es emitida por una institución financiera no bancaria situada fuera del país del </w:t>
            </w:r>
            <w:r>
              <w:rPr>
                <w:rFonts w:ascii="Century Gothic" w:hAnsi="Century Gothic" w:cs="Times New Roman"/>
                <w:bCs/>
                <w:sz w:val="22"/>
                <w:szCs w:val="22"/>
                <w:lang w:val="es-ES"/>
              </w:rPr>
              <w:t>Comprador, la institución emisora deberá tener una institución financiera corresponsal en el país del Comprador que permita hacer efectiva la garantía, a menos que el Comprador conviniera por escrito, antes de la presentación de la Oferta, en que no requiere tal institución financiera corresponsal</w:t>
            </w:r>
            <w:r>
              <w:rPr>
                <w:rFonts w:ascii="Century Gothic" w:hAnsi="Century Gothic" w:cs="Times New Roman"/>
                <w:sz w:val="22"/>
                <w:szCs w:val="22"/>
                <w:lang w:val="es-ES"/>
              </w:rPr>
              <w:t>.</w:t>
            </w:r>
            <w:r>
              <w:rPr>
                <w:rFonts w:ascii="Century Gothic" w:hAnsi="Century Gothic" w:cs="Times New Roman"/>
                <w:bCs/>
                <w:sz w:val="22"/>
                <w:szCs w:val="22"/>
                <w:lang w:val="es-ES"/>
              </w:rPr>
              <w:t xml:space="preserve"> Si se trata de una </w:t>
            </w:r>
            <w:r>
              <w:rPr>
                <w:rFonts w:ascii="Century Gothic" w:hAnsi="Century Gothic" w:cs="Times New Roman"/>
                <w:sz w:val="22"/>
                <w:szCs w:val="22"/>
                <w:lang w:val="es-ES"/>
              </w:rPr>
              <w:t xml:space="preserve">garantía bancaria, la Garantía de </w:t>
            </w:r>
            <w:r>
              <w:rPr>
                <w:rFonts w:ascii="Century Gothic" w:hAnsi="Century Gothic" w:cs="Times New Roman"/>
                <w:spacing w:val="-2"/>
                <w:sz w:val="22"/>
                <w:szCs w:val="22"/>
                <w:lang w:val="es-ES"/>
              </w:rPr>
              <w:t>Mantenimiento</w:t>
            </w:r>
            <w:r>
              <w:rPr>
                <w:rFonts w:ascii="Century Gothic" w:hAnsi="Century Gothic" w:cs="Times New Roman"/>
                <w:sz w:val="22"/>
                <w:szCs w:val="22"/>
                <w:lang w:val="es-ES"/>
              </w:rPr>
              <w:t xml:space="preserve"> de la Oferta se presentará utilizando el formulario de Garantía de Mantenimiento de Oferta que se incluye en la Sección V, “Formularios de la Oferta”, o bien</w:t>
            </w:r>
            <w:r>
              <w:rPr>
                <w:rFonts w:ascii="Century Gothic" w:hAnsi="Century Gothic" w:cs="Times New Roman"/>
                <w:bCs/>
                <w:sz w:val="22"/>
                <w:szCs w:val="22"/>
                <w:lang w:val="es-ES"/>
              </w:rPr>
              <w:t xml:space="preserve"> otro formato sustancialmente similar aprobado por el Comprador con anterioridad a la presentación de la Oferta. La </w:t>
            </w:r>
            <w:r>
              <w:rPr>
                <w:rFonts w:ascii="Century Gothic" w:hAnsi="Century Gothic" w:cs="Times New Roman"/>
                <w:sz w:val="22"/>
                <w:szCs w:val="22"/>
                <w:lang w:val="es-ES"/>
              </w:rPr>
              <w:t xml:space="preserve">Garantía de Mantenimiento </w:t>
            </w:r>
            <w:r>
              <w:rPr>
                <w:rFonts w:ascii="Century Gothic" w:hAnsi="Century Gothic" w:cs="Times New Roman"/>
                <w:sz w:val="22"/>
                <w:szCs w:val="22"/>
                <w:lang w:val="es-ES"/>
              </w:rPr>
              <w:lastRenderedPageBreak/>
              <w:t>de la Oferta</w:t>
            </w:r>
            <w:r>
              <w:rPr>
                <w:rFonts w:ascii="Century Gothic" w:hAnsi="Century Gothic" w:cs="Times New Roman"/>
                <w:bCs/>
                <w:sz w:val="22"/>
                <w:szCs w:val="22"/>
                <w:lang w:val="es-ES"/>
              </w:rPr>
              <w:t xml:space="preserve"> tendrá una validez de veintiocho (28) días a partir de la fecha límite de validez de la Oferta o de cualquier período de prórroga, si esta se hubiera solicitado de conformidad con la IAO 18.2</w:t>
            </w:r>
            <w:r>
              <w:rPr>
                <w:rFonts w:ascii="Century Gothic" w:hAnsi="Century Gothic" w:cs="Times New Roman"/>
                <w:sz w:val="22"/>
                <w:szCs w:val="22"/>
                <w:lang w:val="es-ES"/>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pPr>
          </w:p>
        </w:tc>
        <w:tc>
          <w:tcPr>
            <w:tcW w:w="7053" w:type="dxa"/>
            <w:tcBorders>
              <w:top w:val="nil"/>
              <w:left w:val="nil"/>
              <w:bottom w:val="nil"/>
              <w:right w:val="nil"/>
            </w:tcBorders>
          </w:tcPr>
          <w:p>
            <w:pPr>
              <w:pStyle w:val="Header2-SubClauses"/>
              <w:ind w:left="490"/>
              <w:rPr>
                <w:rFonts w:ascii="Century Gothic" w:hAnsi="Century Gothic" w:cs="Times New Roman"/>
                <w:sz w:val="22"/>
                <w:szCs w:val="22"/>
                <w:lang w:val="es-ES"/>
              </w:rPr>
            </w:pPr>
            <w:r>
              <w:rPr>
                <w:rFonts w:ascii="Century Gothic" w:hAnsi="Century Gothic" w:cs="Times New Roman"/>
                <w:sz w:val="22"/>
                <w:szCs w:val="22"/>
                <w:lang w:val="es-ES"/>
              </w:rPr>
              <w:t xml:space="preserve">Si en la IAO 19.1 se especifica que se debe presentar una Garantía de </w:t>
            </w:r>
            <w:r>
              <w:rPr>
                <w:rFonts w:ascii="Century Gothic" w:hAnsi="Century Gothic" w:cs="Times New Roman"/>
                <w:spacing w:val="-2"/>
                <w:sz w:val="22"/>
                <w:szCs w:val="22"/>
                <w:lang w:val="es-ES"/>
              </w:rPr>
              <w:t>Mantenimiento</w:t>
            </w:r>
            <w:r>
              <w:rPr>
                <w:rFonts w:ascii="Century Gothic" w:hAnsi="Century Gothic" w:cs="Times New Roman"/>
                <w:i/>
                <w:spacing w:val="-2"/>
                <w:sz w:val="22"/>
                <w:szCs w:val="22"/>
                <w:lang w:val="es-ES"/>
              </w:rPr>
              <w:t xml:space="preserve"> </w:t>
            </w:r>
            <w:r>
              <w:rPr>
                <w:rFonts w:ascii="Century Gothic" w:hAnsi="Century Gothic" w:cs="Times New Roman"/>
                <w:sz w:val="22"/>
                <w:szCs w:val="22"/>
                <w:lang w:val="es-ES"/>
              </w:rPr>
              <w:t>de la Oferta o una Declaración de Mantenimiento de la Oferta, toda Oferta que no vaya acompañada de una</w:t>
            </w:r>
            <w:r>
              <w:rPr>
                <w:rStyle w:val="StyleHeader2-SubClausesItalicChar"/>
                <w:rFonts w:ascii="Century Gothic" w:hAnsi="Century Gothic" w:cs="Times New Roman"/>
                <w:i w:val="0"/>
                <w:sz w:val="22"/>
                <w:szCs w:val="22"/>
                <w:lang w:val="es-ES"/>
              </w:rPr>
              <w:t xml:space="preserve"> </w:t>
            </w:r>
            <w:r>
              <w:rPr>
                <w:rFonts w:ascii="Century Gothic" w:hAnsi="Century Gothic" w:cs="Times New Roman"/>
                <w:sz w:val="22"/>
                <w:szCs w:val="22"/>
                <w:lang w:val="es-ES"/>
              </w:rPr>
              <w:t xml:space="preserve">Garantía de </w:t>
            </w:r>
            <w:r>
              <w:rPr>
                <w:rFonts w:ascii="Century Gothic" w:hAnsi="Century Gothic" w:cs="Times New Roman"/>
                <w:spacing w:val="-2"/>
                <w:sz w:val="22"/>
                <w:szCs w:val="22"/>
                <w:lang w:val="es-ES"/>
              </w:rPr>
              <w:t>Mantenimiento</w:t>
            </w:r>
            <w:r>
              <w:rPr>
                <w:rFonts w:ascii="Century Gothic" w:hAnsi="Century Gothic" w:cs="Times New Roman"/>
                <w:i/>
                <w:spacing w:val="-2"/>
                <w:sz w:val="22"/>
                <w:szCs w:val="22"/>
                <w:lang w:val="es-ES"/>
              </w:rPr>
              <w:t xml:space="preserve"> </w:t>
            </w:r>
            <w:r>
              <w:rPr>
                <w:rFonts w:ascii="Century Gothic" w:hAnsi="Century Gothic" w:cs="Times New Roman"/>
                <w:sz w:val="22"/>
                <w:szCs w:val="22"/>
                <w:lang w:val="es-ES"/>
              </w:rPr>
              <w:t xml:space="preserve">de la Oferta o una Declaración de Mantenimiento de la Oferta que se ajusten sustancialmente a los requisitos pertinentes será rechazada por el Comprador por incumplimiento.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pPr>
          </w:p>
        </w:tc>
        <w:tc>
          <w:tcPr>
            <w:tcW w:w="7053" w:type="dxa"/>
            <w:tcBorders>
              <w:top w:val="nil"/>
              <w:left w:val="nil"/>
              <w:bottom w:val="nil"/>
              <w:right w:val="nil"/>
            </w:tcBorders>
          </w:tcPr>
          <w:p>
            <w:pPr>
              <w:pStyle w:val="Header2-SubClauses"/>
              <w:ind w:left="490"/>
              <w:rPr>
                <w:rFonts w:ascii="Century Gothic" w:hAnsi="Century Gothic" w:cs="Times New Roman"/>
                <w:sz w:val="22"/>
                <w:szCs w:val="22"/>
                <w:lang w:val="es-ES"/>
              </w:rPr>
            </w:pPr>
            <w:r>
              <w:rPr>
                <w:rFonts w:ascii="Century Gothic" w:hAnsi="Century Gothic" w:cs="Times New Roman"/>
                <w:sz w:val="22"/>
                <w:szCs w:val="22"/>
                <w:lang w:val="es-ES"/>
              </w:rPr>
              <w:t>Si en la IAO 19.1 se especifica que se debe presentar una Garantía de Mantenimiento de la Oferta, la Garantía de Mantenimiento de la Oferta de los Oferentes no seleccionados se devolverá a estos tan pronto como sea posible, después de que el Oferente seleccionado suscriba el Contrato y proporcione la Garantía de Cumplimiento, de conformidad con la IAO 43.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pPr>
          </w:p>
        </w:tc>
        <w:tc>
          <w:tcPr>
            <w:tcW w:w="7053" w:type="dxa"/>
            <w:tcBorders>
              <w:top w:val="nil"/>
              <w:left w:val="nil"/>
              <w:bottom w:val="nil"/>
              <w:right w:val="nil"/>
            </w:tcBorders>
          </w:tcPr>
          <w:p>
            <w:pPr>
              <w:pStyle w:val="Header2-SubClauses"/>
              <w:ind w:left="490"/>
              <w:rPr>
                <w:rFonts w:ascii="Century Gothic" w:hAnsi="Century Gothic" w:cs="Times New Roman"/>
                <w:sz w:val="22"/>
                <w:szCs w:val="22"/>
                <w:lang w:val="es-ES"/>
              </w:rPr>
            </w:pPr>
            <w:r>
              <w:rPr>
                <w:rFonts w:ascii="Century Gothic" w:hAnsi="Century Gothic" w:cs="Times New Roman"/>
                <w:sz w:val="22"/>
                <w:szCs w:val="22"/>
                <w:lang w:val="es-ES"/>
              </w:rPr>
              <w:t>La Garantía de Mantenimiento de la Oferta del Oferente seleccionado se devolverá al Oferente seleccionado tan pronto como sea posible después de que este haya suscrito el Contrato y haya proporcionado la Garantía de Cumplimiento exigida.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pPr>
          </w:p>
        </w:tc>
        <w:tc>
          <w:tcPr>
            <w:tcW w:w="7053" w:type="dxa"/>
            <w:tcBorders>
              <w:top w:val="nil"/>
              <w:left w:val="nil"/>
              <w:bottom w:val="nil"/>
              <w:right w:val="nil"/>
            </w:tcBorders>
          </w:tcPr>
          <w:p>
            <w:pPr>
              <w:pStyle w:val="Header2-SubClauses"/>
              <w:ind w:left="490"/>
              <w:rPr>
                <w:rFonts w:ascii="Century Gothic" w:hAnsi="Century Gothic" w:cs="Times New Roman"/>
                <w:sz w:val="22"/>
                <w:szCs w:val="22"/>
                <w:lang w:val="es-ES"/>
              </w:rPr>
            </w:pPr>
            <w:r>
              <w:rPr>
                <w:rFonts w:ascii="Century Gothic" w:hAnsi="Century Gothic" w:cs="Times New Roman"/>
                <w:sz w:val="22"/>
                <w:szCs w:val="22"/>
                <w:lang w:val="es-ES"/>
              </w:rPr>
              <w:t>La Garantía de Mantenimiento de la Oferta se podrá hacer efectiva o la Declaración de Mantenimiento de la Oferta se podrá ejecutar:</w:t>
            </w:r>
          </w:p>
          <w:p>
            <w:pPr>
              <w:pStyle w:val="P3Header1-Clauses"/>
              <w:numPr>
                <w:ilvl w:val="0"/>
                <w:numId w:val="45"/>
              </w:numPr>
              <w:ind w:left="915" w:hanging="425"/>
              <w:rPr>
                <w:rFonts w:ascii="Century Gothic" w:hAnsi="Century Gothic"/>
                <w:sz w:val="22"/>
                <w:szCs w:val="22"/>
                <w:lang w:val="es-ES"/>
              </w:rPr>
            </w:pPr>
            <w:r>
              <w:rPr>
                <w:rFonts w:ascii="Century Gothic" w:hAnsi="Century Gothic"/>
                <w:sz w:val="22"/>
                <w:szCs w:val="22"/>
                <w:lang w:val="es-ES"/>
              </w:rPr>
              <w:t>si un Oferente retira la Oferta durante el Período de Validez de la Oferta especificado por el Oferente en la Carta de Oferta o durante cualquier prórroga de ese período dispuesta por el Oferente; o</w:t>
            </w:r>
          </w:p>
          <w:p>
            <w:pPr>
              <w:pStyle w:val="P3Header1-Clauses"/>
              <w:numPr>
                <w:ilvl w:val="0"/>
                <w:numId w:val="45"/>
              </w:numPr>
              <w:ind w:left="915" w:hanging="425"/>
              <w:rPr>
                <w:rFonts w:ascii="Century Gothic" w:hAnsi="Century Gothic"/>
                <w:sz w:val="22"/>
                <w:szCs w:val="22"/>
                <w:lang w:val="es-ES"/>
              </w:rPr>
            </w:pPr>
            <w:r>
              <w:rPr>
                <w:rFonts w:ascii="Century Gothic" w:hAnsi="Century Gothic"/>
                <w:sz w:val="22"/>
                <w:szCs w:val="22"/>
                <w:lang w:val="es-ES"/>
              </w:rPr>
              <w:t xml:space="preserve">si el Oferente seleccionado: </w:t>
            </w:r>
          </w:p>
          <w:p>
            <w:pPr>
              <w:pStyle w:val="Ttulo4"/>
              <w:numPr>
                <w:ilvl w:val="1"/>
                <w:numId w:val="20"/>
              </w:numPr>
              <w:spacing w:before="0" w:after="200"/>
              <w:ind w:left="1340" w:hanging="425"/>
              <w:rPr>
                <w:rFonts w:ascii="Century Gothic" w:hAnsi="Century Gothic" w:cs="Times New Roman"/>
                <w:sz w:val="22"/>
                <w:szCs w:val="22"/>
                <w:lang w:val="es-ES"/>
              </w:rPr>
            </w:pPr>
            <w:r>
              <w:rPr>
                <w:rFonts w:ascii="Century Gothic" w:hAnsi="Century Gothic" w:cs="Times New Roman"/>
                <w:sz w:val="22"/>
                <w:szCs w:val="22"/>
                <w:lang w:val="es-ES"/>
              </w:rPr>
              <w:t>no subscribe el Contrato de conformidad con la IAO 42; o</w:t>
            </w:r>
          </w:p>
          <w:p>
            <w:pPr>
              <w:pStyle w:val="Ttulo4"/>
              <w:numPr>
                <w:ilvl w:val="1"/>
                <w:numId w:val="20"/>
              </w:numPr>
              <w:spacing w:before="0" w:after="200"/>
              <w:ind w:left="1340" w:hanging="425"/>
              <w:rPr>
                <w:rFonts w:ascii="Century Gothic" w:hAnsi="Century Gothic" w:cs="Times New Roman"/>
                <w:sz w:val="22"/>
                <w:szCs w:val="22"/>
                <w:lang w:val="es-ES"/>
              </w:rPr>
            </w:pPr>
            <w:r>
              <w:rPr>
                <w:rFonts w:ascii="Century Gothic" w:hAnsi="Century Gothic" w:cs="Times New Roman"/>
                <w:sz w:val="22"/>
                <w:szCs w:val="22"/>
                <w:lang w:val="es-ES"/>
              </w:rPr>
              <w:t>no suministra una Garantía de Cumplimiento, conforme a lo establecido en la IAO 43.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sz w:val="24"/>
              </w:rPr>
            </w:pPr>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 xml:space="preserve">La Garantía de Mantenimiento de la Oferta o la Declaración de Mantenimiento de la Oferta de una </w:t>
            </w:r>
            <w:r>
              <w:rPr>
                <w:rStyle w:val="StyleHeader2-SubClausesItalicChar"/>
                <w:rFonts w:ascii="Century Gothic" w:hAnsi="Century Gothic" w:cs="Times New Roman"/>
                <w:i w:val="0"/>
                <w:sz w:val="22"/>
                <w:szCs w:val="22"/>
                <w:lang w:val="es-ES"/>
              </w:rPr>
              <w:t xml:space="preserve">APCA </w:t>
            </w:r>
            <w:r>
              <w:rPr>
                <w:rFonts w:ascii="Century Gothic" w:hAnsi="Century Gothic" w:cs="Times New Roman"/>
                <w:sz w:val="22"/>
                <w:szCs w:val="22"/>
                <w:lang w:val="es-ES"/>
              </w:rPr>
              <w:t>se emitirán en nombre de la a</w:t>
            </w:r>
            <w:r>
              <w:rPr>
                <w:rStyle w:val="StyleHeader2-SubClausesItalicChar"/>
                <w:rFonts w:ascii="Century Gothic" w:hAnsi="Century Gothic" w:cs="Times New Roman"/>
                <w:i w:val="0"/>
                <w:sz w:val="22"/>
                <w:szCs w:val="22"/>
                <w:lang w:val="es-ES"/>
              </w:rPr>
              <w:t xml:space="preserve">sociación que presenta la Oferta. </w:t>
            </w:r>
            <w:r>
              <w:rPr>
                <w:rFonts w:ascii="Century Gothic" w:hAnsi="Century Gothic" w:cs="Times New Roman"/>
                <w:sz w:val="22"/>
                <w:szCs w:val="22"/>
                <w:lang w:val="es-ES"/>
              </w:rPr>
              <w:t xml:space="preserve">Si el </w:t>
            </w:r>
            <w:r>
              <w:rPr>
                <w:rStyle w:val="StyleHeader2-SubClausesItalicChar"/>
                <w:rFonts w:ascii="Century Gothic" w:hAnsi="Century Gothic" w:cs="Times New Roman"/>
                <w:i w:val="0"/>
                <w:sz w:val="22"/>
                <w:szCs w:val="22"/>
                <w:lang w:val="es-ES"/>
              </w:rPr>
              <w:t xml:space="preserve">APCA </w:t>
            </w:r>
            <w:r>
              <w:rPr>
                <w:rFonts w:ascii="Century Gothic" w:hAnsi="Century Gothic" w:cs="Times New Roman"/>
                <w:sz w:val="22"/>
                <w:szCs w:val="22"/>
                <w:lang w:val="es-ES"/>
              </w:rPr>
              <w:t>no se hubiera constituido formalmente como entidad jurídica al momento de presentar la Oferta</w:t>
            </w:r>
            <w:r>
              <w:rPr>
                <w:rFonts w:ascii="Century Gothic" w:hAnsi="Century Gothic" w:cs="Times New Roman"/>
                <w:i/>
                <w:sz w:val="22"/>
                <w:szCs w:val="22"/>
                <w:lang w:val="es-ES"/>
              </w:rPr>
              <w:t>,</w:t>
            </w:r>
            <w:r>
              <w:rPr>
                <w:rFonts w:ascii="Century Gothic" w:hAnsi="Century Gothic" w:cs="Times New Roman"/>
                <w:sz w:val="22"/>
                <w:szCs w:val="22"/>
                <w:lang w:val="es-ES"/>
              </w:rPr>
              <w:t xml:space="preserve"> la Garantía de Mantenimiento de la Oferta o la Declaración de Mantenimiento de la Oferta se emitirán en nombre de todos los futuros miembros que figuren en la carta de intención mencionada en la IAO 11.2.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pPr>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Si</w:t>
            </w:r>
            <w:r>
              <w:rPr>
                <w:rStyle w:val="StyleHeader2-SubClausesBoldChar"/>
                <w:rFonts w:ascii="Century Gothic" w:hAnsi="Century Gothic" w:cs="Times New Roman"/>
                <w:b w:val="0"/>
                <w:sz w:val="22"/>
                <w:szCs w:val="22"/>
                <w:lang w:val="es-ES"/>
              </w:rPr>
              <w:t xml:space="preserve"> en </w:t>
            </w:r>
            <w:r>
              <w:rPr>
                <w:rStyle w:val="StyleHeader2-SubClausesBoldChar"/>
                <w:rFonts w:ascii="Century Gothic" w:hAnsi="Century Gothic" w:cs="Times New Roman"/>
                <w:sz w:val="22"/>
                <w:szCs w:val="22"/>
                <w:lang w:val="es-ES"/>
              </w:rPr>
              <w:t>los DDL</w:t>
            </w:r>
            <w:r>
              <w:rPr>
                <w:rFonts w:ascii="Century Gothic" w:hAnsi="Century Gothic" w:cs="Times New Roman"/>
                <w:sz w:val="22"/>
                <w:szCs w:val="22"/>
                <w:lang w:val="es-ES"/>
              </w:rPr>
              <w:t>, de conformidad con la IAO 19.1, no se exige una Garantía de Mantenimiento de la Oferta, y</w:t>
            </w:r>
          </w:p>
          <w:p>
            <w:pPr>
              <w:pStyle w:val="P3Header1-Clauses"/>
              <w:numPr>
                <w:ilvl w:val="0"/>
                <w:numId w:val="34"/>
              </w:numPr>
              <w:rPr>
                <w:rFonts w:ascii="Century Gothic" w:hAnsi="Century Gothic"/>
                <w:i/>
                <w:sz w:val="22"/>
                <w:szCs w:val="22"/>
                <w:lang w:val="es-ES"/>
              </w:rPr>
            </w:pPr>
            <w:r>
              <w:rPr>
                <w:rFonts w:ascii="Century Gothic" w:hAnsi="Century Gothic"/>
                <w:sz w:val="22"/>
                <w:szCs w:val="22"/>
                <w:lang w:val="es-ES"/>
              </w:rPr>
              <w:t>si un Oferente retira su Oferta durante el Período de Validez de la Oferta especificado por el Oferente en las Cartas de Oferta, o,</w:t>
            </w:r>
          </w:p>
          <w:p>
            <w:pPr>
              <w:pStyle w:val="P3Header1-Clauses"/>
              <w:numPr>
                <w:ilvl w:val="0"/>
                <w:numId w:val="34"/>
              </w:numPr>
              <w:rPr>
                <w:rFonts w:ascii="Century Gothic" w:hAnsi="Century Gothic"/>
                <w:i/>
                <w:sz w:val="22"/>
                <w:szCs w:val="22"/>
                <w:lang w:val="es-ES"/>
              </w:rPr>
            </w:pPr>
            <w:r>
              <w:rPr>
                <w:rFonts w:ascii="Century Gothic" w:hAnsi="Century Gothic"/>
                <w:sz w:val="22"/>
                <w:szCs w:val="22"/>
                <w:lang w:val="es-ES"/>
              </w:rPr>
              <w:t>si el Oferente seleccionado no subscribe el Contrato con arreglo a lo dispuesto en la IAO 42 o no suministra una Garantía de Cumplimiento conforme a lo establecido en la IAO 43,</w:t>
            </w:r>
          </w:p>
          <w:p>
            <w:pPr>
              <w:spacing w:after="200"/>
              <w:ind w:left="562"/>
              <w:jc w:val="both"/>
              <w:rPr>
                <w:rFonts w:ascii="Century Gothic" w:hAnsi="Century Gothic"/>
                <w:sz w:val="22"/>
                <w:szCs w:val="22"/>
                <w:lang w:val="es-ES"/>
              </w:rPr>
            </w:pPr>
            <w:r>
              <w:rPr>
                <w:rFonts w:ascii="Century Gothic" w:hAnsi="Century Gothic"/>
                <w:sz w:val="22"/>
                <w:szCs w:val="22"/>
                <w:lang w:val="es-ES"/>
              </w:rPr>
              <w:t xml:space="preserve">el Prestatario puede, cuando así se disponga </w:t>
            </w:r>
            <w:r>
              <w:rPr>
                <w:rStyle w:val="StyleHeader2-SubClausesBoldChar"/>
                <w:rFonts w:ascii="Century Gothic" w:hAnsi="Century Gothic"/>
                <w:b w:val="0"/>
                <w:sz w:val="22"/>
                <w:szCs w:val="22"/>
                <w:lang w:val="es-ES"/>
              </w:rPr>
              <w:t>en</w:t>
            </w:r>
            <w:r>
              <w:rPr>
                <w:rStyle w:val="StyleHeader2-SubClausesBoldChar"/>
                <w:rFonts w:ascii="Century Gothic" w:hAnsi="Century Gothic"/>
                <w:sz w:val="22"/>
                <w:szCs w:val="22"/>
                <w:lang w:val="es-ES"/>
              </w:rPr>
              <w:t xml:space="preserve"> los DDL</w:t>
            </w:r>
            <w:r>
              <w:rPr>
                <w:rFonts w:ascii="Century Gothic" w:hAnsi="Century Gothic"/>
                <w:b/>
                <w:sz w:val="22"/>
                <w:szCs w:val="22"/>
                <w:lang w:val="es-ES"/>
              </w:rPr>
              <w:t>,</w:t>
            </w:r>
            <w:r>
              <w:rPr>
                <w:rFonts w:ascii="Century Gothic" w:hAnsi="Century Gothic"/>
                <w:sz w:val="22"/>
                <w:szCs w:val="22"/>
                <w:lang w:val="es-ES"/>
              </w:rPr>
              <w:t xml:space="preserve"> declarar al Oferente no elegible para ser adjudicatario de un contrato por parte del Comprador durante el período que se establezca </w:t>
            </w:r>
            <w:r>
              <w:rPr>
                <w:rStyle w:val="StyleHeader2-SubClausesBoldChar"/>
                <w:rFonts w:ascii="Century Gothic" w:hAnsi="Century Gothic"/>
                <w:b w:val="0"/>
                <w:sz w:val="22"/>
                <w:szCs w:val="22"/>
                <w:lang w:val="es-ES"/>
              </w:rPr>
              <w:t>en</w:t>
            </w:r>
            <w:r>
              <w:rPr>
                <w:rStyle w:val="StyleHeader2-SubClausesBoldChar"/>
                <w:rFonts w:ascii="Century Gothic" w:hAnsi="Century Gothic"/>
                <w:sz w:val="22"/>
                <w:szCs w:val="22"/>
                <w:lang w:val="es-ES"/>
              </w:rPr>
              <w:t xml:space="preserve"> los DDL</w:t>
            </w:r>
            <w:r>
              <w:rPr>
                <w:rFonts w:ascii="Century Gothic" w:hAnsi="Century Gothic"/>
                <w:sz w:val="22"/>
                <w:szCs w:val="22"/>
                <w:lang w:val="es-ES"/>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pPr>
            <w:bookmarkStart w:id="216" w:name="_Toc438438843"/>
            <w:bookmarkStart w:id="217" w:name="_Toc438532612"/>
            <w:bookmarkStart w:id="218" w:name="_Toc438733987"/>
            <w:bookmarkStart w:id="219" w:name="_Toc438907026"/>
            <w:bookmarkStart w:id="220" w:name="_Toc438907225"/>
            <w:bookmarkStart w:id="221" w:name="_Toc97371023"/>
            <w:bookmarkStart w:id="222" w:name="_Toc139863122"/>
            <w:bookmarkStart w:id="223" w:name="_Toc325723938"/>
            <w:bookmarkStart w:id="224" w:name="_Toc440526031"/>
            <w:bookmarkStart w:id="225" w:name="_Toc435624832"/>
            <w:bookmarkStart w:id="226" w:name="_Toc455487613"/>
            <w:bookmarkStart w:id="227" w:name="_Toc26891435"/>
            <w:bookmarkStart w:id="228" w:name="_Toc175253816"/>
            <w:r>
              <w:t>Formato y Firma de la Oferta</w:t>
            </w:r>
            <w:bookmarkEnd w:id="216"/>
            <w:bookmarkEnd w:id="217"/>
            <w:bookmarkEnd w:id="218"/>
            <w:bookmarkEnd w:id="219"/>
            <w:bookmarkEnd w:id="220"/>
            <w:bookmarkEnd w:id="221"/>
            <w:bookmarkEnd w:id="222"/>
            <w:bookmarkEnd w:id="223"/>
            <w:bookmarkEnd w:id="224"/>
            <w:bookmarkEnd w:id="225"/>
            <w:bookmarkEnd w:id="226"/>
            <w:bookmarkEnd w:id="227"/>
            <w:bookmarkEnd w:id="228"/>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 xml:space="preserve">El Oferente preparará un original de los documentos que comprenden la Oferta según se describe en la IAL 11 y lo marcará claramente como “Original”. Las Ofertas Alternativas, si son admitidas de acuerdo con la IAL 13, deberán estar claramente marcadas como “Alternativa”. Además, el Oferente deberá presentar el número de copias de la Oferta </w:t>
            </w:r>
            <w:r>
              <w:rPr>
                <w:rFonts w:ascii="Century Gothic" w:hAnsi="Century Gothic" w:cs="Times New Roman"/>
                <w:b/>
                <w:bCs/>
                <w:sz w:val="22"/>
                <w:szCs w:val="22"/>
                <w:lang w:val="es-ES"/>
              </w:rPr>
              <w:t>que se indica en los DDL</w:t>
            </w:r>
            <w:r>
              <w:rPr>
                <w:rFonts w:ascii="Century Gothic" w:hAnsi="Century Gothic" w:cs="Times New Roman"/>
                <w:sz w:val="22"/>
                <w:szCs w:val="22"/>
                <w:lang w:val="es-ES"/>
              </w:rPr>
              <w:t xml:space="preserve"> y marcar claramente cada ejemplar como “Copia”. En caso de discrepancia, el texto del original prevalecerá sobre el de las copias.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pPr>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Los Oferentes marcarán como “Confidencial” la información relativa a sus actividades comerciales consignada en sus Ofertas que tenga ese carácter, como, por ejemplo, la información amparada por patentes, los secretos de fabricación o la información delicada de índole comercial o financiera.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pPr>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 xml:space="preserve">El original y todas las copias de la Oferta deberán ser mecanografiadas o escritas con tinta indeleble y deberán estar firmadas por la persona debidamente autorizada para firmar en nombre del Oferente. </w:t>
            </w:r>
            <w:r>
              <w:rPr>
                <w:rFonts w:ascii="Century Gothic" w:hAnsi="Century Gothic" w:cs="Times New Roman"/>
                <w:iCs/>
                <w:sz w:val="22"/>
                <w:szCs w:val="22"/>
                <w:lang w:val="es-ES"/>
              </w:rPr>
              <w:t xml:space="preserve">Esta autorización consistirá en una confirmación escrita, según se </w:t>
            </w:r>
            <w:r>
              <w:rPr>
                <w:rFonts w:ascii="Century Gothic" w:hAnsi="Century Gothic" w:cs="Times New Roman"/>
                <w:bCs/>
                <w:iCs/>
                <w:sz w:val="22"/>
                <w:szCs w:val="22"/>
                <w:lang w:val="es-ES"/>
              </w:rPr>
              <w:t xml:space="preserve">especifica </w:t>
            </w:r>
            <w:r>
              <w:rPr>
                <w:rFonts w:ascii="Century Gothic" w:hAnsi="Century Gothic" w:cs="Times New Roman"/>
                <w:b/>
                <w:bCs/>
                <w:iCs/>
                <w:sz w:val="22"/>
                <w:szCs w:val="22"/>
                <w:lang w:val="es-ES"/>
              </w:rPr>
              <w:t>en los DDL</w:t>
            </w:r>
            <w:r>
              <w:rPr>
                <w:rFonts w:ascii="Century Gothic" w:hAnsi="Century Gothic" w:cs="Times New Roman"/>
                <w:iCs/>
                <w:sz w:val="22"/>
                <w:szCs w:val="22"/>
                <w:lang w:val="es-ES"/>
              </w:rPr>
              <w:t xml:space="preserve">, la cual deberá adjuntarse a la Oferta. El nombre y el cargo de cada persona que firme la autorización deberán escribirse en letra de imprenta o imprimirse bajo su firma. </w:t>
            </w:r>
            <w:r>
              <w:rPr>
                <w:rFonts w:ascii="Century Gothic" w:hAnsi="Century Gothic" w:cs="Times New Roman"/>
                <w:sz w:val="22"/>
                <w:szCs w:val="22"/>
                <w:lang w:val="es-ES"/>
              </w:rPr>
              <w:t>Todas las páginas de la Oferta que contengan anotaciones o enmiendas deberán estar firmadas o inicialadas por la persona que suscriba la Oferta</w:t>
            </w:r>
            <w:r>
              <w:rPr>
                <w:rFonts w:ascii="Century Gothic" w:hAnsi="Century Gothic" w:cs="Times New Roman"/>
                <w:iCs/>
                <w:sz w:val="22"/>
                <w:szCs w:val="22"/>
                <w:lang w:val="es-ES"/>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pPr>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 xml:space="preserve">Cuando el Oferente sea una APCA, la Oferta debe estar firmada por un representante autorizado de la APCA en nombre de esta, de manera que sea jurídicamente vinculante para todos los miembros, como lo demuestre </w:t>
            </w:r>
            <w:r>
              <w:rPr>
                <w:rFonts w:ascii="Century Gothic" w:hAnsi="Century Gothic" w:cs="Times New Roman"/>
                <w:sz w:val="22"/>
                <w:szCs w:val="22"/>
                <w:lang w:val="es-ES"/>
              </w:rPr>
              <w:lastRenderedPageBreak/>
              <w:t>un poder suscrito por sus representantes legalmente autorizados.</w:t>
            </w:r>
          </w:p>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Las interlineaciones, las raspaduras o las enmiendas solo serán válidas si están firmadas o inicialadas por la persona que suscriba la Oferta.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pPr>
              <w:pStyle w:val="Subsecciones"/>
              <w:rPr>
                <w:szCs w:val="22"/>
              </w:rPr>
            </w:pPr>
            <w:bookmarkStart w:id="229" w:name="_Toc26891436"/>
            <w:bookmarkStart w:id="230" w:name="_Toc175253817"/>
            <w:r>
              <w:rPr>
                <w:szCs w:val="22"/>
              </w:rPr>
              <w:lastRenderedPageBreak/>
              <w:t>Presentación y Apertura de las Ofertas</w:t>
            </w:r>
            <w:bookmarkEnd w:id="229"/>
            <w:bookmarkEnd w:id="230"/>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pPr>
            <w:bookmarkStart w:id="231" w:name="_Toc438438845"/>
            <w:bookmarkStart w:id="232" w:name="_Toc438532614"/>
            <w:bookmarkStart w:id="233" w:name="_Toc438733989"/>
            <w:bookmarkStart w:id="234" w:name="_Toc438907027"/>
            <w:bookmarkStart w:id="235" w:name="_Toc438907226"/>
            <w:bookmarkStart w:id="236" w:name="_Toc97371025"/>
            <w:bookmarkStart w:id="237" w:name="_Toc139863123"/>
            <w:bookmarkStart w:id="238" w:name="_Toc325723940"/>
            <w:bookmarkStart w:id="239" w:name="_Toc440526033"/>
            <w:bookmarkStart w:id="240" w:name="_Toc435624834"/>
            <w:bookmarkStart w:id="241" w:name="_Toc455487614"/>
            <w:bookmarkStart w:id="242" w:name="_Toc26891437"/>
            <w:bookmarkStart w:id="243" w:name="_Toc175253818"/>
            <w:r>
              <w:t>Cierre e Identificación de las Ofertas</w:t>
            </w:r>
            <w:bookmarkEnd w:id="231"/>
            <w:bookmarkEnd w:id="232"/>
            <w:bookmarkEnd w:id="233"/>
            <w:bookmarkEnd w:id="234"/>
            <w:bookmarkEnd w:id="235"/>
            <w:bookmarkEnd w:id="236"/>
            <w:bookmarkEnd w:id="237"/>
            <w:bookmarkEnd w:id="238"/>
            <w:bookmarkEnd w:id="239"/>
            <w:bookmarkEnd w:id="240"/>
            <w:bookmarkEnd w:id="241"/>
            <w:bookmarkEnd w:id="242"/>
            <w:bookmarkEnd w:id="243"/>
          </w:p>
        </w:tc>
        <w:tc>
          <w:tcPr>
            <w:tcW w:w="7053" w:type="dxa"/>
            <w:tcBorders>
              <w:top w:val="nil"/>
              <w:left w:val="nil"/>
              <w:bottom w:val="nil"/>
              <w:right w:val="nil"/>
            </w:tcBorders>
          </w:tcPr>
          <w:p>
            <w:pPr>
              <w:pStyle w:val="Sub-ClauseText"/>
              <w:numPr>
                <w:ilvl w:val="1"/>
                <w:numId w:val="70"/>
              </w:numPr>
              <w:overflowPunct/>
              <w:autoSpaceDE/>
              <w:autoSpaceDN/>
              <w:adjustRightInd/>
              <w:spacing w:before="0" w:after="200"/>
              <w:textAlignment w:val="auto"/>
              <w:rPr>
                <w:rFonts w:ascii="Century Gothic" w:hAnsi="Century Gothic"/>
                <w:spacing w:val="0"/>
                <w:sz w:val="22"/>
                <w:szCs w:val="22"/>
                <w:lang w:val="es-ES"/>
              </w:rPr>
            </w:pPr>
            <w:r>
              <w:rPr>
                <w:rFonts w:ascii="Century Gothic" w:hAnsi="Century Gothic"/>
                <w:spacing w:val="0"/>
                <w:sz w:val="22"/>
                <w:szCs w:val="22"/>
                <w:lang w:val="es-ES"/>
              </w:rPr>
              <w:t>El Oferente deberá presentar la Oferta en un único sobre cerrado (proceso de Licitación con mecanismo de sobre único), en cuyo interior deberá colocar los siguientes sobres cerrados:</w:t>
            </w:r>
          </w:p>
          <w:p>
            <w:pPr>
              <w:pStyle w:val="Sub-ClauseText"/>
              <w:numPr>
                <w:ilvl w:val="2"/>
                <w:numId w:val="70"/>
              </w:numPr>
              <w:overflowPunct/>
              <w:autoSpaceDE/>
              <w:autoSpaceDN/>
              <w:adjustRightInd/>
              <w:spacing w:before="0" w:after="200"/>
              <w:ind w:left="1151" w:hanging="544"/>
              <w:textAlignment w:val="auto"/>
              <w:rPr>
                <w:rFonts w:ascii="Century Gothic" w:hAnsi="Century Gothic"/>
                <w:spacing w:val="0"/>
                <w:sz w:val="22"/>
                <w:szCs w:val="22"/>
                <w:lang w:val="es-ES"/>
              </w:rPr>
            </w:pPr>
            <w:r>
              <w:rPr>
                <w:rFonts w:ascii="Century Gothic" w:hAnsi="Century Gothic"/>
                <w:spacing w:val="-2"/>
                <w:sz w:val="22"/>
                <w:szCs w:val="22"/>
                <w:lang w:val="es-ES"/>
              </w:rPr>
              <w:t>un sobre identificado como “</w:t>
            </w:r>
            <w:r>
              <w:rPr>
                <w:rFonts w:ascii="Century Gothic" w:hAnsi="Century Gothic"/>
                <w:smallCaps/>
                <w:spacing w:val="-2"/>
                <w:sz w:val="22"/>
                <w:szCs w:val="22"/>
                <w:lang w:val="es-ES"/>
              </w:rPr>
              <w:t>Original</w:t>
            </w:r>
            <w:r>
              <w:rPr>
                <w:rFonts w:ascii="Century Gothic" w:hAnsi="Century Gothic"/>
                <w:spacing w:val="-2"/>
                <w:sz w:val="22"/>
                <w:szCs w:val="22"/>
                <w:lang w:val="es-ES"/>
              </w:rPr>
              <w:t>”, que contendrá</w:t>
            </w:r>
            <w:r>
              <w:rPr>
                <w:rFonts w:ascii="Century Gothic" w:hAnsi="Century Gothic"/>
                <w:spacing w:val="0"/>
                <w:sz w:val="22"/>
                <w:szCs w:val="22"/>
                <w:lang w:val="es-ES"/>
              </w:rPr>
              <w:t xml:space="preserve"> todos los documentos que componen la Oferta, como se describe en la IAO 11;</w:t>
            </w:r>
          </w:p>
          <w:p>
            <w:pPr>
              <w:pStyle w:val="Sub-ClauseText"/>
              <w:numPr>
                <w:ilvl w:val="2"/>
                <w:numId w:val="70"/>
              </w:numPr>
              <w:overflowPunct/>
              <w:autoSpaceDE/>
              <w:autoSpaceDN/>
              <w:adjustRightInd/>
              <w:spacing w:before="0" w:after="200"/>
              <w:ind w:left="1151" w:hanging="544"/>
              <w:textAlignment w:val="auto"/>
              <w:rPr>
                <w:rFonts w:ascii="Century Gothic" w:hAnsi="Century Gothic"/>
                <w:spacing w:val="0"/>
                <w:sz w:val="22"/>
                <w:szCs w:val="22"/>
                <w:lang w:val="es-ES"/>
              </w:rPr>
            </w:pPr>
            <w:r>
              <w:rPr>
                <w:rFonts w:ascii="Century Gothic" w:hAnsi="Century Gothic"/>
                <w:spacing w:val="0"/>
                <w:sz w:val="22"/>
                <w:szCs w:val="22"/>
                <w:lang w:val="es-ES"/>
              </w:rPr>
              <w:t>un sobre identificado como “</w:t>
            </w:r>
            <w:r>
              <w:rPr>
                <w:rFonts w:ascii="Century Gothic" w:hAnsi="Century Gothic"/>
                <w:smallCaps/>
                <w:spacing w:val="0"/>
                <w:sz w:val="22"/>
                <w:szCs w:val="22"/>
                <w:lang w:val="es-ES"/>
              </w:rPr>
              <w:t>Copias</w:t>
            </w:r>
            <w:r>
              <w:rPr>
                <w:rFonts w:ascii="Century Gothic" w:hAnsi="Century Gothic"/>
                <w:spacing w:val="0"/>
                <w:sz w:val="22"/>
                <w:szCs w:val="22"/>
                <w:lang w:val="es-ES"/>
              </w:rPr>
              <w:t>”, que contendrá las copias de la Oferta que se hubieran solicitado;</w:t>
            </w:r>
          </w:p>
          <w:p>
            <w:pPr>
              <w:pStyle w:val="Sub-ClauseText"/>
              <w:numPr>
                <w:ilvl w:val="2"/>
                <w:numId w:val="70"/>
              </w:numPr>
              <w:overflowPunct/>
              <w:autoSpaceDE/>
              <w:autoSpaceDN/>
              <w:adjustRightInd/>
              <w:spacing w:before="0" w:after="200"/>
              <w:ind w:left="1151" w:hanging="544"/>
              <w:textAlignment w:val="auto"/>
              <w:rPr>
                <w:rFonts w:ascii="Century Gothic" w:hAnsi="Century Gothic"/>
                <w:spacing w:val="0"/>
                <w:sz w:val="22"/>
                <w:szCs w:val="22"/>
                <w:lang w:val="es-ES"/>
              </w:rPr>
            </w:pPr>
            <w:r>
              <w:rPr>
                <w:rFonts w:ascii="Century Gothic" w:hAnsi="Century Gothic"/>
                <w:spacing w:val="0"/>
                <w:sz w:val="22"/>
                <w:szCs w:val="22"/>
                <w:lang w:val="es-ES"/>
              </w:rPr>
              <w:t>si se permiten Ofertas alternativas según lo dispuesto en la IAO 13 y, si corresponde:</w:t>
            </w:r>
          </w:p>
          <w:p>
            <w:pPr>
              <w:pStyle w:val="Sub-ClauseText"/>
              <w:numPr>
                <w:ilvl w:val="0"/>
                <w:numId w:val="72"/>
              </w:numPr>
              <w:overflowPunct/>
              <w:autoSpaceDE/>
              <w:autoSpaceDN/>
              <w:adjustRightInd/>
              <w:spacing w:before="0" w:after="200"/>
              <w:ind w:left="1624" w:hanging="422"/>
              <w:textAlignment w:val="auto"/>
              <w:rPr>
                <w:rFonts w:ascii="Century Gothic" w:hAnsi="Century Gothic"/>
                <w:spacing w:val="0"/>
                <w:sz w:val="22"/>
                <w:szCs w:val="22"/>
                <w:lang w:val="es-ES"/>
              </w:rPr>
            </w:pPr>
            <w:r>
              <w:rPr>
                <w:rFonts w:ascii="Century Gothic" w:hAnsi="Century Gothic"/>
                <w:spacing w:val="0"/>
                <w:sz w:val="22"/>
                <w:szCs w:val="22"/>
                <w:lang w:val="es-ES"/>
              </w:rPr>
              <w:t>un sobre identificado como “</w:t>
            </w:r>
            <w:r>
              <w:rPr>
                <w:rFonts w:ascii="Century Gothic" w:hAnsi="Century Gothic"/>
                <w:smallCaps/>
                <w:spacing w:val="0"/>
                <w:sz w:val="22"/>
                <w:szCs w:val="22"/>
                <w:lang w:val="es-ES"/>
              </w:rPr>
              <w:t>Original: Oferta alternativa</w:t>
            </w:r>
            <w:r>
              <w:rPr>
                <w:rFonts w:ascii="Century Gothic" w:hAnsi="Century Gothic"/>
                <w:spacing w:val="0"/>
                <w:sz w:val="22"/>
                <w:szCs w:val="22"/>
                <w:lang w:val="es-ES"/>
              </w:rPr>
              <w:t>”, donde se colocará la Oferta alternativa,</w:t>
            </w:r>
          </w:p>
          <w:p>
            <w:pPr>
              <w:pStyle w:val="Sub-ClauseText"/>
              <w:numPr>
                <w:ilvl w:val="0"/>
                <w:numId w:val="72"/>
              </w:numPr>
              <w:overflowPunct/>
              <w:autoSpaceDE/>
              <w:autoSpaceDN/>
              <w:adjustRightInd/>
              <w:spacing w:before="0" w:after="200"/>
              <w:ind w:left="1624" w:hanging="422"/>
              <w:textAlignment w:val="auto"/>
              <w:rPr>
                <w:rFonts w:ascii="Century Gothic" w:hAnsi="Century Gothic"/>
                <w:spacing w:val="0"/>
                <w:sz w:val="22"/>
                <w:szCs w:val="22"/>
                <w:lang w:val="es-ES"/>
              </w:rPr>
            </w:pPr>
            <w:r>
              <w:rPr>
                <w:rFonts w:ascii="Century Gothic" w:hAnsi="Century Gothic"/>
                <w:spacing w:val="0"/>
                <w:sz w:val="22"/>
                <w:szCs w:val="22"/>
                <w:lang w:val="es-ES"/>
              </w:rPr>
              <w:t>un sobre identificado como “</w:t>
            </w:r>
            <w:r>
              <w:rPr>
                <w:rFonts w:ascii="Century Gothic" w:hAnsi="Century Gothic"/>
                <w:smallCaps/>
                <w:spacing w:val="0"/>
                <w:sz w:val="22"/>
                <w:szCs w:val="22"/>
                <w:lang w:val="es-ES"/>
              </w:rPr>
              <w:t>Copias: Oferta alternativa</w:t>
            </w:r>
            <w:r>
              <w:rPr>
                <w:rFonts w:ascii="Century Gothic" w:hAnsi="Century Gothic"/>
                <w:spacing w:val="0"/>
                <w:sz w:val="22"/>
                <w:szCs w:val="22"/>
                <w:lang w:val="es-ES"/>
              </w:rPr>
              <w:t>”, donde se colocarán todas las copias de la Oferta alternativa que se hubieran solicitado.</w:t>
            </w:r>
          </w:p>
          <w:p>
            <w:pPr>
              <w:pStyle w:val="Sub-ClauseText"/>
              <w:numPr>
                <w:ilvl w:val="1"/>
                <w:numId w:val="70"/>
              </w:numPr>
              <w:overflowPunct/>
              <w:autoSpaceDE/>
              <w:autoSpaceDN/>
              <w:adjustRightInd/>
              <w:spacing w:before="0" w:after="200"/>
              <w:textAlignment w:val="auto"/>
              <w:rPr>
                <w:rFonts w:ascii="Century Gothic" w:hAnsi="Century Gothic"/>
                <w:spacing w:val="0"/>
                <w:sz w:val="22"/>
                <w:szCs w:val="22"/>
                <w:lang w:val="es-ES"/>
              </w:rPr>
            </w:pPr>
            <w:r>
              <w:rPr>
                <w:rFonts w:ascii="Century Gothic" w:hAnsi="Century Gothic"/>
                <w:spacing w:val="0"/>
                <w:sz w:val="22"/>
                <w:szCs w:val="22"/>
                <w:lang w:val="es-ES"/>
              </w:rPr>
              <w:t>Los sobres interiores y exteriores deberán:</w:t>
            </w:r>
          </w:p>
          <w:p>
            <w:pPr>
              <w:pStyle w:val="Ttulo3"/>
              <w:keepNext w:val="0"/>
              <w:numPr>
                <w:ilvl w:val="2"/>
                <w:numId w:val="71"/>
              </w:numPr>
              <w:suppressAutoHyphens w:val="0"/>
              <w:spacing w:after="200"/>
              <w:ind w:left="1151" w:hanging="544"/>
              <w:jc w:val="both"/>
              <w:rPr>
                <w:rFonts w:ascii="Century Gothic" w:hAnsi="Century Gothic"/>
                <w:b w:val="0"/>
                <w:bCs w:val="0"/>
                <w:sz w:val="22"/>
                <w:szCs w:val="22"/>
                <w:lang w:val="es-ES"/>
              </w:rPr>
            </w:pPr>
            <w:r>
              <w:rPr>
                <w:rFonts w:ascii="Century Gothic" w:hAnsi="Century Gothic"/>
                <w:b w:val="0"/>
                <w:bCs w:val="0"/>
                <w:sz w:val="22"/>
                <w:szCs w:val="22"/>
                <w:lang w:val="es-ES"/>
              </w:rPr>
              <w:t>llevar el nombre y la dirección del Oferente;</w:t>
            </w:r>
          </w:p>
          <w:p>
            <w:pPr>
              <w:pStyle w:val="Ttulo3"/>
              <w:keepNext w:val="0"/>
              <w:numPr>
                <w:ilvl w:val="2"/>
                <w:numId w:val="71"/>
              </w:numPr>
              <w:suppressAutoHyphens w:val="0"/>
              <w:spacing w:after="200"/>
              <w:ind w:left="1151" w:hanging="544"/>
              <w:jc w:val="both"/>
              <w:rPr>
                <w:rFonts w:ascii="Century Gothic" w:hAnsi="Century Gothic"/>
                <w:b w:val="0"/>
                <w:bCs w:val="0"/>
                <w:sz w:val="22"/>
                <w:szCs w:val="22"/>
                <w:lang w:val="es-ES"/>
              </w:rPr>
            </w:pPr>
            <w:r>
              <w:rPr>
                <w:rFonts w:ascii="Century Gothic" w:hAnsi="Century Gothic"/>
                <w:b w:val="0"/>
                <w:bCs w:val="0"/>
                <w:sz w:val="22"/>
                <w:szCs w:val="22"/>
                <w:lang w:val="es-ES"/>
              </w:rPr>
              <w:t>estar dirigidos al Comprador de acuerdo con lo indicado en la IAO 22.1;</w:t>
            </w:r>
          </w:p>
          <w:p>
            <w:pPr>
              <w:pStyle w:val="Ttulo3"/>
              <w:keepNext w:val="0"/>
              <w:numPr>
                <w:ilvl w:val="2"/>
                <w:numId w:val="71"/>
              </w:numPr>
              <w:suppressAutoHyphens w:val="0"/>
              <w:spacing w:after="200"/>
              <w:ind w:left="1151" w:hanging="544"/>
              <w:jc w:val="both"/>
              <w:rPr>
                <w:rFonts w:ascii="Century Gothic" w:hAnsi="Century Gothic"/>
                <w:b w:val="0"/>
                <w:bCs w:val="0"/>
                <w:sz w:val="22"/>
                <w:szCs w:val="22"/>
                <w:lang w:val="es-ES"/>
              </w:rPr>
            </w:pPr>
            <w:r>
              <w:rPr>
                <w:rFonts w:ascii="Century Gothic" w:hAnsi="Century Gothic"/>
                <w:b w:val="0"/>
                <w:bCs w:val="0"/>
                <w:sz w:val="22"/>
                <w:szCs w:val="22"/>
                <w:lang w:val="es-ES"/>
              </w:rPr>
              <w:t>llevar la identificación específica de este proceso de Licitación indicada en la IAO 1.1; y</w:t>
            </w:r>
          </w:p>
          <w:p>
            <w:pPr>
              <w:pStyle w:val="Ttulo3"/>
              <w:keepNext w:val="0"/>
              <w:numPr>
                <w:ilvl w:val="2"/>
                <w:numId w:val="71"/>
              </w:numPr>
              <w:suppressAutoHyphens w:val="0"/>
              <w:spacing w:after="200"/>
              <w:ind w:left="1151" w:hanging="544"/>
              <w:jc w:val="both"/>
              <w:rPr>
                <w:rFonts w:ascii="Century Gothic" w:hAnsi="Century Gothic"/>
                <w:b w:val="0"/>
                <w:bCs w:val="0"/>
                <w:sz w:val="22"/>
                <w:szCs w:val="22"/>
                <w:lang w:val="es-ES"/>
              </w:rPr>
            </w:pPr>
            <w:r>
              <w:rPr>
                <w:rFonts w:ascii="Century Gothic" w:hAnsi="Century Gothic"/>
                <w:b w:val="0"/>
                <w:bCs w:val="0"/>
                <w:sz w:val="22"/>
                <w:szCs w:val="22"/>
                <w:lang w:val="es-ES"/>
              </w:rPr>
              <w:t>llevar la advertencia de no abrir antes de la hora y fecha de apertura de Ofertas.</w:t>
            </w:r>
          </w:p>
          <w:p>
            <w:pPr>
              <w:pStyle w:val="Sub-ClauseText"/>
              <w:numPr>
                <w:ilvl w:val="1"/>
                <w:numId w:val="70"/>
              </w:numPr>
              <w:overflowPunct/>
              <w:autoSpaceDE/>
              <w:autoSpaceDN/>
              <w:adjustRightInd/>
              <w:spacing w:before="0" w:after="200"/>
              <w:textAlignment w:val="auto"/>
              <w:rPr>
                <w:rFonts w:ascii="Century Gothic" w:hAnsi="Century Gothic"/>
                <w:sz w:val="22"/>
                <w:szCs w:val="22"/>
                <w:lang w:val="es-ES"/>
              </w:rPr>
            </w:pPr>
            <w:r>
              <w:rPr>
                <w:rFonts w:ascii="Century Gothic" w:hAnsi="Century Gothic"/>
                <w:spacing w:val="0"/>
                <w:sz w:val="22"/>
                <w:szCs w:val="22"/>
                <w:lang w:val="es-ES"/>
              </w:rPr>
              <w:t>Si los sobres no están cerrados e identificados como se requiere, el Comprador no se responsabilizará en caso de que la Oferta se extravíe o sea abierta prematuramente.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2656" w:type="dxa"/>
            <w:tcBorders>
              <w:top w:val="nil"/>
              <w:left w:val="nil"/>
              <w:bottom w:val="nil"/>
              <w:right w:val="nil"/>
            </w:tcBorders>
          </w:tcPr>
          <w:p>
            <w:pPr>
              <w:pStyle w:val="IAOs"/>
            </w:pPr>
            <w:bookmarkStart w:id="244" w:name="_Toc19087947"/>
            <w:bookmarkStart w:id="245" w:name="_Toc19095256"/>
            <w:bookmarkStart w:id="246" w:name="_Toc19087950"/>
            <w:bookmarkStart w:id="247" w:name="_Toc19095259"/>
            <w:bookmarkStart w:id="248" w:name="_Toc455487615"/>
            <w:bookmarkStart w:id="249" w:name="_Toc26891438"/>
            <w:bookmarkStart w:id="250" w:name="_Toc175253819"/>
            <w:bookmarkEnd w:id="244"/>
            <w:bookmarkEnd w:id="245"/>
            <w:bookmarkEnd w:id="246"/>
            <w:bookmarkEnd w:id="247"/>
            <w:r>
              <w:t>Plazo para la Presentación de las Ofertas</w:t>
            </w:r>
            <w:bookmarkEnd w:id="248"/>
            <w:bookmarkEnd w:id="249"/>
            <w:bookmarkEnd w:id="250"/>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 xml:space="preserve">El </w:t>
            </w:r>
            <w:r>
              <w:rPr>
                <w:rStyle w:val="StyleHeader2-SubClausesItalicChar"/>
                <w:rFonts w:ascii="Century Gothic" w:hAnsi="Century Gothic" w:cs="Times New Roman"/>
                <w:i w:val="0"/>
                <w:sz w:val="22"/>
                <w:szCs w:val="22"/>
                <w:lang w:val="es-ES"/>
              </w:rPr>
              <w:t>Comprador</w:t>
            </w:r>
            <w:r>
              <w:rPr>
                <w:rFonts w:ascii="Century Gothic" w:hAnsi="Century Gothic" w:cs="Times New Roman"/>
                <w:sz w:val="22"/>
                <w:szCs w:val="22"/>
                <w:lang w:val="es-ES"/>
              </w:rPr>
              <w:t xml:space="preserve"> debe recibir las Ofertas en la dirección y a más tardar en la fecha y hora que se indican </w:t>
            </w:r>
            <w:r>
              <w:rPr>
                <w:rFonts w:ascii="Century Gothic" w:hAnsi="Century Gothic" w:cs="Times New Roman"/>
                <w:b/>
                <w:sz w:val="22"/>
                <w:szCs w:val="22"/>
                <w:lang w:val="es-ES"/>
              </w:rPr>
              <w:t>en los DDL</w:t>
            </w:r>
            <w:r>
              <w:rPr>
                <w:rFonts w:ascii="Century Gothic" w:hAnsi="Century Gothic" w:cs="Times New Roman"/>
                <w:sz w:val="22"/>
                <w:szCs w:val="22"/>
                <w:lang w:val="es-ES"/>
              </w:rPr>
              <w:t xml:space="preserve">. Cuando se especifique </w:t>
            </w:r>
            <w:r>
              <w:rPr>
                <w:rFonts w:ascii="Century Gothic" w:hAnsi="Century Gothic" w:cs="Times New Roman"/>
                <w:b/>
                <w:bCs/>
                <w:sz w:val="22"/>
                <w:szCs w:val="22"/>
                <w:lang w:val="es-ES"/>
              </w:rPr>
              <w:t>en los DDL</w:t>
            </w:r>
            <w:r>
              <w:rPr>
                <w:rFonts w:ascii="Century Gothic" w:hAnsi="Century Gothic" w:cs="Times New Roman"/>
                <w:sz w:val="22"/>
                <w:szCs w:val="22"/>
                <w:lang w:val="es-ES"/>
              </w:rPr>
              <w:t xml:space="preserve">, los Oferentes tendrán la posibilidad de presentar sus Ofertas en forma </w:t>
            </w:r>
            <w:r>
              <w:rPr>
                <w:rFonts w:ascii="Century Gothic" w:hAnsi="Century Gothic" w:cs="Times New Roman"/>
                <w:sz w:val="22"/>
                <w:szCs w:val="22"/>
                <w:lang w:val="es-ES"/>
              </w:rPr>
              <w:lastRenderedPageBreak/>
              <w:t xml:space="preserve">electrónica. Los que opten por esta modalidad deberán ajustarse a los procedimientos de presentación electrónica de Ofertas establecidos </w:t>
            </w:r>
            <w:r>
              <w:rPr>
                <w:rFonts w:ascii="Century Gothic" w:hAnsi="Century Gothic" w:cs="Times New Roman"/>
                <w:b/>
                <w:bCs/>
                <w:sz w:val="22"/>
                <w:szCs w:val="22"/>
                <w:lang w:val="es-ES"/>
              </w:rPr>
              <w:t>en los DDL</w:t>
            </w:r>
            <w:r>
              <w:rPr>
                <w:rStyle w:val="StyleHeader2-SubClausesBoldChar"/>
                <w:rFonts w:ascii="Century Gothic" w:hAnsi="Century Gothic" w:cs="Times New Roman"/>
                <w:sz w:val="22"/>
                <w:szCs w:val="22"/>
                <w:lang w:val="es-ES"/>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sz w:val="24"/>
              </w:rPr>
            </w:pPr>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 xml:space="preserve">El </w:t>
            </w:r>
            <w:r>
              <w:rPr>
                <w:rStyle w:val="StyleHeader2-SubClausesItalicChar"/>
                <w:rFonts w:ascii="Century Gothic" w:hAnsi="Century Gothic" w:cs="Times New Roman"/>
                <w:i w:val="0"/>
                <w:sz w:val="22"/>
                <w:szCs w:val="22"/>
                <w:lang w:val="es-ES"/>
              </w:rPr>
              <w:t>Comprador</w:t>
            </w:r>
            <w:r>
              <w:rPr>
                <w:rFonts w:ascii="Century Gothic" w:hAnsi="Century Gothic" w:cs="Times New Roman"/>
                <w:sz w:val="22"/>
                <w:szCs w:val="22"/>
                <w:lang w:val="es-ES"/>
              </w:rPr>
              <w:t xml:space="preserve"> puede, a su criterio, extender el plazo para la presentación de Ofertas modificando el Documento de Licitación, de acuerdo con la IAO 8, en cuyo caso todos los derechos y las obligaciones del Comprador y de los Oferentes sujetos a la fecha límite original para presentar las Ofertas quedarán sujetos a la nueva fecha límite.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pPr>
            <w:bookmarkStart w:id="251" w:name="_Toc455487616"/>
            <w:bookmarkStart w:id="252" w:name="_Toc26891439"/>
            <w:bookmarkStart w:id="253" w:name="_Toc175253820"/>
            <w:r>
              <w:t>Ofertas Tardías</w:t>
            </w:r>
            <w:bookmarkEnd w:id="251"/>
            <w:bookmarkEnd w:id="252"/>
            <w:bookmarkEnd w:id="253"/>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 xml:space="preserve">El </w:t>
            </w:r>
            <w:r>
              <w:rPr>
                <w:rStyle w:val="StyleHeader2-SubClausesItalicChar"/>
                <w:rFonts w:ascii="Century Gothic" w:hAnsi="Century Gothic" w:cs="Times New Roman"/>
                <w:i w:val="0"/>
                <w:sz w:val="22"/>
                <w:szCs w:val="22"/>
                <w:lang w:val="es-ES"/>
              </w:rPr>
              <w:t>Comprador</w:t>
            </w:r>
            <w:r>
              <w:rPr>
                <w:rFonts w:ascii="Century Gothic" w:hAnsi="Century Gothic" w:cs="Times New Roman"/>
                <w:sz w:val="22"/>
                <w:szCs w:val="22"/>
                <w:lang w:val="es-ES"/>
              </w:rPr>
              <w:t xml:space="preserve"> no tendrá en cuenta ninguna Oferta que reciba después de la fecha límite para la presentación de las Ofertas especificada de conformidad con la IAO 22. Todas las Ofertas recibidas por el </w:t>
            </w:r>
            <w:r>
              <w:rPr>
                <w:rStyle w:val="StyleHeader2-SubClausesItalicChar"/>
                <w:rFonts w:ascii="Century Gothic" w:hAnsi="Century Gothic" w:cs="Times New Roman"/>
                <w:i w:val="0"/>
                <w:sz w:val="22"/>
                <w:szCs w:val="22"/>
                <w:lang w:val="es-ES"/>
              </w:rPr>
              <w:t>Comprador</w:t>
            </w:r>
            <w:r>
              <w:rPr>
                <w:rFonts w:ascii="Century Gothic" w:hAnsi="Century Gothic" w:cs="Times New Roman"/>
                <w:sz w:val="22"/>
                <w:szCs w:val="22"/>
                <w:lang w:val="es-ES"/>
              </w:rPr>
              <w:t xml:space="preserve"> una vez vencido dicho plazo, serán declaradas tardías, rechazadas y devueltas sin abrir a los Oferente respectivos.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pPr>
            <w:bookmarkStart w:id="254" w:name="_Toc455487617"/>
            <w:bookmarkStart w:id="255" w:name="_Toc26891440"/>
            <w:bookmarkStart w:id="256" w:name="_Toc175253821"/>
            <w:r>
              <w:t>Retiro, Sustitución y Modificación de las Ofertas</w:t>
            </w:r>
            <w:bookmarkEnd w:id="254"/>
            <w:bookmarkEnd w:id="255"/>
            <w:bookmarkEnd w:id="256"/>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Un Oferente puede retirar, sustituir o modificar la Oferta que ha presentado mediante el envío de una comunicación por escrito, debidamente firmada por un representante autorizado; deberá incluir una copia de la autorización, de acuerdo con lo estipulado en la IAO 20.3 (con excepción de la comunicación de retiro, que no requiere copias). La Oferta sustitutiva o la modificación deberán adjuntarse a la respectiva comunicación por escrito. Todas las comunicaciones deben:</w:t>
            </w:r>
          </w:p>
          <w:p>
            <w:pPr>
              <w:pStyle w:val="P3Header1-Clauses"/>
              <w:numPr>
                <w:ilvl w:val="0"/>
                <w:numId w:val="172"/>
              </w:numPr>
              <w:ind w:left="916"/>
              <w:rPr>
                <w:rFonts w:ascii="Century Gothic" w:hAnsi="Century Gothic"/>
                <w:sz w:val="22"/>
                <w:szCs w:val="22"/>
                <w:lang w:val="es-ES"/>
              </w:rPr>
            </w:pPr>
            <w:r>
              <w:rPr>
                <w:rFonts w:ascii="Century Gothic" w:hAnsi="Century Gothic"/>
                <w:spacing w:val="-4"/>
                <w:sz w:val="22"/>
                <w:szCs w:val="22"/>
                <w:lang w:val="es-ES"/>
              </w:rPr>
              <w:t xml:space="preserve">prepararse y presentarse de conformidad con las IAO 20 y 21 </w:t>
            </w:r>
            <w:r>
              <w:rPr>
                <w:rFonts w:ascii="Century Gothic" w:hAnsi="Century Gothic"/>
                <w:bCs/>
                <w:spacing w:val="-4"/>
                <w:sz w:val="22"/>
                <w:szCs w:val="22"/>
                <w:lang w:val="es-ES"/>
              </w:rPr>
              <w:t xml:space="preserve">(con excepción de la comunicación de retiro, que no requiere copias) y, además, los respectivos sobres deberán llevar claramente indicado </w:t>
            </w:r>
            <w:r>
              <w:rPr>
                <w:rFonts w:ascii="Century Gothic" w:hAnsi="Century Gothic"/>
                <w:spacing w:val="-4"/>
                <w:sz w:val="22"/>
                <w:szCs w:val="22"/>
                <w:lang w:val="es-ES"/>
              </w:rPr>
              <w:t>“</w:t>
            </w:r>
            <w:r>
              <w:rPr>
                <w:rFonts w:ascii="Century Gothic" w:hAnsi="Century Gothic"/>
                <w:smallCaps/>
                <w:spacing w:val="-4"/>
                <w:sz w:val="22"/>
                <w:szCs w:val="22"/>
                <w:lang w:val="es-ES"/>
              </w:rPr>
              <w:t>Retiro</w:t>
            </w:r>
            <w:r>
              <w:rPr>
                <w:rFonts w:ascii="Century Gothic" w:hAnsi="Century Gothic"/>
                <w:spacing w:val="-4"/>
                <w:sz w:val="22"/>
                <w:szCs w:val="22"/>
                <w:lang w:val="es-ES"/>
              </w:rPr>
              <w:t>”, “</w:t>
            </w:r>
            <w:r>
              <w:rPr>
                <w:rFonts w:ascii="Century Gothic" w:hAnsi="Century Gothic"/>
                <w:smallCaps/>
                <w:spacing w:val="-4"/>
                <w:sz w:val="22"/>
                <w:szCs w:val="22"/>
                <w:lang w:val="es-ES"/>
              </w:rPr>
              <w:t>Sustitución</w:t>
            </w:r>
            <w:r>
              <w:rPr>
                <w:rFonts w:ascii="Century Gothic" w:hAnsi="Century Gothic"/>
                <w:spacing w:val="-4"/>
                <w:sz w:val="22"/>
                <w:szCs w:val="22"/>
                <w:lang w:val="es-ES"/>
              </w:rPr>
              <w:t>” o “</w:t>
            </w:r>
            <w:r>
              <w:rPr>
                <w:rFonts w:ascii="Century Gothic" w:hAnsi="Century Gothic"/>
                <w:smallCaps/>
                <w:spacing w:val="-4"/>
                <w:sz w:val="22"/>
                <w:szCs w:val="22"/>
                <w:lang w:val="es-ES"/>
              </w:rPr>
              <w:t>Modificación</w:t>
            </w:r>
            <w:r>
              <w:rPr>
                <w:rFonts w:ascii="Century Gothic" w:hAnsi="Century Gothic"/>
                <w:spacing w:val="-4"/>
                <w:sz w:val="22"/>
                <w:szCs w:val="22"/>
                <w:lang w:val="es-ES"/>
              </w:rPr>
              <w:t>”, y,</w:t>
            </w:r>
          </w:p>
          <w:p>
            <w:pPr>
              <w:pStyle w:val="P3Header1-Clauses"/>
              <w:numPr>
                <w:ilvl w:val="0"/>
                <w:numId w:val="172"/>
              </w:numPr>
              <w:ind w:left="916"/>
              <w:rPr>
                <w:rFonts w:ascii="Century Gothic" w:hAnsi="Century Gothic"/>
                <w:spacing w:val="-4"/>
                <w:sz w:val="22"/>
                <w:szCs w:val="22"/>
                <w:lang w:val="es-ES"/>
              </w:rPr>
            </w:pPr>
            <w:r>
              <w:rPr>
                <w:rFonts w:ascii="Century Gothic" w:hAnsi="Century Gothic"/>
                <w:bCs/>
                <w:spacing w:val="-4"/>
                <w:sz w:val="22"/>
                <w:szCs w:val="22"/>
                <w:lang w:val="es-ES"/>
              </w:rPr>
              <w:t xml:space="preserve">ser recibidas por el Comprador antes de la fecha límite establecida para la presentación de las Ofertas, según lo dispuesto en la </w:t>
            </w:r>
            <w:r>
              <w:rPr>
                <w:rFonts w:ascii="Century Gothic" w:hAnsi="Century Gothic"/>
                <w:sz w:val="22"/>
                <w:szCs w:val="22"/>
                <w:lang w:val="es-ES"/>
              </w:rPr>
              <w:t>IAO 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sz w:val="24"/>
              </w:rPr>
            </w:pPr>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Las Ofertas cuyo retiro se haya solicitado de conformidad con la IAO 24.1 se devolverán sin abrir a los Oferentes.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sz w:val="24"/>
              </w:rPr>
            </w:pPr>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sz w:val="22"/>
                <w:szCs w:val="22"/>
                <w:lang w:val="es-ES"/>
              </w:rPr>
              <w:t>Ninguna Oferta podrá ser retirada, sustituida o modificada durante el intervalo comprendido entre la fecha de cierre del plazo para presentar Ofertas y el vencimiento del período de validez de las Ofertas indicado por el Oferente en la Carta de la Oferta, o cualquier prórroga, si la hubiere.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pPr>
            <w:bookmarkStart w:id="257" w:name="_Toc455487618"/>
            <w:bookmarkStart w:id="258" w:name="_Toc26891441"/>
            <w:bookmarkStart w:id="259" w:name="_Toc175253822"/>
            <w:r>
              <w:t>Apertura de las Ofertas</w:t>
            </w:r>
            <w:bookmarkEnd w:id="257"/>
            <w:bookmarkEnd w:id="258"/>
            <w:bookmarkEnd w:id="259"/>
          </w:p>
        </w:tc>
        <w:tc>
          <w:tcPr>
            <w:tcW w:w="7053" w:type="dxa"/>
            <w:tcBorders>
              <w:top w:val="nil"/>
              <w:left w:val="nil"/>
              <w:bottom w:val="nil"/>
              <w:right w:val="nil"/>
            </w:tcBorders>
          </w:tcPr>
          <w:p>
            <w:pPr>
              <w:pStyle w:val="Sub-ClauseText"/>
              <w:numPr>
                <w:ilvl w:val="1"/>
                <w:numId w:val="73"/>
              </w:numPr>
              <w:overflowPunct/>
              <w:autoSpaceDE/>
              <w:autoSpaceDN/>
              <w:adjustRightInd/>
              <w:spacing w:before="0" w:after="200"/>
              <w:ind w:left="605" w:hanging="605"/>
              <w:textAlignment w:val="auto"/>
              <w:rPr>
                <w:rFonts w:ascii="Century Gothic" w:hAnsi="Century Gothic"/>
                <w:spacing w:val="0"/>
                <w:sz w:val="22"/>
                <w:szCs w:val="22"/>
                <w:lang w:val="es-ES"/>
              </w:rPr>
            </w:pPr>
            <w:r>
              <w:rPr>
                <w:rFonts w:ascii="Century Gothic" w:hAnsi="Century Gothic"/>
                <w:spacing w:val="0"/>
                <w:sz w:val="22"/>
                <w:szCs w:val="22"/>
                <w:lang w:val="es-ES"/>
              </w:rPr>
              <w:t xml:space="preserve">Salvo en los casos especificados en las IAO 23 y 24.2, el Comprador, en el acto de apertura de las Ofertas, abrirá públicamente y leerá en voz alta todas las Ofertas recibidas antes del vencimiento del plazo indicado, en la fecha, a la hora y en el lugar especificados </w:t>
            </w:r>
            <w:r>
              <w:rPr>
                <w:rFonts w:ascii="Century Gothic" w:hAnsi="Century Gothic"/>
                <w:b/>
                <w:bCs/>
                <w:spacing w:val="0"/>
                <w:sz w:val="22"/>
                <w:szCs w:val="22"/>
                <w:lang w:val="es-ES"/>
              </w:rPr>
              <w:t>en los DDL</w:t>
            </w:r>
            <w:r>
              <w:rPr>
                <w:rFonts w:ascii="Century Gothic" w:hAnsi="Century Gothic"/>
                <w:bCs/>
                <w:spacing w:val="0"/>
                <w:sz w:val="22"/>
                <w:szCs w:val="22"/>
                <w:lang w:val="es-ES"/>
              </w:rPr>
              <w:t>,</w:t>
            </w:r>
            <w:r>
              <w:rPr>
                <w:rFonts w:ascii="Century Gothic" w:hAnsi="Century Gothic"/>
                <w:spacing w:val="0"/>
                <w:sz w:val="22"/>
                <w:szCs w:val="22"/>
                <w:lang w:val="es-ES"/>
              </w:rPr>
              <w:t xml:space="preserve"> en presencia de los representantes designados por los </w:t>
            </w:r>
            <w:r>
              <w:rPr>
                <w:rFonts w:ascii="Century Gothic" w:hAnsi="Century Gothic"/>
                <w:spacing w:val="0"/>
                <w:sz w:val="22"/>
                <w:szCs w:val="22"/>
                <w:lang w:val="es-ES"/>
              </w:rPr>
              <w:lastRenderedPageBreak/>
              <w:t xml:space="preserve">Oferentes y de cualquier persona que desee asistir. Los procedimientos específicos para la apertura de Ofertas presentadas en forma electrónica, si estuvieran permitidas en virtud de la IAO 22.1, se realizarán conforme a lo dispuesto </w:t>
            </w:r>
            <w:r>
              <w:rPr>
                <w:rFonts w:ascii="Century Gothic" w:hAnsi="Century Gothic"/>
                <w:b/>
                <w:bCs/>
                <w:spacing w:val="0"/>
                <w:sz w:val="22"/>
                <w:szCs w:val="22"/>
                <w:lang w:val="es-ES"/>
              </w:rPr>
              <w:t>en los DDL</w:t>
            </w:r>
            <w:r>
              <w:rPr>
                <w:rFonts w:ascii="Century Gothic" w:hAnsi="Century Gothic"/>
                <w:spacing w:val="0"/>
                <w:sz w:val="22"/>
                <w:szCs w:val="22"/>
                <w:lang w:val="es-ES"/>
              </w:rPr>
              <w:t>.</w:t>
            </w:r>
          </w:p>
          <w:p>
            <w:pPr>
              <w:pStyle w:val="Sub-ClauseText"/>
              <w:numPr>
                <w:ilvl w:val="1"/>
                <w:numId w:val="73"/>
              </w:numPr>
              <w:overflowPunct/>
              <w:autoSpaceDE/>
              <w:autoSpaceDN/>
              <w:adjustRightInd/>
              <w:spacing w:before="0" w:after="200"/>
              <w:ind w:left="637" w:hanging="637"/>
              <w:textAlignment w:val="auto"/>
              <w:rPr>
                <w:rFonts w:ascii="Century Gothic" w:hAnsi="Century Gothic"/>
                <w:spacing w:val="0"/>
                <w:sz w:val="22"/>
                <w:szCs w:val="22"/>
                <w:lang w:val="es-ES"/>
              </w:rPr>
            </w:pPr>
            <w:r>
              <w:rPr>
                <w:rFonts w:ascii="Century Gothic" w:hAnsi="Century Gothic"/>
                <w:spacing w:val="0"/>
                <w:sz w:val="22"/>
                <w:szCs w:val="22"/>
                <w:lang w:val="es-ES"/>
              </w:rPr>
              <w:t>Primero se abrirán y leerán en voz alta los sobres marcados “</w:t>
            </w:r>
            <w:r>
              <w:rPr>
                <w:rFonts w:ascii="Century Gothic" w:hAnsi="Century Gothic"/>
                <w:smallCaps/>
                <w:spacing w:val="0"/>
                <w:sz w:val="22"/>
                <w:szCs w:val="22"/>
                <w:lang w:val="es-ES"/>
              </w:rPr>
              <w:t>Retiro</w:t>
            </w:r>
            <w:r>
              <w:rPr>
                <w:rFonts w:ascii="Century Gothic" w:hAnsi="Century Gothic"/>
                <w:spacing w:val="0"/>
                <w:sz w:val="22"/>
                <w:szCs w:val="22"/>
                <w:lang w:val="es-ES"/>
              </w:rPr>
              <w:t xml:space="preserve">”; el sobre con la Oferta correspondiente se devolverá sin abrir al Oferente. Si el sobre del retiro no contiene una copia del “poder” que confirme que el firmante es una persona autorizada por el Oferente para firmar en representación de él, se procederá a abrir la Oferta. No se permitirá el retiro de ninguna Oferta a menos que la respectiva comunicación de retiro contenga la autorización válida para solicitarlo y se lea en voz alta en el acto de apertura de las Ofertas. </w:t>
            </w:r>
          </w:p>
          <w:p>
            <w:pPr>
              <w:pStyle w:val="Sub-ClauseText"/>
              <w:numPr>
                <w:ilvl w:val="1"/>
                <w:numId w:val="73"/>
              </w:numPr>
              <w:overflowPunct/>
              <w:autoSpaceDE/>
              <w:autoSpaceDN/>
              <w:adjustRightInd/>
              <w:spacing w:before="0" w:after="200"/>
              <w:ind w:left="637" w:hanging="637"/>
              <w:textAlignment w:val="auto"/>
              <w:rPr>
                <w:rFonts w:ascii="Century Gothic" w:hAnsi="Century Gothic"/>
                <w:spacing w:val="0"/>
                <w:sz w:val="22"/>
                <w:szCs w:val="22"/>
                <w:lang w:val="es-ES"/>
              </w:rPr>
            </w:pPr>
            <w:r>
              <w:rPr>
                <w:rFonts w:ascii="Century Gothic" w:hAnsi="Century Gothic"/>
                <w:spacing w:val="0"/>
                <w:sz w:val="22"/>
                <w:szCs w:val="22"/>
                <w:lang w:val="es-ES"/>
              </w:rPr>
              <w:t>Seguidamente se abrirán los sobres marcados como “</w:t>
            </w:r>
            <w:r>
              <w:rPr>
                <w:rFonts w:ascii="Century Gothic" w:hAnsi="Century Gothic"/>
                <w:smallCaps/>
                <w:spacing w:val="0"/>
                <w:sz w:val="22"/>
                <w:szCs w:val="22"/>
                <w:lang w:val="es-ES"/>
              </w:rPr>
              <w:t>Sustitución</w:t>
            </w:r>
            <w:r>
              <w:rPr>
                <w:rFonts w:ascii="Century Gothic" w:hAnsi="Century Gothic"/>
                <w:spacing w:val="0"/>
                <w:sz w:val="22"/>
                <w:szCs w:val="22"/>
                <w:lang w:val="es-ES"/>
              </w:rPr>
              <w:t>”, los cuales se leerán en voz alta y se intercambiarán con la Oferta correspondiente que se está reemplazando; la Oferta sustituida se devolverá sin abrir al Oferente. No se permitirá ninguna sustitución, a menos que la respectiva comunicación de sustitución contenga una autorización válida para solicitar la sustitución y se lea en voz alta en el acto de apertura de las Ofertas.</w:t>
            </w:r>
          </w:p>
          <w:p>
            <w:pPr>
              <w:pStyle w:val="Sub-ClauseText"/>
              <w:numPr>
                <w:ilvl w:val="1"/>
                <w:numId w:val="73"/>
              </w:numPr>
              <w:overflowPunct/>
              <w:autoSpaceDE/>
              <w:autoSpaceDN/>
              <w:adjustRightInd/>
              <w:spacing w:before="0" w:after="200"/>
              <w:ind w:left="637" w:hanging="637"/>
              <w:textAlignment w:val="auto"/>
              <w:rPr>
                <w:rFonts w:ascii="Century Gothic" w:hAnsi="Century Gothic"/>
                <w:spacing w:val="0"/>
                <w:sz w:val="22"/>
                <w:szCs w:val="22"/>
                <w:lang w:val="es-ES"/>
              </w:rPr>
            </w:pPr>
            <w:r>
              <w:rPr>
                <w:rFonts w:ascii="Century Gothic" w:hAnsi="Century Gothic"/>
                <w:spacing w:val="0"/>
                <w:sz w:val="22"/>
                <w:szCs w:val="22"/>
                <w:lang w:val="es-ES"/>
              </w:rPr>
              <w:t>A continuación, se abrirán y se leerán en voz alta los sobres marcados con el rótulo “</w:t>
            </w:r>
            <w:r>
              <w:rPr>
                <w:rFonts w:ascii="Century Gothic" w:hAnsi="Century Gothic"/>
                <w:smallCaps/>
                <w:spacing w:val="0"/>
                <w:sz w:val="22"/>
                <w:szCs w:val="22"/>
                <w:lang w:val="es-ES"/>
              </w:rPr>
              <w:t>Modificación</w:t>
            </w:r>
            <w:r>
              <w:rPr>
                <w:rFonts w:ascii="Century Gothic" w:hAnsi="Century Gothic"/>
                <w:spacing w:val="0"/>
                <w:sz w:val="22"/>
                <w:szCs w:val="22"/>
                <w:lang w:val="es-ES"/>
              </w:rPr>
              <w:t xml:space="preserve">” con la Oferta correspondiente. No se permitirá ninguna modificación de Ofertas, a menos que la comunicación de sustitución correspondiente contenga una autorización válida para solicitar la modificación y sea leída en voz alta en el acto de apertura de las Ofertas. </w:t>
            </w:r>
          </w:p>
          <w:p>
            <w:pPr>
              <w:pStyle w:val="Sub-ClauseText"/>
              <w:numPr>
                <w:ilvl w:val="1"/>
                <w:numId w:val="73"/>
              </w:numPr>
              <w:overflowPunct/>
              <w:autoSpaceDE/>
              <w:autoSpaceDN/>
              <w:adjustRightInd/>
              <w:spacing w:before="0" w:after="200"/>
              <w:ind w:left="637" w:hanging="637"/>
              <w:textAlignment w:val="auto"/>
              <w:rPr>
                <w:rFonts w:ascii="Century Gothic" w:hAnsi="Century Gothic"/>
                <w:spacing w:val="0"/>
                <w:sz w:val="22"/>
                <w:szCs w:val="22"/>
                <w:lang w:val="es-ES"/>
              </w:rPr>
            </w:pPr>
            <w:r>
              <w:rPr>
                <w:rFonts w:ascii="Century Gothic" w:hAnsi="Century Gothic"/>
                <w:spacing w:val="0"/>
                <w:sz w:val="22"/>
                <w:szCs w:val="22"/>
                <w:lang w:val="es-ES"/>
              </w:rPr>
              <w:t>Luego se abrirán de a uno los demás sobres y se leerá en voz alta la siguiente información: el nombre del Oferente y si se ha presentado alguna modificación; el Precio total de la Oferta, por lote (contrato), si corresponde, incluidos los descuentos u Ofertas alternativas que hubiese; la existencia o inexistencia de Garantía de Mantenimiento de Oferta, si se hubiese solicitado, y cualquier otro detalle que el Comprador juzgue pertinente.</w:t>
            </w:r>
          </w:p>
          <w:p>
            <w:pPr>
              <w:pStyle w:val="Sub-ClauseText"/>
              <w:numPr>
                <w:ilvl w:val="1"/>
                <w:numId w:val="73"/>
              </w:numPr>
              <w:overflowPunct/>
              <w:autoSpaceDE/>
              <w:autoSpaceDN/>
              <w:adjustRightInd/>
              <w:spacing w:before="0" w:after="200"/>
              <w:ind w:left="637" w:hanging="637"/>
              <w:textAlignment w:val="auto"/>
              <w:rPr>
                <w:rFonts w:ascii="Century Gothic" w:hAnsi="Century Gothic"/>
                <w:spacing w:val="0"/>
                <w:sz w:val="22"/>
                <w:szCs w:val="22"/>
                <w:lang w:val="es-ES"/>
              </w:rPr>
            </w:pPr>
            <w:r>
              <w:rPr>
                <w:rFonts w:ascii="Century Gothic" w:hAnsi="Century Gothic"/>
                <w:spacing w:val="0"/>
                <w:sz w:val="22"/>
                <w:szCs w:val="22"/>
                <w:lang w:val="es-ES"/>
              </w:rPr>
              <w:t xml:space="preserve">En la evaluación solo se considerarán las Ofertas, las Ofertas Alternativas y los descuentos abiertos y leídos en voz alta. La Carta de la Oferta y las Listas de Precios deberán ser inicialados por los representantes del Comprador que asistan al acto de apertura de Ofertas, tal como se especifica </w:t>
            </w:r>
            <w:r>
              <w:rPr>
                <w:rFonts w:ascii="Century Gothic" w:hAnsi="Century Gothic"/>
                <w:b/>
                <w:bCs/>
                <w:spacing w:val="0"/>
                <w:sz w:val="22"/>
                <w:szCs w:val="22"/>
                <w:lang w:val="es-ES"/>
              </w:rPr>
              <w:t>en los DDL</w:t>
            </w:r>
            <w:r>
              <w:rPr>
                <w:rFonts w:ascii="Century Gothic" w:hAnsi="Century Gothic"/>
                <w:spacing w:val="0"/>
                <w:sz w:val="22"/>
                <w:szCs w:val="22"/>
                <w:lang w:val="es-ES"/>
              </w:rPr>
              <w:t>.</w:t>
            </w:r>
          </w:p>
          <w:p>
            <w:pPr>
              <w:pStyle w:val="Sub-ClauseText"/>
              <w:numPr>
                <w:ilvl w:val="1"/>
                <w:numId w:val="73"/>
              </w:numPr>
              <w:overflowPunct/>
              <w:autoSpaceDE/>
              <w:autoSpaceDN/>
              <w:adjustRightInd/>
              <w:spacing w:before="0" w:after="200"/>
              <w:ind w:left="637" w:hanging="637"/>
              <w:textAlignment w:val="auto"/>
              <w:rPr>
                <w:rFonts w:ascii="Century Gothic" w:hAnsi="Century Gothic"/>
                <w:spacing w:val="0"/>
                <w:sz w:val="22"/>
                <w:szCs w:val="22"/>
                <w:lang w:val="es-ES"/>
              </w:rPr>
            </w:pPr>
            <w:r>
              <w:rPr>
                <w:rFonts w:ascii="Century Gothic" w:hAnsi="Century Gothic"/>
                <w:spacing w:val="0"/>
                <w:sz w:val="22"/>
                <w:szCs w:val="22"/>
                <w:lang w:val="es-ES"/>
              </w:rPr>
              <w:lastRenderedPageBreak/>
              <w:t>El Comprador no discutirá los méritos de las Ofertas ni rechazará ninguna (excepto las Ofertas tardías, según lo dispuesto en la IAO 23.1).</w:t>
            </w:r>
          </w:p>
          <w:p>
            <w:pPr>
              <w:pStyle w:val="Sub-ClauseText"/>
              <w:numPr>
                <w:ilvl w:val="1"/>
                <w:numId w:val="73"/>
              </w:numPr>
              <w:overflowPunct/>
              <w:autoSpaceDE/>
              <w:autoSpaceDN/>
              <w:adjustRightInd/>
              <w:spacing w:before="0" w:after="200"/>
              <w:ind w:left="637" w:hanging="637"/>
              <w:textAlignment w:val="auto"/>
              <w:rPr>
                <w:rFonts w:ascii="Century Gothic" w:hAnsi="Century Gothic"/>
                <w:spacing w:val="0"/>
                <w:sz w:val="22"/>
                <w:szCs w:val="22"/>
                <w:lang w:val="es-ES"/>
              </w:rPr>
            </w:pPr>
            <w:r>
              <w:rPr>
                <w:rFonts w:ascii="Century Gothic" w:hAnsi="Century Gothic"/>
                <w:spacing w:val="0"/>
                <w:sz w:val="22"/>
                <w:szCs w:val="22"/>
                <w:lang w:val="es-ES"/>
              </w:rPr>
              <w:t xml:space="preserve">El Comprador preparará un acta del acto de apertura de las Ofertas que incluirá como mínimo: </w:t>
            </w:r>
          </w:p>
          <w:p>
            <w:pPr>
              <w:pStyle w:val="Sub-ClauseText"/>
              <w:numPr>
                <w:ilvl w:val="0"/>
                <w:numId w:val="74"/>
              </w:numPr>
              <w:overflowPunct/>
              <w:autoSpaceDE/>
              <w:autoSpaceDN/>
              <w:adjustRightInd/>
              <w:spacing w:before="0" w:after="200"/>
              <w:ind w:left="1156" w:hanging="544"/>
              <w:textAlignment w:val="auto"/>
              <w:rPr>
                <w:rFonts w:ascii="Century Gothic" w:hAnsi="Century Gothic"/>
                <w:spacing w:val="0"/>
                <w:sz w:val="22"/>
                <w:szCs w:val="22"/>
                <w:lang w:val="es-ES"/>
              </w:rPr>
            </w:pPr>
            <w:r>
              <w:rPr>
                <w:rFonts w:ascii="Century Gothic" w:hAnsi="Century Gothic"/>
                <w:spacing w:val="0"/>
                <w:sz w:val="22"/>
                <w:szCs w:val="22"/>
                <w:lang w:val="es-ES"/>
              </w:rPr>
              <w:t xml:space="preserve">el nombre del Oferente y si hubo retiro, sustitución o modificación; </w:t>
            </w:r>
          </w:p>
          <w:p>
            <w:pPr>
              <w:pStyle w:val="Sub-ClauseText"/>
              <w:numPr>
                <w:ilvl w:val="0"/>
                <w:numId w:val="74"/>
              </w:numPr>
              <w:overflowPunct/>
              <w:autoSpaceDE/>
              <w:autoSpaceDN/>
              <w:adjustRightInd/>
              <w:spacing w:before="0" w:after="200"/>
              <w:ind w:left="1156" w:hanging="544"/>
              <w:textAlignment w:val="auto"/>
              <w:rPr>
                <w:rFonts w:ascii="Century Gothic" w:hAnsi="Century Gothic"/>
                <w:spacing w:val="0"/>
                <w:sz w:val="22"/>
                <w:szCs w:val="22"/>
                <w:lang w:val="es-ES"/>
              </w:rPr>
            </w:pPr>
            <w:r>
              <w:rPr>
                <w:rFonts w:ascii="Century Gothic" w:hAnsi="Century Gothic"/>
                <w:spacing w:val="0"/>
                <w:sz w:val="22"/>
                <w:szCs w:val="22"/>
                <w:lang w:val="es-ES"/>
              </w:rPr>
              <w:t xml:space="preserve">el precio de la Oferta, por lote (contrato) si corresponde, incluyendo cualquier descuento; </w:t>
            </w:r>
          </w:p>
          <w:p>
            <w:pPr>
              <w:pStyle w:val="Sub-ClauseText"/>
              <w:numPr>
                <w:ilvl w:val="0"/>
                <w:numId w:val="74"/>
              </w:numPr>
              <w:overflowPunct/>
              <w:autoSpaceDE/>
              <w:autoSpaceDN/>
              <w:adjustRightInd/>
              <w:spacing w:before="0" w:after="200"/>
              <w:ind w:left="1156" w:hanging="544"/>
              <w:textAlignment w:val="auto"/>
              <w:rPr>
                <w:rFonts w:ascii="Century Gothic" w:hAnsi="Century Gothic"/>
                <w:spacing w:val="0"/>
                <w:sz w:val="22"/>
                <w:szCs w:val="22"/>
                <w:lang w:val="es-ES"/>
              </w:rPr>
            </w:pPr>
            <w:r>
              <w:rPr>
                <w:rFonts w:ascii="Century Gothic" w:hAnsi="Century Gothic"/>
                <w:spacing w:val="0"/>
                <w:sz w:val="22"/>
                <w:szCs w:val="22"/>
                <w:lang w:val="es-ES"/>
              </w:rPr>
              <w:t xml:space="preserve">cualquier Oferta Alternativa; </w:t>
            </w:r>
          </w:p>
          <w:p>
            <w:pPr>
              <w:pStyle w:val="Sub-ClauseText"/>
              <w:numPr>
                <w:ilvl w:val="0"/>
                <w:numId w:val="74"/>
              </w:numPr>
              <w:overflowPunct/>
              <w:autoSpaceDE/>
              <w:autoSpaceDN/>
              <w:adjustRightInd/>
              <w:spacing w:before="0" w:after="200"/>
              <w:ind w:left="1156" w:hanging="544"/>
              <w:textAlignment w:val="auto"/>
              <w:rPr>
                <w:rFonts w:ascii="Century Gothic" w:hAnsi="Century Gothic"/>
                <w:spacing w:val="0"/>
                <w:sz w:val="22"/>
                <w:szCs w:val="22"/>
                <w:lang w:val="es-ES"/>
              </w:rPr>
            </w:pPr>
            <w:r>
              <w:rPr>
                <w:rFonts w:ascii="Century Gothic" w:hAnsi="Century Gothic"/>
                <w:spacing w:val="0"/>
                <w:sz w:val="22"/>
                <w:szCs w:val="22"/>
                <w:lang w:val="es-ES"/>
              </w:rPr>
              <w:t xml:space="preserve">la existencia o no de Garantía de Mantenimiento de Oferta o de la Declaración de Mantenimiento de Oferta, de haberse requerido. </w:t>
            </w:r>
          </w:p>
          <w:p>
            <w:pPr>
              <w:pStyle w:val="Sub-ClauseText"/>
              <w:numPr>
                <w:ilvl w:val="1"/>
                <w:numId w:val="73"/>
              </w:numPr>
              <w:overflowPunct/>
              <w:autoSpaceDE/>
              <w:autoSpaceDN/>
              <w:adjustRightInd/>
              <w:spacing w:before="0" w:after="200"/>
              <w:ind w:left="637" w:hanging="637"/>
              <w:textAlignment w:val="auto"/>
              <w:rPr>
                <w:rFonts w:ascii="Century Gothic" w:hAnsi="Century Gothic"/>
                <w:sz w:val="22"/>
                <w:szCs w:val="22"/>
                <w:lang w:val="es-ES"/>
              </w:rPr>
            </w:pPr>
            <w:r>
              <w:rPr>
                <w:rFonts w:ascii="Century Gothic" w:hAnsi="Century Gothic"/>
                <w:spacing w:val="0"/>
                <w:sz w:val="22"/>
                <w:szCs w:val="22"/>
                <w:lang w:val="es-ES"/>
              </w:rPr>
              <w:t>Se solicitará a los representantes de los Oferentes presentes que firmen el acta. La omisión de la firma de uno de los Oferentes en el acta no invalidará el contenido ni los efectos de esta. Se entregará una copia del acta a todos los Oferentes.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pPr>
              <w:pStyle w:val="Subsecciones"/>
            </w:pPr>
            <w:bookmarkStart w:id="260" w:name="_Toc438438850"/>
            <w:bookmarkStart w:id="261" w:name="_Toc438532629"/>
            <w:bookmarkStart w:id="262" w:name="_Toc438733994"/>
            <w:bookmarkStart w:id="263" w:name="_Toc438962076"/>
            <w:bookmarkStart w:id="264" w:name="_Toc461939620"/>
            <w:bookmarkStart w:id="265" w:name="_Toc97371030"/>
            <w:bookmarkStart w:id="266" w:name="_Toc325723945"/>
            <w:bookmarkStart w:id="267" w:name="_Toc440526038"/>
            <w:bookmarkStart w:id="268" w:name="_Toc435624839"/>
            <w:bookmarkStart w:id="269" w:name="_Toc26891442"/>
            <w:bookmarkStart w:id="270" w:name="_Toc175253823"/>
            <w:r>
              <w:lastRenderedPageBreak/>
              <w:t xml:space="preserve">Evaluación </w:t>
            </w:r>
            <w:bookmarkEnd w:id="260"/>
            <w:bookmarkEnd w:id="261"/>
            <w:bookmarkEnd w:id="262"/>
            <w:bookmarkEnd w:id="263"/>
            <w:bookmarkEnd w:id="264"/>
            <w:bookmarkEnd w:id="265"/>
            <w:bookmarkEnd w:id="266"/>
            <w:bookmarkEnd w:id="267"/>
            <w:bookmarkEnd w:id="268"/>
            <w:r>
              <w:t>y Comparación de las Ofertas</w:t>
            </w:r>
            <w:bookmarkEnd w:id="269"/>
            <w:bookmarkEnd w:id="270"/>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pPr>
            <w:bookmarkStart w:id="271" w:name="_Toc438438851"/>
            <w:bookmarkStart w:id="272" w:name="_Toc438532630"/>
            <w:bookmarkStart w:id="273" w:name="_Toc438733995"/>
            <w:bookmarkStart w:id="274" w:name="_Toc438907032"/>
            <w:bookmarkStart w:id="275" w:name="_Toc438907231"/>
            <w:bookmarkStart w:id="276" w:name="_Toc97371031"/>
            <w:bookmarkStart w:id="277" w:name="_Toc139863128"/>
            <w:bookmarkStart w:id="278" w:name="_Toc325723946"/>
            <w:bookmarkStart w:id="279" w:name="_Toc440526039"/>
            <w:bookmarkStart w:id="280" w:name="_Toc435624840"/>
            <w:bookmarkStart w:id="281" w:name="_Toc455487619"/>
            <w:bookmarkStart w:id="282" w:name="_Toc26891443"/>
            <w:bookmarkStart w:id="283" w:name="_Toc175253824"/>
            <w:r>
              <w:t>Confidencialidad</w:t>
            </w:r>
            <w:bookmarkEnd w:id="271"/>
            <w:bookmarkEnd w:id="272"/>
            <w:bookmarkEnd w:id="273"/>
            <w:bookmarkEnd w:id="274"/>
            <w:bookmarkEnd w:id="275"/>
            <w:bookmarkEnd w:id="276"/>
            <w:bookmarkEnd w:id="277"/>
            <w:bookmarkEnd w:id="278"/>
            <w:bookmarkEnd w:id="279"/>
            <w:bookmarkEnd w:id="280"/>
            <w:bookmarkEnd w:id="281"/>
            <w:bookmarkEnd w:id="282"/>
            <w:bookmarkEnd w:id="283"/>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No se divulgará a los Oferentes ni a ninguna persona que no participe oficialmente en el proceso licitatorio información relacionada con la evaluación de las Ofertas o con la recomendación de adjudicación del Contrato hasta que la información sobre la Notificación de la Adjudicación del Contrato se haya comunicado a todos los Oferentes, con arreglo a la IAO 40.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pPr>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 xml:space="preserve">Cualquier intento por parte de un Oferente de influenciar al Comprador en la evaluación de las Ofertas o en las decisiones vinculadas a la adjudicación del Contrato puede motivar el rechazo de su Oferta.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pPr>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No obstante, lo dispuesto en la IAO 26.2, si, durante el plazo transcurrido entre el acto de apertura de las Ofertas y la fecha de adjudicación del Contrato, un Oferente desea comunicarse con el Comprador sobre cualquier asunto relacionado con el proceso de licitación deberá hacerlo por escrito.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pPr>
            <w:bookmarkStart w:id="284" w:name="_Toc424009129"/>
            <w:bookmarkStart w:id="285" w:name="_Toc438438852"/>
            <w:bookmarkStart w:id="286" w:name="_Toc438532631"/>
            <w:bookmarkStart w:id="287" w:name="_Toc438733996"/>
            <w:bookmarkStart w:id="288" w:name="_Toc438907033"/>
            <w:bookmarkStart w:id="289" w:name="_Toc438907232"/>
            <w:bookmarkStart w:id="290" w:name="_Toc97371032"/>
            <w:bookmarkStart w:id="291" w:name="_Toc139863129"/>
            <w:bookmarkStart w:id="292" w:name="_Toc325723947"/>
            <w:bookmarkStart w:id="293" w:name="_Toc440526040"/>
            <w:bookmarkStart w:id="294" w:name="_Toc435624841"/>
            <w:bookmarkStart w:id="295" w:name="_Toc455487620"/>
            <w:bookmarkStart w:id="296" w:name="_Toc26891444"/>
            <w:bookmarkStart w:id="297" w:name="_Toc175253825"/>
            <w:r>
              <w:t>Aclaraciones sobre las Ofertas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pStyle w:val="IAOs"/>
              <w:numPr>
                <w:ilvl w:val="0"/>
                <w:numId w:val="0"/>
              </w:numPr>
              <w:ind w:left="432"/>
              <w:rPr>
                <w:sz w:val="24"/>
              </w:rPr>
            </w:pPr>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 xml:space="preserve">Para facilitar el examen, la evaluación y la comparación de las Ofertas y las Calificaciones de los Oferentes, el Comprador puede, si lo estima necesario, solicitar a cualquier Oferente aclaraciones sobre su Oferta; si lo hace, debe dar a los Oferentes un plazo razonable para la respuesta. No se tendrá en cuenta ninguna aclaración </w:t>
            </w:r>
            <w:r>
              <w:rPr>
                <w:rFonts w:ascii="Century Gothic" w:hAnsi="Century Gothic" w:cs="Times New Roman"/>
                <w:sz w:val="22"/>
                <w:szCs w:val="22"/>
                <w:lang w:val="es-ES"/>
              </w:rPr>
              <w:lastRenderedPageBreak/>
              <w:t xml:space="preserve">presentada por un Oferente que no hubiera sido solicitada por el Comprador. La solicitud de aclaración del Comprador y la respuesta correspondiente deberán constar por escrito. No se solicitará, ofrecerá ni permitirá ninguna modificación, incluidos aumentos o reducciones voluntarios, de los precios o de la sustancia de la Oferta, salvo las que sean necesarias para confirmar la corrección de errores aritméticos que el Comprador hubiera descubierto durante la evaluación de las Ofertas, de conformidad con lo dispuesto en la IAO 31.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rPr>
                <w:sz w:val="24"/>
              </w:rPr>
            </w:pPr>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En caso de que un Oferente no haya suministrado las aclaraciones sobre su Oferta en la fecha y a la hora establecidas en la solicitud de aclaración formulada por el Comprador, su Oferta puede ser rechazada.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pPr>
            <w:bookmarkStart w:id="298" w:name="_Toc455487621"/>
            <w:bookmarkStart w:id="299" w:name="_Toc26891445"/>
            <w:bookmarkStart w:id="300" w:name="_Toc175253826"/>
            <w:r>
              <w:t>Desviaciones, Reservas y Omisiones</w:t>
            </w:r>
            <w:bookmarkEnd w:id="298"/>
            <w:bookmarkEnd w:id="299"/>
            <w:bookmarkEnd w:id="300"/>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Durante la evaluación de las Ofertas, se aplican las siguientes definiciones:</w:t>
            </w:r>
          </w:p>
          <w:p>
            <w:pPr>
              <w:pStyle w:val="P3Header1-Clauses"/>
              <w:numPr>
                <w:ilvl w:val="0"/>
                <w:numId w:val="173"/>
              </w:numPr>
              <w:ind w:left="1058" w:hanging="426"/>
              <w:rPr>
                <w:rFonts w:ascii="Century Gothic" w:hAnsi="Century Gothic"/>
                <w:sz w:val="22"/>
                <w:szCs w:val="22"/>
                <w:lang w:val="es-ES"/>
              </w:rPr>
            </w:pPr>
            <w:r>
              <w:rPr>
                <w:rFonts w:ascii="Century Gothic" w:hAnsi="Century Gothic"/>
                <w:sz w:val="22"/>
                <w:szCs w:val="22"/>
                <w:lang w:val="es-ES"/>
              </w:rPr>
              <w:t>“</w:t>
            </w:r>
            <w:r>
              <w:rPr>
                <w:rFonts w:ascii="Century Gothic" w:hAnsi="Century Gothic"/>
                <w:i/>
                <w:sz w:val="22"/>
                <w:szCs w:val="22"/>
                <w:lang w:val="es-ES"/>
              </w:rPr>
              <w:t>desviación</w:t>
            </w:r>
            <w:r>
              <w:rPr>
                <w:rFonts w:ascii="Century Gothic" w:hAnsi="Century Gothic"/>
                <w:sz w:val="22"/>
                <w:szCs w:val="22"/>
                <w:lang w:val="es-ES"/>
              </w:rPr>
              <w:t>” es un apartamiento respecto de los requisitos especificados en el Documento de Licitación;</w:t>
            </w:r>
          </w:p>
          <w:p>
            <w:pPr>
              <w:pStyle w:val="P3Header1-Clauses"/>
              <w:numPr>
                <w:ilvl w:val="0"/>
                <w:numId w:val="173"/>
              </w:numPr>
              <w:ind w:left="1058" w:hanging="426"/>
              <w:rPr>
                <w:rFonts w:ascii="Century Gothic" w:hAnsi="Century Gothic"/>
                <w:sz w:val="22"/>
                <w:szCs w:val="22"/>
                <w:lang w:val="es-ES"/>
              </w:rPr>
            </w:pPr>
            <w:r>
              <w:rPr>
                <w:rFonts w:ascii="Century Gothic" w:hAnsi="Century Gothic"/>
                <w:sz w:val="22"/>
                <w:szCs w:val="22"/>
                <w:lang w:val="es-ES"/>
              </w:rPr>
              <w:t>“</w:t>
            </w:r>
            <w:r>
              <w:rPr>
                <w:rFonts w:ascii="Century Gothic" w:hAnsi="Century Gothic"/>
                <w:i/>
                <w:sz w:val="22"/>
                <w:szCs w:val="22"/>
                <w:lang w:val="es-ES"/>
              </w:rPr>
              <w:t>reserva</w:t>
            </w:r>
            <w:r>
              <w:rPr>
                <w:rFonts w:ascii="Century Gothic" w:hAnsi="Century Gothic"/>
                <w:sz w:val="22"/>
                <w:szCs w:val="22"/>
                <w:lang w:val="es-ES"/>
              </w:rPr>
              <w:t>” es la imposición de condiciones limitativas o la negativa a aceptar plenamente los requisitos especificados en el Documento de Licitación, y</w:t>
            </w:r>
          </w:p>
          <w:p>
            <w:pPr>
              <w:pStyle w:val="P3Header1-Clauses"/>
              <w:numPr>
                <w:ilvl w:val="0"/>
                <w:numId w:val="173"/>
              </w:numPr>
              <w:ind w:left="1058" w:hanging="426"/>
              <w:rPr>
                <w:rFonts w:ascii="Century Gothic" w:hAnsi="Century Gothic"/>
                <w:i/>
                <w:sz w:val="22"/>
                <w:szCs w:val="22"/>
                <w:lang w:val="es-ES"/>
              </w:rPr>
            </w:pPr>
            <w:r>
              <w:rPr>
                <w:rFonts w:ascii="Century Gothic" w:hAnsi="Century Gothic"/>
                <w:sz w:val="22"/>
                <w:szCs w:val="22"/>
                <w:lang w:val="es-ES"/>
              </w:rPr>
              <w:t>“</w:t>
            </w:r>
            <w:r>
              <w:rPr>
                <w:rFonts w:ascii="Century Gothic" w:hAnsi="Century Gothic"/>
                <w:i/>
                <w:sz w:val="22"/>
                <w:szCs w:val="22"/>
                <w:lang w:val="es-ES"/>
              </w:rPr>
              <w:t>omisión</w:t>
            </w:r>
            <w:r>
              <w:rPr>
                <w:rFonts w:ascii="Century Gothic" w:hAnsi="Century Gothic"/>
                <w:sz w:val="22"/>
                <w:szCs w:val="22"/>
                <w:lang w:val="es-ES"/>
              </w:rPr>
              <w:t>” es la falta de presentación de parte o de la totalidad de la información o de la documentación requeridas en el Documento de Licitación.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41"/>
          <w:jc w:val="center"/>
        </w:trPr>
        <w:tc>
          <w:tcPr>
            <w:tcW w:w="2656" w:type="dxa"/>
            <w:tcBorders>
              <w:top w:val="nil"/>
              <w:left w:val="nil"/>
              <w:bottom w:val="nil"/>
              <w:right w:val="nil"/>
            </w:tcBorders>
          </w:tcPr>
          <w:p>
            <w:pPr>
              <w:pStyle w:val="IAOs"/>
            </w:pPr>
            <w:bookmarkStart w:id="301" w:name="_Toc455487622"/>
            <w:bookmarkStart w:id="302" w:name="_Toc454620944"/>
            <w:bookmarkStart w:id="303" w:name="_Toc348000814"/>
            <w:bookmarkStart w:id="304" w:name="_Toc424009130"/>
            <w:bookmarkStart w:id="305" w:name="_Toc438907233"/>
            <w:bookmarkStart w:id="306" w:name="_Toc438907034"/>
            <w:bookmarkStart w:id="307" w:name="_Toc438733997"/>
            <w:bookmarkStart w:id="308" w:name="_Toc438532632"/>
            <w:bookmarkStart w:id="309" w:name="_Toc438438853"/>
            <w:bookmarkStart w:id="310" w:name="_Toc486937447"/>
            <w:bookmarkStart w:id="311" w:name="_Toc26891446"/>
            <w:bookmarkStart w:id="312" w:name="_Toc175253827"/>
            <w:r>
              <w:t>Determinación del Cumplimiento de las Ofertas</w:t>
            </w:r>
            <w:bookmarkEnd w:id="301"/>
            <w:bookmarkEnd w:id="302"/>
            <w:bookmarkEnd w:id="303"/>
            <w:bookmarkEnd w:id="304"/>
            <w:bookmarkEnd w:id="305"/>
            <w:bookmarkEnd w:id="306"/>
            <w:bookmarkEnd w:id="307"/>
            <w:bookmarkEnd w:id="308"/>
            <w:bookmarkEnd w:id="309"/>
            <w:bookmarkEnd w:id="310"/>
            <w:bookmarkEnd w:id="311"/>
            <w:bookmarkEnd w:id="312"/>
          </w:p>
        </w:tc>
        <w:tc>
          <w:tcPr>
            <w:tcW w:w="7053" w:type="dxa"/>
            <w:tcBorders>
              <w:top w:val="nil"/>
              <w:left w:val="nil"/>
              <w:bottom w:val="nil"/>
              <w:right w:val="nil"/>
            </w:tcBorders>
          </w:tcPr>
          <w:p>
            <w:pPr>
              <w:pStyle w:val="Sub-ClauseText"/>
              <w:numPr>
                <w:ilvl w:val="1"/>
                <w:numId w:val="75"/>
              </w:numPr>
              <w:overflowPunct/>
              <w:autoSpaceDE/>
              <w:autoSpaceDN/>
              <w:adjustRightInd/>
              <w:spacing w:before="0" w:after="200"/>
              <w:textAlignment w:val="auto"/>
              <w:rPr>
                <w:rFonts w:ascii="Century Gothic" w:hAnsi="Century Gothic"/>
                <w:spacing w:val="0"/>
                <w:sz w:val="22"/>
                <w:szCs w:val="22"/>
                <w:lang w:val="es-ES"/>
              </w:rPr>
            </w:pPr>
            <w:r>
              <w:rPr>
                <w:rFonts w:ascii="Century Gothic" w:hAnsi="Century Gothic"/>
                <w:spacing w:val="0"/>
                <w:sz w:val="22"/>
                <w:szCs w:val="22"/>
                <w:lang w:val="es-ES"/>
              </w:rPr>
              <w:t xml:space="preserve">Para determinar si la Oferta se ajusta sustancialmente al documento de licitación, el Comprador se basará en el contenido de la propia Oferta, según se define en la IAO 11. </w:t>
            </w:r>
          </w:p>
          <w:p>
            <w:pPr>
              <w:pStyle w:val="Sub-ClauseText"/>
              <w:numPr>
                <w:ilvl w:val="1"/>
                <w:numId w:val="75"/>
              </w:numPr>
              <w:overflowPunct/>
              <w:autoSpaceDE/>
              <w:autoSpaceDN/>
              <w:adjustRightInd/>
              <w:spacing w:before="0" w:after="200"/>
              <w:textAlignment w:val="auto"/>
              <w:rPr>
                <w:rFonts w:ascii="Century Gothic" w:hAnsi="Century Gothic"/>
                <w:spacing w:val="0"/>
                <w:sz w:val="22"/>
                <w:szCs w:val="22"/>
                <w:lang w:val="es-ES"/>
              </w:rPr>
            </w:pPr>
            <w:r>
              <w:rPr>
                <w:rFonts w:ascii="Century Gothic" w:hAnsi="Century Gothic"/>
                <w:spacing w:val="0"/>
                <w:sz w:val="22"/>
                <w:szCs w:val="22"/>
                <w:lang w:val="es-ES"/>
              </w:rPr>
              <w:t xml:space="preserve">Una Oferta que se ajusta sustancialmente al documento de licitación es aquella que satisface todos los términos, </w:t>
            </w:r>
            <w:r>
              <w:rPr>
                <w:rFonts w:ascii="Century Gothic" w:hAnsi="Century Gothic"/>
                <w:spacing w:val="-2"/>
                <w:sz w:val="22"/>
                <w:szCs w:val="22"/>
                <w:lang w:val="es-ES"/>
              </w:rPr>
              <w:t>condiciones y especificaciones estipuladas en dicho documento sin desviaciones, reservas u omisiones significativas. Una desviación, reserva u omisión significativa</w:t>
            </w:r>
            <w:r>
              <w:rPr>
                <w:rFonts w:ascii="Century Gothic" w:hAnsi="Century Gothic"/>
                <w:spacing w:val="0"/>
                <w:sz w:val="22"/>
                <w:szCs w:val="22"/>
                <w:lang w:val="es-ES"/>
              </w:rPr>
              <w:t xml:space="preserve"> es aquella que:</w:t>
            </w:r>
          </w:p>
          <w:p>
            <w:pPr>
              <w:pStyle w:val="Ttulo3"/>
              <w:keepNext w:val="0"/>
              <w:numPr>
                <w:ilvl w:val="0"/>
                <w:numId w:val="77"/>
              </w:numPr>
              <w:suppressAutoHyphens w:val="0"/>
              <w:spacing w:after="200"/>
              <w:ind w:left="1151" w:hanging="544"/>
              <w:jc w:val="both"/>
              <w:rPr>
                <w:rFonts w:ascii="Century Gothic" w:hAnsi="Century Gothic"/>
                <w:b w:val="0"/>
                <w:bCs w:val="0"/>
                <w:sz w:val="22"/>
                <w:szCs w:val="22"/>
                <w:lang w:val="es-ES"/>
              </w:rPr>
            </w:pPr>
            <w:r>
              <w:rPr>
                <w:rFonts w:ascii="Century Gothic" w:hAnsi="Century Gothic"/>
                <w:b w:val="0"/>
                <w:bCs w:val="0"/>
                <w:sz w:val="22"/>
                <w:szCs w:val="22"/>
                <w:lang w:val="es-ES"/>
              </w:rPr>
              <w:t>en caso de ser aceptada:</w:t>
            </w:r>
          </w:p>
          <w:p>
            <w:pPr>
              <w:pStyle w:val="Ttulo3"/>
              <w:keepNext w:val="0"/>
              <w:numPr>
                <w:ilvl w:val="3"/>
                <w:numId w:val="76"/>
              </w:numPr>
              <w:suppressAutoHyphens w:val="0"/>
              <w:spacing w:after="200"/>
              <w:ind w:left="1508" w:hanging="329"/>
              <w:jc w:val="both"/>
              <w:rPr>
                <w:rFonts w:ascii="Century Gothic" w:hAnsi="Century Gothic"/>
                <w:b w:val="0"/>
                <w:bCs w:val="0"/>
                <w:sz w:val="22"/>
                <w:szCs w:val="22"/>
                <w:lang w:val="es-ES"/>
              </w:rPr>
            </w:pPr>
            <w:r>
              <w:rPr>
                <w:rFonts w:ascii="Century Gothic" w:hAnsi="Century Gothic"/>
                <w:b w:val="0"/>
                <w:bCs w:val="0"/>
                <w:sz w:val="22"/>
                <w:szCs w:val="22"/>
                <w:lang w:val="es-ES"/>
              </w:rPr>
              <w:t>afectaría de una manera sustancial el alcance, la calidad o el funcionamiento de los Bienes y Servicios Conexos especificados en el contrato;</w:t>
            </w:r>
          </w:p>
          <w:p>
            <w:pPr>
              <w:pStyle w:val="Ttulo3"/>
              <w:keepNext w:val="0"/>
              <w:numPr>
                <w:ilvl w:val="3"/>
                <w:numId w:val="76"/>
              </w:numPr>
              <w:suppressAutoHyphens w:val="0"/>
              <w:spacing w:after="200"/>
              <w:ind w:left="1508" w:hanging="329"/>
              <w:jc w:val="both"/>
              <w:rPr>
                <w:rFonts w:ascii="Century Gothic" w:hAnsi="Century Gothic"/>
                <w:b w:val="0"/>
                <w:bCs w:val="0"/>
                <w:sz w:val="22"/>
                <w:szCs w:val="22"/>
                <w:lang w:val="es-ES"/>
              </w:rPr>
            </w:pPr>
            <w:r>
              <w:rPr>
                <w:rFonts w:ascii="Century Gothic" w:hAnsi="Century Gothic"/>
                <w:b w:val="0"/>
                <w:bCs w:val="0"/>
                <w:sz w:val="22"/>
                <w:szCs w:val="22"/>
                <w:lang w:val="es-ES"/>
              </w:rPr>
              <w:t>limitaría de modo sustancial, incongruente con el documento de licitación, los derechos del Comprador o las obligaciones del Oferente en virtud del Contrato, o</w:t>
            </w:r>
          </w:p>
          <w:p>
            <w:pPr>
              <w:pStyle w:val="Ttulo3"/>
              <w:keepNext w:val="0"/>
              <w:numPr>
                <w:ilvl w:val="3"/>
                <w:numId w:val="76"/>
              </w:numPr>
              <w:suppressAutoHyphens w:val="0"/>
              <w:spacing w:after="200"/>
              <w:ind w:left="1508" w:hanging="329"/>
              <w:jc w:val="both"/>
              <w:rPr>
                <w:rFonts w:ascii="Century Gothic" w:hAnsi="Century Gothic"/>
                <w:b w:val="0"/>
                <w:bCs w:val="0"/>
                <w:sz w:val="22"/>
                <w:szCs w:val="22"/>
                <w:lang w:val="es-ES"/>
              </w:rPr>
            </w:pPr>
            <w:r>
              <w:rPr>
                <w:rFonts w:ascii="Century Gothic" w:hAnsi="Century Gothic"/>
                <w:b w:val="0"/>
                <w:bCs w:val="0"/>
                <w:sz w:val="22"/>
                <w:szCs w:val="22"/>
                <w:lang w:val="es-ES"/>
              </w:rPr>
              <w:lastRenderedPageBreak/>
              <w:t>en caso de ser rectificada, afectaría injustamente la posición competitiva de otros Oferentes que presenten Ofertas que se ajusten sustancialmente a lo estipulado en el documento de licitación.</w:t>
            </w:r>
          </w:p>
          <w:p>
            <w:pPr>
              <w:pStyle w:val="Sub-ClauseText"/>
              <w:numPr>
                <w:ilvl w:val="1"/>
                <w:numId w:val="75"/>
              </w:numPr>
              <w:overflowPunct/>
              <w:autoSpaceDE/>
              <w:autoSpaceDN/>
              <w:adjustRightInd/>
              <w:spacing w:before="0" w:after="200"/>
              <w:textAlignment w:val="auto"/>
              <w:rPr>
                <w:rFonts w:ascii="Century Gothic" w:hAnsi="Century Gothic"/>
                <w:spacing w:val="0"/>
                <w:sz w:val="22"/>
                <w:szCs w:val="22"/>
                <w:lang w:val="es-ES"/>
              </w:rPr>
            </w:pPr>
            <w:r>
              <w:rPr>
                <w:rFonts w:ascii="Century Gothic" w:hAnsi="Century Gothic"/>
                <w:spacing w:val="0"/>
                <w:sz w:val="22"/>
                <w:szCs w:val="22"/>
                <w:lang w:val="es-ES"/>
              </w:rPr>
              <w:t xml:space="preserve">El Comprador examinará los aspectos técnicos de la Oferta presentada de acuerdo con las IAO 16 y 17, en particular, para confirmar que se hayan cumplido todos los requisitos de la Sección VI, “Requisitos de los Bienes y Servicios Conexos”, sin ninguna desviación, reserva ni omisión significativa. </w:t>
            </w:r>
          </w:p>
          <w:p>
            <w:pPr>
              <w:pStyle w:val="Header2-SubClauses"/>
              <w:ind w:left="620" w:hanging="634"/>
              <w:rPr>
                <w:rFonts w:ascii="Century Gothic" w:hAnsi="Century Gothic" w:cs="Times New Roman"/>
                <w:i/>
                <w:sz w:val="22"/>
                <w:szCs w:val="22"/>
                <w:lang w:val="es-ES"/>
              </w:rPr>
            </w:pPr>
            <w:r>
              <w:rPr>
                <w:rFonts w:ascii="Century Gothic" w:hAnsi="Century Gothic"/>
                <w:sz w:val="22"/>
                <w:szCs w:val="22"/>
                <w:lang w:val="es-ES"/>
              </w:rPr>
              <w:t>Si una Oferta no se ajusta sustancialmente al documento de licitación, será rechazada por el Comprador y el Oferente no podrá ajustarla posteriormente mediante la corrección de las desviaciones, reservas u omisiones significativas.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pPr>
            <w:bookmarkStart w:id="313" w:name="_Toc26891447"/>
            <w:bookmarkStart w:id="314" w:name="_Toc175253828"/>
            <w:r>
              <w:lastRenderedPageBreak/>
              <w:t>Falta de Conformidad, Errores y Omisiones</w:t>
            </w:r>
            <w:bookmarkEnd w:id="313"/>
            <w:bookmarkEnd w:id="314"/>
          </w:p>
        </w:tc>
        <w:tc>
          <w:tcPr>
            <w:tcW w:w="7053" w:type="dxa"/>
            <w:tcBorders>
              <w:top w:val="nil"/>
              <w:left w:val="nil"/>
              <w:bottom w:val="nil"/>
              <w:right w:val="nil"/>
            </w:tcBorders>
          </w:tcPr>
          <w:p>
            <w:pPr>
              <w:pStyle w:val="Header2-SubClauses"/>
              <w:ind w:left="620" w:hanging="634"/>
              <w:rPr>
                <w:rFonts w:ascii="Century Gothic" w:hAnsi="Century Gothic"/>
                <w:sz w:val="22"/>
                <w:szCs w:val="22"/>
                <w:lang w:val="es-ES"/>
              </w:rPr>
            </w:pPr>
            <w:r>
              <w:rPr>
                <w:rFonts w:ascii="Century Gothic" w:hAnsi="Century Gothic"/>
                <w:sz w:val="22"/>
                <w:szCs w:val="22"/>
                <w:lang w:val="es-ES"/>
              </w:rPr>
              <w:t xml:space="preserve">Siempre y cuando una Oferta se ajuste sustancialmente al documento de licitación, el Comprador podrá dispensar cualquier falta de conformidad. </w:t>
            </w:r>
          </w:p>
          <w:p>
            <w:pPr>
              <w:pStyle w:val="Header2-SubClauses"/>
              <w:ind w:left="620" w:hanging="634"/>
              <w:rPr>
                <w:rFonts w:ascii="Century Gothic" w:hAnsi="Century Gothic"/>
                <w:sz w:val="22"/>
                <w:szCs w:val="22"/>
                <w:lang w:val="es-ES"/>
              </w:rPr>
            </w:pPr>
            <w:r>
              <w:rPr>
                <w:rFonts w:ascii="Century Gothic" w:hAnsi="Century Gothic"/>
                <w:sz w:val="22"/>
                <w:szCs w:val="22"/>
                <w:lang w:val="es-ES"/>
              </w:rPr>
              <w:t>Siempre y cuando una Oferta se ajuste sustancialmente al documento de licitación, el Comprador podrá solicitar al Oferente que, dentro de un plazo razonable, presente la información o la documentación necesarias para corregir las discrepancias u omisiones no significativas relacionadas con requisitos de documentación. Dichas omisiones no podrán estar relacionadas con ningún aspecto del precio de la Oferta. Si el Oferente no cumple con la solicitud, podrá rechazarse su Oferta.</w:t>
            </w:r>
          </w:p>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 xml:space="preserve">Siempre y cuando una Oferta se ajuste sustancialmente al documento de licitación, el Comprador corregirá las discrepancias no significativas cuantificables relativas al Precio de la Oferta. A tales efectos, el precio de la Oferta se ajustará únicamente a los fines comparativos para reflejar el precio de un elemento o componente que falte o sea incongruente de la forma especificada </w:t>
            </w:r>
            <w:r>
              <w:rPr>
                <w:rFonts w:ascii="Century Gothic" w:hAnsi="Century Gothic" w:cs="Times New Roman"/>
                <w:b/>
                <w:bCs/>
                <w:sz w:val="22"/>
                <w:szCs w:val="22"/>
                <w:lang w:val="es-ES"/>
              </w:rPr>
              <w:t>en los DDL.</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pPr>
            <w:bookmarkStart w:id="315" w:name="_Toc454620946"/>
            <w:bookmarkStart w:id="316" w:name="_Toc348000816"/>
            <w:bookmarkStart w:id="317" w:name="_Toc320179006"/>
            <w:bookmarkStart w:id="318" w:name="_Toc100032323"/>
            <w:bookmarkStart w:id="319" w:name="_Toc486937448"/>
            <w:bookmarkStart w:id="320" w:name="_Toc26891448"/>
            <w:bookmarkStart w:id="321" w:name="_Toc175253829"/>
            <w:r>
              <w:t xml:space="preserve">Corrección de Errores </w:t>
            </w:r>
            <w:bookmarkEnd w:id="315"/>
            <w:bookmarkEnd w:id="316"/>
            <w:bookmarkEnd w:id="317"/>
            <w:bookmarkEnd w:id="318"/>
            <w:r>
              <w:t>Aritméticos</w:t>
            </w:r>
            <w:bookmarkEnd w:id="319"/>
            <w:bookmarkEnd w:id="320"/>
            <w:bookmarkEnd w:id="321"/>
          </w:p>
        </w:tc>
        <w:tc>
          <w:tcPr>
            <w:tcW w:w="7053" w:type="dxa"/>
            <w:tcBorders>
              <w:top w:val="nil"/>
              <w:left w:val="nil"/>
              <w:bottom w:val="nil"/>
              <w:right w:val="nil"/>
            </w:tcBorders>
          </w:tcPr>
          <w:p>
            <w:pPr>
              <w:pStyle w:val="Sub-ClauseText"/>
              <w:numPr>
                <w:ilvl w:val="0"/>
                <w:numId w:val="79"/>
              </w:numPr>
              <w:overflowPunct/>
              <w:autoSpaceDE/>
              <w:autoSpaceDN/>
              <w:adjustRightInd/>
              <w:spacing w:before="0" w:after="200"/>
              <w:ind w:left="612" w:hanging="612"/>
              <w:textAlignment w:val="auto"/>
              <w:rPr>
                <w:rFonts w:ascii="Century Gothic" w:hAnsi="Century Gothic"/>
                <w:spacing w:val="0"/>
                <w:sz w:val="22"/>
                <w:szCs w:val="22"/>
                <w:lang w:val="es-ES"/>
              </w:rPr>
            </w:pPr>
            <w:r>
              <w:rPr>
                <w:rFonts w:ascii="Century Gothic" w:hAnsi="Century Gothic"/>
                <w:spacing w:val="0"/>
                <w:sz w:val="22"/>
                <w:szCs w:val="22"/>
                <w:lang w:val="es-ES"/>
              </w:rPr>
              <w:t>Siempre y cuando la Oferta se ajuste sustancialmente al documento de licitación, el Comprador corregirá los errores aritméticos de la siguiente manera:</w:t>
            </w:r>
          </w:p>
          <w:p>
            <w:pPr>
              <w:pStyle w:val="Ttulo3"/>
              <w:keepNext w:val="0"/>
              <w:numPr>
                <w:ilvl w:val="2"/>
                <w:numId w:val="78"/>
              </w:numPr>
              <w:suppressAutoHyphens w:val="0"/>
              <w:spacing w:after="200"/>
              <w:ind w:left="1151" w:hanging="544"/>
              <w:jc w:val="both"/>
              <w:rPr>
                <w:rFonts w:ascii="Century Gothic" w:hAnsi="Century Gothic"/>
                <w:b w:val="0"/>
                <w:bCs w:val="0"/>
                <w:sz w:val="22"/>
                <w:szCs w:val="22"/>
                <w:lang w:val="es-ES"/>
              </w:rPr>
            </w:pPr>
            <w:r>
              <w:rPr>
                <w:rFonts w:ascii="Century Gothic" w:hAnsi="Century Gothic"/>
                <w:b w:val="0"/>
                <w:bCs w:val="0"/>
                <w:sz w:val="22"/>
                <w:szCs w:val="22"/>
                <w:lang w:val="es-ES"/>
              </w:rPr>
              <w:t xml:space="preserve">si hay una discrepancia entre un precio unitario y el precio total que se ha obtenido multiplicando el precio unitario por la cantidad correspondientes, prevalecerá el precio unitario y se corregirá el precio total, a menos que, a juicio del Comprador, hubiera un error evidente en la expresión del punto decimal en el precio unitario, en cuyo caso prevalecerá el total </w:t>
            </w:r>
            <w:r>
              <w:rPr>
                <w:rFonts w:ascii="Century Gothic" w:hAnsi="Century Gothic"/>
                <w:b w:val="0"/>
                <w:bCs w:val="0"/>
                <w:sz w:val="22"/>
                <w:szCs w:val="22"/>
                <w:lang w:val="es-ES"/>
              </w:rPr>
              <w:lastRenderedPageBreak/>
              <w:t>cotizado para ese rubro y se corregirá el precio unitario.</w:t>
            </w:r>
          </w:p>
          <w:p>
            <w:pPr>
              <w:pStyle w:val="Ttulo3"/>
              <w:keepNext w:val="0"/>
              <w:numPr>
                <w:ilvl w:val="2"/>
                <w:numId w:val="78"/>
              </w:numPr>
              <w:suppressAutoHyphens w:val="0"/>
              <w:spacing w:after="200"/>
              <w:ind w:left="1151" w:hanging="544"/>
              <w:jc w:val="both"/>
              <w:rPr>
                <w:rFonts w:ascii="Century Gothic" w:hAnsi="Century Gothic"/>
                <w:b w:val="0"/>
                <w:bCs w:val="0"/>
                <w:sz w:val="22"/>
                <w:szCs w:val="22"/>
                <w:lang w:val="es-ES"/>
              </w:rPr>
            </w:pPr>
            <w:r>
              <w:rPr>
                <w:rFonts w:ascii="Century Gothic" w:hAnsi="Century Gothic"/>
                <w:b w:val="0"/>
                <w:bCs w:val="0"/>
                <w:sz w:val="22"/>
                <w:szCs w:val="22"/>
                <w:lang w:val="es-ES"/>
              </w:rPr>
              <w:t>si hay un error en un total que corresponde a la suma o resta de subtotales, los subtotales prevalecerán sobre el total y este último deberá ajustarse.</w:t>
            </w:r>
          </w:p>
          <w:p>
            <w:pPr>
              <w:pStyle w:val="Ttulo3"/>
              <w:keepNext w:val="0"/>
              <w:numPr>
                <w:ilvl w:val="2"/>
                <w:numId w:val="78"/>
              </w:numPr>
              <w:suppressAutoHyphens w:val="0"/>
              <w:spacing w:after="200"/>
              <w:ind w:left="1151" w:hanging="544"/>
              <w:jc w:val="both"/>
              <w:rPr>
                <w:rFonts w:ascii="Century Gothic" w:hAnsi="Century Gothic"/>
                <w:b w:val="0"/>
                <w:bCs w:val="0"/>
                <w:sz w:val="22"/>
                <w:szCs w:val="22"/>
                <w:lang w:val="es-ES"/>
              </w:rPr>
            </w:pPr>
            <w:r>
              <w:rPr>
                <w:rFonts w:ascii="Century Gothic" w:hAnsi="Century Gothic"/>
                <w:b w:val="0"/>
                <w:bCs w:val="0"/>
                <w:sz w:val="22"/>
                <w:szCs w:val="22"/>
                <w:lang w:val="es-ES"/>
              </w:rPr>
              <w:t>si hay una discrepancia entre palabras y cifras, prevalecerá el monto expresado en palabras, a menos que este último corresponda a un error aritmético, en cuyo caso prevalecerán las cantidades en cifras, de conformidad con los párrafos (a) y (b) precedentes.</w:t>
            </w:r>
          </w:p>
          <w:p>
            <w:pPr>
              <w:pStyle w:val="Header2-SubClauses"/>
              <w:numPr>
                <w:ilvl w:val="1"/>
                <w:numId w:val="175"/>
              </w:numPr>
              <w:tabs>
                <w:tab w:val="clear" w:pos="2844"/>
              </w:tabs>
              <w:ind w:left="626" w:hanging="626"/>
              <w:rPr>
                <w:rFonts w:ascii="Century Gothic" w:hAnsi="Century Gothic"/>
                <w:sz w:val="22"/>
                <w:szCs w:val="22"/>
                <w:lang w:val="es-ES"/>
              </w:rPr>
            </w:pPr>
            <w:r>
              <w:rPr>
                <w:rFonts w:ascii="Century Gothic" w:hAnsi="Century Gothic"/>
                <w:sz w:val="22"/>
                <w:szCs w:val="22"/>
                <w:lang w:val="es-ES"/>
              </w:rPr>
              <w:t xml:space="preserve">Se pedirá a los Oferentes que acepten la corrección de los errores aritméticos. Si no aceptan la corrección realizada con arreglo a lo dispuesto en la IAO 31.2, su Oferta será rechazada.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pPr>
            <w:bookmarkStart w:id="322" w:name="_Toc26891450"/>
            <w:bookmarkStart w:id="323" w:name="_Toc175253830"/>
            <w:r>
              <w:lastRenderedPageBreak/>
              <w:t>Margen de Preferencia</w:t>
            </w:r>
            <w:bookmarkEnd w:id="322"/>
            <w:bookmarkEnd w:id="323"/>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 xml:space="preserve">Salvo que se indique lo contrario </w:t>
            </w:r>
            <w:r>
              <w:rPr>
                <w:rFonts w:ascii="Century Gothic" w:hAnsi="Century Gothic" w:cs="Times New Roman"/>
                <w:b/>
                <w:bCs/>
                <w:sz w:val="22"/>
                <w:szCs w:val="22"/>
                <w:lang w:val="es-ES"/>
              </w:rPr>
              <w:t>en los DDL</w:t>
            </w:r>
            <w:r>
              <w:rPr>
                <w:rFonts w:ascii="Century Gothic" w:hAnsi="Century Gothic" w:cs="Times New Roman"/>
                <w:sz w:val="22"/>
                <w:szCs w:val="22"/>
                <w:lang w:val="es-ES"/>
              </w:rPr>
              <w:t>, no se aplicará ningún margen de preferencia.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pPr>
            <w:bookmarkStart w:id="324" w:name="_Toc454982027"/>
            <w:bookmarkStart w:id="325" w:name="_Toc455487623"/>
            <w:bookmarkStart w:id="326" w:name="_Toc26891451"/>
            <w:bookmarkStart w:id="327" w:name="_Toc175253831"/>
            <w:r>
              <w:t xml:space="preserve">Evaluación </w:t>
            </w:r>
            <w:bookmarkEnd w:id="324"/>
            <w:bookmarkEnd w:id="325"/>
            <w:r>
              <w:t>de las Ofertas</w:t>
            </w:r>
            <w:bookmarkEnd w:id="326"/>
            <w:bookmarkEnd w:id="327"/>
          </w:p>
        </w:tc>
        <w:tc>
          <w:tcPr>
            <w:tcW w:w="7053" w:type="dxa"/>
            <w:tcBorders>
              <w:top w:val="nil"/>
              <w:left w:val="nil"/>
              <w:bottom w:val="nil"/>
              <w:right w:val="nil"/>
            </w:tcBorders>
          </w:tcPr>
          <w:p>
            <w:pPr>
              <w:pStyle w:val="Header2-SubClauses"/>
              <w:tabs>
                <w:tab w:val="clear" w:pos="2844"/>
                <w:tab w:val="num" w:pos="2340"/>
              </w:tabs>
              <w:ind w:left="626" w:hanging="626"/>
              <w:rPr>
                <w:rFonts w:ascii="Century Gothic" w:hAnsi="Century Gothic"/>
                <w:sz w:val="22"/>
                <w:szCs w:val="22"/>
                <w:lang w:val="es-ES"/>
              </w:rPr>
            </w:pPr>
            <w:r>
              <w:rPr>
                <w:rFonts w:ascii="Century Gothic" w:hAnsi="Century Gothic"/>
                <w:sz w:val="22"/>
                <w:szCs w:val="22"/>
                <w:lang w:val="es-ES"/>
              </w:rPr>
              <w:t>El Comprador empleará los criterios y las metodologías enumerados en estas IAO y en la Sección III, “Criterios de Evaluación y Calificación”. No se aceptará ningún otro criterio ni metodología de evaluación. Mediante la aplicación de dichos criterios y metodologías, el Comprador determinará cuál es la Oferta Más Ventajosa, que será la oferta presentada por un Oferente que reúna los criterios de calificación y respecto de la cual se haya determinado que:</w:t>
            </w:r>
          </w:p>
          <w:p>
            <w:pPr>
              <w:pStyle w:val="Sub-ClauseText"/>
              <w:numPr>
                <w:ilvl w:val="0"/>
                <w:numId w:val="174"/>
              </w:numPr>
              <w:spacing w:after="200"/>
              <w:ind w:left="1058" w:hanging="426"/>
              <w:rPr>
                <w:rFonts w:ascii="Century Gothic" w:hAnsi="Century Gothic"/>
                <w:sz w:val="22"/>
                <w:szCs w:val="22"/>
                <w:lang w:val="es-ES"/>
              </w:rPr>
            </w:pPr>
            <w:r>
              <w:rPr>
                <w:rFonts w:ascii="Century Gothic" w:hAnsi="Century Gothic"/>
                <w:sz w:val="22"/>
                <w:szCs w:val="22"/>
                <w:lang w:val="es-ES"/>
              </w:rPr>
              <w:t>se ajusta sustancialmente al documento de licitación; y,</w:t>
            </w:r>
          </w:p>
          <w:p>
            <w:pPr>
              <w:pStyle w:val="Sub-ClauseText"/>
              <w:numPr>
                <w:ilvl w:val="0"/>
                <w:numId w:val="174"/>
              </w:numPr>
              <w:spacing w:after="200"/>
              <w:ind w:left="1058" w:hanging="426"/>
              <w:rPr>
                <w:rFonts w:ascii="Century Gothic" w:hAnsi="Century Gothic"/>
                <w:sz w:val="22"/>
                <w:szCs w:val="22"/>
                <w:lang w:val="es-ES"/>
              </w:rPr>
            </w:pPr>
            <w:r>
              <w:rPr>
                <w:rFonts w:ascii="Century Gothic" w:hAnsi="Century Gothic"/>
                <w:spacing w:val="0"/>
                <w:sz w:val="22"/>
                <w:szCs w:val="22"/>
                <w:lang w:val="es-ES"/>
              </w:rPr>
              <w:t xml:space="preserve">tiene el costo evaluado más bajo. </w:t>
            </w:r>
          </w:p>
          <w:p>
            <w:pPr>
              <w:pStyle w:val="Header2-SubClauses"/>
              <w:tabs>
                <w:tab w:val="clear" w:pos="2844"/>
                <w:tab w:val="num" w:pos="2340"/>
              </w:tabs>
              <w:ind w:left="626" w:hanging="626"/>
              <w:rPr>
                <w:rFonts w:ascii="Century Gothic" w:hAnsi="Century Gothic"/>
                <w:spacing w:val="-2"/>
                <w:sz w:val="22"/>
                <w:szCs w:val="22"/>
                <w:lang w:val="es-ES"/>
              </w:rPr>
            </w:pPr>
            <w:r>
              <w:rPr>
                <w:rFonts w:ascii="Century Gothic" w:hAnsi="Century Gothic"/>
                <w:spacing w:val="-2"/>
                <w:sz w:val="22"/>
                <w:szCs w:val="22"/>
                <w:lang w:val="es-ES"/>
              </w:rPr>
              <w:t>Al evaluar una Oferta, el Comprador considerará lo siguiente:</w:t>
            </w:r>
          </w:p>
          <w:p>
            <w:pPr>
              <w:pStyle w:val="Ttulo3"/>
              <w:keepNext w:val="0"/>
              <w:numPr>
                <w:ilvl w:val="2"/>
                <w:numId w:val="80"/>
              </w:numPr>
              <w:suppressAutoHyphens w:val="0"/>
              <w:spacing w:after="200"/>
              <w:ind w:left="1151" w:hanging="544"/>
              <w:jc w:val="both"/>
              <w:rPr>
                <w:rFonts w:ascii="Century Gothic" w:hAnsi="Century Gothic"/>
                <w:b w:val="0"/>
                <w:bCs w:val="0"/>
                <w:sz w:val="22"/>
                <w:szCs w:val="22"/>
                <w:lang w:val="es-ES"/>
              </w:rPr>
            </w:pPr>
            <w:r>
              <w:rPr>
                <w:rFonts w:ascii="Century Gothic" w:hAnsi="Century Gothic"/>
                <w:b w:val="0"/>
                <w:bCs w:val="0"/>
                <w:sz w:val="22"/>
                <w:szCs w:val="22"/>
                <w:lang w:val="es-ES"/>
              </w:rPr>
              <w:t xml:space="preserve">la evaluación se hará por artículos o lotes (contratos) de la manera especificada </w:t>
            </w:r>
            <w:r>
              <w:rPr>
                <w:rFonts w:ascii="Century Gothic" w:hAnsi="Century Gothic"/>
                <w:sz w:val="22"/>
                <w:szCs w:val="22"/>
                <w:lang w:val="es-ES"/>
              </w:rPr>
              <w:t>en los DDL</w:t>
            </w:r>
            <w:r>
              <w:rPr>
                <w:rFonts w:ascii="Century Gothic" w:hAnsi="Century Gothic"/>
                <w:b w:val="0"/>
                <w:bCs w:val="0"/>
                <w:sz w:val="22"/>
                <w:szCs w:val="22"/>
                <w:lang w:val="es-ES"/>
              </w:rPr>
              <w:t>; el Precio de la Oferta se cotizará conforme a lo establecido en la IAO 14;</w:t>
            </w:r>
          </w:p>
          <w:p>
            <w:pPr>
              <w:pStyle w:val="Ttulo3"/>
              <w:keepNext w:val="0"/>
              <w:numPr>
                <w:ilvl w:val="2"/>
                <w:numId w:val="80"/>
              </w:numPr>
              <w:suppressAutoHyphens w:val="0"/>
              <w:spacing w:after="200"/>
              <w:ind w:left="1151" w:hanging="544"/>
              <w:jc w:val="both"/>
              <w:rPr>
                <w:rFonts w:ascii="Century Gothic" w:hAnsi="Century Gothic"/>
                <w:b w:val="0"/>
                <w:bCs w:val="0"/>
                <w:sz w:val="22"/>
                <w:szCs w:val="22"/>
                <w:lang w:val="es-ES"/>
              </w:rPr>
            </w:pPr>
            <w:r>
              <w:rPr>
                <w:rFonts w:ascii="Century Gothic" w:hAnsi="Century Gothic"/>
                <w:b w:val="0"/>
                <w:bCs w:val="0"/>
                <w:sz w:val="22"/>
                <w:szCs w:val="22"/>
                <w:lang w:val="es-ES"/>
              </w:rPr>
              <w:t>el ajuste de precios por corrección de errores aritméticos, conforme a lo establecido en la IAO 31.1;</w:t>
            </w:r>
          </w:p>
          <w:p>
            <w:pPr>
              <w:pStyle w:val="Ttulo3"/>
              <w:keepNext w:val="0"/>
              <w:numPr>
                <w:ilvl w:val="2"/>
                <w:numId w:val="80"/>
              </w:numPr>
              <w:suppressAutoHyphens w:val="0"/>
              <w:spacing w:after="200"/>
              <w:ind w:left="1151" w:hanging="544"/>
              <w:jc w:val="both"/>
              <w:rPr>
                <w:rFonts w:ascii="Century Gothic" w:hAnsi="Century Gothic"/>
                <w:b w:val="0"/>
                <w:bCs w:val="0"/>
                <w:sz w:val="22"/>
                <w:szCs w:val="22"/>
                <w:lang w:val="es-ES"/>
              </w:rPr>
            </w:pPr>
            <w:r>
              <w:rPr>
                <w:rFonts w:ascii="Century Gothic" w:hAnsi="Century Gothic"/>
                <w:b w:val="0"/>
                <w:bCs w:val="0"/>
                <w:sz w:val="22"/>
                <w:szCs w:val="22"/>
                <w:lang w:val="es-ES"/>
              </w:rPr>
              <w:t>el ajuste de precios por descuentos ofrecidos, conforme a lo establecido en la IAO 14.4;</w:t>
            </w:r>
          </w:p>
          <w:p>
            <w:pPr>
              <w:pStyle w:val="Ttulo3"/>
              <w:keepNext w:val="0"/>
              <w:numPr>
                <w:ilvl w:val="2"/>
                <w:numId w:val="80"/>
              </w:numPr>
              <w:suppressAutoHyphens w:val="0"/>
              <w:spacing w:after="200"/>
              <w:ind w:left="1151" w:hanging="544"/>
              <w:jc w:val="both"/>
              <w:rPr>
                <w:rFonts w:ascii="Century Gothic" w:hAnsi="Century Gothic"/>
                <w:b w:val="0"/>
                <w:bCs w:val="0"/>
                <w:sz w:val="22"/>
                <w:szCs w:val="22"/>
                <w:lang w:val="es-ES"/>
              </w:rPr>
            </w:pPr>
            <w:r>
              <w:rPr>
                <w:rFonts w:ascii="Century Gothic" w:hAnsi="Century Gothic"/>
                <w:b w:val="0"/>
                <w:bCs w:val="0"/>
                <w:sz w:val="22"/>
                <w:szCs w:val="22"/>
                <w:lang w:val="es-ES"/>
              </w:rPr>
              <w:t xml:space="preserve">el ajuste de precios por falta de conformidad cuantificables, conforme a lo establecido en la IAO 30.3; </w:t>
            </w:r>
          </w:p>
          <w:p>
            <w:pPr>
              <w:pStyle w:val="Ttulo3"/>
              <w:keepNext w:val="0"/>
              <w:numPr>
                <w:ilvl w:val="2"/>
                <w:numId w:val="80"/>
              </w:numPr>
              <w:suppressAutoHyphens w:val="0"/>
              <w:spacing w:after="200"/>
              <w:ind w:left="1151" w:hanging="544"/>
              <w:jc w:val="both"/>
              <w:rPr>
                <w:rFonts w:ascii="Century Gothic" w:hAnsi="Century Gothic"/>
                <w:b w:val="0"/>
                <w:bCs w:val="0"/>
                <w:sz w:val="22"/>
                <w:szCs w:val="22"/>
                <w:lang w:val="es-ES"/>
              </w:rPr>
            </w:pPr>
            <w:r>
              <w:rPr>
                <w:rFonts w:ascii="Century Gothic" w:hAnsi="Century Gothic"/>
                <w:b w:val="0"/>
                <w:bCs w:val="0"/>
                <w:sz w:val="22"/>
                <w:szCs w:val="22"/>
                <w:lang w:val="es-ES"/>
              </w:rPr>
              <w:lastRenderedPageBreak/>
              <w:t>los factores de evaluación adicionales especificados en la Sección III, “Criterios de Evaluación y Calificación”.</w:t>
            </w:r>
          </w:p>
          <w:p>
            <w:pPr>
              <w:pStyle w:val="Header2-SubClauses"/>
              <w:tabs>
                <w:tab w:val="clear" w:pos="2844"/>
                <w:tab w:val="num" w:pos="2469"/>
              </w:tabs>
              <w:ind w:left="626" w:hanging="567"/>
              <w:rPr>
                <w:rFonts w:ascii="Century Gothic" w:hAnsi="Century Gothic"/>
                <w:sz w:val="22"/>
                <w:szCs w:val="22"/>
                <w:lang w:val="es-ES"/>
              </w:rPr>
            </w:pPr>
            <w:r>
              <w:rPr>
                <w:rFonts w:ascii="Century Gothic" w:hAnsi="Century Gothic"/>
                <w:sz w:val="22"/>
                <w:szCs w:val="22"/>
                <w:lang w:val="es-ES"/>
              </w:rPr>
              <w:t>En la evaluación de las Ofertas no se tendrá en cuenta el efecto estimado de las disposiciones sobre ajuste de precios que se hayan establecido en las Condiciones Contractuales, aplicadas durante el período de ejecución de este Contrato.</w:t>
            </w:r>
          </w:p>
          <w:p>
            <w:pPr>
              <w:pStyle w:val="Header2-SubClauses"/>
              <w:tabs>
                <w:tab w:val="clear" w:pos="2844"/>
                <w:tab w:val="num" w:pos="2469"/>
              </w:tabs>
              <w:ind w:left="626" w:hanging="567"/>
              <w:rPr>
                <w:rFonts w:ascii="Century Gothic" w:hAnsi="Century Gothic"/>
                <w:sz w:val="22"/>
                <w:szCs w:val="22"/>
                <w:lang w:val="es-ES"/>
              </w:rPr>
            </w:pPr>
            <w:r>
              <w:rPr>
                <w:rFonts w:ascii="Century Gothic" w:hAnsi="Century Gothic"/>
                <w:sz w:val="22"/>
                <w:szCs w:val="22"/>
                <w:lang w:val="es-ES"/>
              </w:rPr>
              <w:t>Si este documento de licitación permite que los Oferentes coticen precios separados para diferentes lotes (contratos), la metodología para determinar el costo evaluado más bajo de las combinaciones de lotes (contratos), incluidos los descuentos ofrecidos en la Carta de la Oferta, se especificará en la Sección III, “Criterios de Evaluación y Calificación”.</w:t>
            </w:r>
          </w:p>
          <w:p>
            <w:pPr>
              <w:pStyle w:val="Header2-SubClauses"/>
              <w:tabs>
                <w:tab w:val="clear" w:pos="2844"/>
                <w:tab w:val="num" w:pos="2469"/>
              </w:tabs>
              <w:ind w:left="626" w:hanging="567"/>
              <w:rPr>
                <w:rFonts w:ascii="Century Gothic" w:hAnsi="Century Gothic"/>
                <w:sz w:val="22"/>
                <w:szCs w:val="22"/>
                <w:lang w:val="es-ES"/>
              </w:rPr>
            </w:pPr>
            <w:r>
              <w:rPr>
                <w:rFonts w:ascii="Century Gothic" w:hAnsi="Century Gothic"/>
                <w:sz w:val="22"/>
                <w:szCs w:val="22"/>
                <w:lang w:val="es-ES"/>
              </w:rPr>
              <w:t>Al evaluar una Oferta, el Comprador excluirá y no tendrá en cuenta:</w:t>
            </w:r>
          </w:p>
          <w:p>
            <w:pPr>
              <w:pStyle w:val="Ttulo3"/>
              <w:keepNext w:val="0"/>
              <w:numPr>
                <w:ilvl w:val="2"/>
                <w:numId w:val="81"/>
              </w:numPr>
              <w:suppressAutoHyphens w:val="0"/>
              <w:spacing w:after="200"/>
              <w:ind w:left="1151" w:hanging="544"/>
              <w:jc w:val="both"/>
              <w:rPr>
                <w:rFonts w:ascii="Century Gothic" w:hAnsi="Century Gothic"/>
                <w:b w:val="0"/>
                <w:bCs w:val="0"/>
                <w:sz w:val="22"/>
                <w:szCs w:val="22"/>
                <w:lang w:val="es-ES"/>
              </w:rPr>
            </w:pPr>
            <w:r>
              <w:rPr>
                <w:rFonts w:ascii="Century Gothic" w:hAnsi="Century Gothic"/>
                <w:b w:val="0"/>
                <w:bCs w:val="0"/>
                <w:sz w:val="22"/>
                <w:szCs w:val="22"/>
                <w:lang w:val="es-ES"/>
              </w:rPr>
              <w:t>en el caso de Bienes producidos en el País del Comprador, los impuestos sobre las ventas y otros impuestos similares pagaderos sobre los bienes si el Oferente resulta adjudicatario del Contrato;</w:t>
            </w:r>
          </w:p>
          <w:p>
            <w:pPr>
              <w:pStyle w:val="Ttulo3"/>
              <w:keepNext w:val="0"/>
              <w:numPr>
                <w:ilvl w:val="2"/>
                <w:numId w:val="81"/>
              </w:numPr>
              <w:suppressAutoHyphens w:val="0"/>
              <w:spacing w:after="200"/>
              <w:ind w:left="1151" w:hanging="544"/>
              <w:jc w:val="both"/>
              <w:rPr>
                <w:rFonts w:ascii="Century Gothic" w:hAnsi="Century Gothic"/>
                <w:b w:val="0"/>
                <w:bCs w:val="0"/>
                <w:sz w:val="22"/>
                <w:szCs w:val="22"/>
                <w:lang w:val="es-ES"/>
              </w:rPr>
            </w:pPr>
            <w:r>
              <w:rPr>
                <w:rFonts w:ascii="Century Gothic" w:hAnsi="Century Gothic"/>
                <w:b w:val="0"/>
                <w:bCs w:val="0"/>
                <w:sz w:val="22"/>
                <w:szCs w:val="22"/>
                <w:lang w:val="es-ES"/>
              </w:rPr>
              <w:t xml:space="preserve">en el caso de Bienes no producidos en el País del Comprador, previamente importados o que se importarán, los impuestos sobre las ventas y otros impuestos similares pagaderos sobre los Bienes si el Oferente resulta adjudicatario del Contrato; </w:t>
            </w:r>
          </w:p>
          <w:p>
            <w:pPr>
              <w:pStyle w:val="Ttulo3"/>
              <w:keepNext w:val="0"/>
              <w:numPr>
                <w:ilvl w:val="2"/>
                <w:numId w:val="81"/>
              </w:numPr>
              <w:suppressAutoHyphens w:val="0"/>
              <w:spacing w:after="200"/>
              <w:ind w:left="1151" w:hanging="544"/>
              <w:jc w:val="both"/>
              <w:rPr>
                <w:rFonts w:ascii="Century Gothic" w:hAnsi="Century Gothic"/>
                <w:b w:val="0"/>
                <w:bCs w:val="0"/>
                <w:sz w:val="22"/>
                <w:szCs w:val="22"/>
                <w:lang w:val="es-ES"/>
              </w:rPr>
            </w:pPr>
            <w:r>
              <w:rPr>
                <w:rFonts w:ascii="Century Gothic" w:hAnsi="Century Gothic"/>
                <w:b w:val="0"/>
                <w:bCs w:val="0"/>
                <w:sz w:val="22"/>
                <w:szCs w:val="22"/>
                <w:lang w:val="es-ES"/>
              </w:rPr>
              <w:t>cualquier disposición relativa al ajuste de precios durante el período de ejecución del Contrato, en el caso de que figure en la Oferta.</w:t>
            </w:r>
          </w:p>
          <w:p>
            <w:pPr>
              <w:pStyle w:val="Header2-SubClauses"/>
              <w:tabs>
                <w:tab w:val="clear" w:pos="2844"/>
                <w:tab w:val="num" w:pos="2340"/>
              </w:tabs>
              <w:ind w:left="626" w:hanging="567"/>
              <w:rPr>
                <w:rFonts w:ascii="Century Gothic" w:hAnsi="Century Gothic"/>
                <w:sz w:val="22"/>
                <w:szCs w:val="22"/>
                <w:lang w:val="es-ES"/>
              </w:rPr>
            </w:pPr>
            <w:r>
              <w:rPr>
                <w:rFonts w:ascii="Century Gothic" w:hAnsi="Century Gothic"/>
                <w:sz w:val="22"/>
                <w:szCs w:val="22"/>
                <w:lang w:val="es-ES"/>
              </w:rPr>
              <w:t>La evaluación de una Oferta puede requerir que el Comprador considere otros factores, además del precio cotizado de conformidad con la IAO 14. Estos factores podrán estar relacionados con las características, el rendimiento, los términos y las condiciones de compra de los Bienes y Servicios Conexos. El efecto de los factores seleccionados, si los hubiere, se expresará en términos monetarios para facilitar la comparación de las Ofertas, a menos que se indique lo contrario en la Sección III, “Criterios de Evaluación y Calificación”. Se aplicarán los criterios y las metodologías especificados en la IAO 33.2 (g).</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977"/>
          <w:jc w:val="center"/>
        </w:trPr>
        <w:tc>
          <w:tcPr>
            <w:tcW w:w="2656" w:type="dxa"/>
            <w:tcBorders>
              <w:top w:val="nil"/>
              <w:left w:val="nil"/>
              <w:bottom w:val="nil"/>
              <w:right w:val="nil"/>
            </w:tcBorders>
          </w:tcPr>
          <w:p>
            <w:pPr>
              <w:pStyle w:val="IAOs"/>
              <w:rPr>
                <w:iCs/>
              </w:rPr>
            </w:pPr>
            <w:bookmarkStart w:id="328" w:name="_Hlt438533232"/>
            <w:bookmarkStart w:id="329" w:name="_Toc18940530"/>
            <w:bookmarkStart w:id="330" w:name="_Toc18940533"/>
            <w:bookmarkStart w:id="331" w:name="_Toc432229696"/>
            <w:bookmarkStart w:id="332" w:name="_Toc432663303"/>
            <w:bookmarkStart w:id="333" w:name="_Toc432663499"/>
            <w:bookmarkStart w:id="334" w:name="_Toc432663694"/>
            <w:bookmarkStart w:id="335" w:name="_Toc433224112"/>
            <w:bookmarkStart w:id="336" w:name="_Toc435519216"/>
            <w:bookmarkStart w:id="337" w:name="_Toc435624850"/>
            <w:bookmarkStart w:id="338" w:name="_Toc433224119"/>
            <w:bookmarkStart w:id="339" w:name="_Toc435519223"/>
            <w:bookmarkStart w:id="340" w:name="_Toc435624857"/>
            <w:bookmarkStart w:id="341" w:name="_Toc433224124"/>
            <w:bookmarkStart w:id="342" w:name="_Toc435519228"/>
            <w:bookmarkStart w:id="343" w:name="_Toc435624862"/>
            <w:bookmarkStart w:id="344" w:name="_Toc26891452"/>
            <w:bookmarkStart w:id="345" w:name="_Toc175253832"/>
            <w:bookmarkStart w:id="346" w:name="_Toc438438862"/>
            <w:bookmarkStart w:id="347" w:name="_Toc438532656"/>
            <w:bookmarkStart w:id="348" w:name="_Toc438734006"/>
            <w:bookmarkStart w:id="349" w:name="_Toc438907043"/>
            <w:bookmarkStart w:id="350" w:name="_Toc438907242"/>
            <w:bookmarkStart w:id="351" w:name="_Toc97371042"/>
            <w:bookmarkStart w:id="352" w:name="_Toc139863139"/>
            <w:bookmarkStart w:id="353" w:name="_Toc325723958"/>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lastRenderedPageBreak/>
              <w:t>Comparación de las Ofertas</w:t>
            </w:r>
            <w:bookmarkEnd w:id="344"/>
            <w:bookmarkEnd w:id="345"/>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sz w:val="22"/>
                <w:szCs w:val="22"/>
                <w:lang w:val="es-ES"/>
              </w:rPr>
              <w:t xml:space="preserve">El </w:t>
            </w:r>
            <w:r>
              <w:rPr>
                <w:rFonts w:ascii="Century Gothic" w:hAnsi="Century Gothic"/>
                <w:iCs/>
                <w:sz w:val="22"/>
                <w:szCs w:val="22"/>
                <w:lang w:val="es-ES"/>
              </w:rPr>
              <w:t>Comprador</w:t>
            </w:r>
            <w:r>
              <w:rPr>
                <w:rFonts w:ascii="Century Gothic" w:hAnsi="Century Gothic"/>
                <w:i/>
                <w:sz w:val="22"/>
                <w:szCs w:val="22"/>
                <w:lang w:val="es-ES"/>
              </w:rPr>
              <w:t xml:space="preserve"> </w:t>
            </w:r>
            <w:r>
              <w:rPr>
                <w:rFonts w:ascii="Century Gothic" w:hAnsi="Century Gothic"/>
                <w:sz w:val="22"/>
                <w:szCs w:val="22"/>
                <w:lang w:val="es-ES"/>
              </w:rPr>
              <w:t>comparará, conforme a lo establecido en la IAO 33.2, los costos evaluados de todas las Ofertas que se ajusten sustancialmente al documento de licitación, para determinar cuál es la Oferta con el costo evaluado más bajo. La comparación se hará sobre la base de precios DDP (lugar de destino final) en el caso de los bienes importados y precios EXW más el costo de transporte interno y seguro hasta el lugar de destino en el caso de los bienes fabricados dentro del País del Comprador, junto con los precios de cualquier instalación, capacitación, comisiones y otros servicios requeridos.</w:t>
            </w:r>
            <w:r>
              <w:rPr>
                <w:rFonts w:ascii="Century Gothic" w:hAnsi="Century Gothic" w:cs="Times New Roman"/>
                <w:sz w:val="22"/>
                <w:szCs w:val="22"/>
                <w:lang w:val="es-ES"/>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656" w:type="dxa"/>
            <w:tcBorders>
              <w:top w:val="nil"/>
              <w:left w:val="nil"/>
              <w:bottom w:val="nil"/>
              <w:right w:val="nil"/>
            </w:tcBorders>
          </w:tcPr>
          <w:p>
            <w:pPr>
              <w:pStyle w:val="IAOs"/>
            </w:pPr>
            <w:bookmarkStart w:id="354" w:name="_Toc26891453"/>
            <w:bookmarkStart w:id="355" w:name="_Toc175253833"/>
            <w:r>
              <w:t>Ofertas Anormalmente Bajas</w:t>
            </w:r>
            <w:bookmarkEnd w:id="354"/>
            <w:bookmarkEnd w:id="355"/>
          </w:p>
        </w:tc>
        <w:tc>
          <w:tcPr>
            <w:tcW w:w="7053" w:type="dxa"/>
            <w:tcBorders>
              <w:top w:val="nil"/>
              <w:left w:val="nil"/>
              <w:bottom w:val="nil"/>
              <w:right w:val="nil"/>
            </w:tcBorders>
          </w:tcPr>
          <w:p>
            <w:pPr>
              <w:pStyle w:val="Header2-SubClauses"/>
              <w:ind w:left="620" w:hanging="634"/>
              <w:rPr>
                <w:rFonts w:ascii="Century Gothic" w:hAnsi="Century Gothic"/>
                <w:sz w:val="22"/>
                <w:szCs w:val="22"/>
                <w:lang w:val="es-ES"/>
              </w:rPr>
            </w:pPr>
            <w:r>
              <w:rPr>
                <w:rFonts w:ascii="Century Gothic" w:hAnsi="Century Gothic"/>
                <w:sz w:val="22"/>
                <w:szCs w:val="22"/>
                <w:lang w:val="es-ES"/>
              </w:rPr>
              <w:t>Una Oferta anormalmente baja es aquella cuyo precio, en combinación con otros elementos constitutivos de la Oferta, parece ser tan bajo que despierta serias dudas en el Comprador sobre la capacidad del Oferente para ejecutar el Contrato al precio cotizado.</w:t>
            </w:r>
          </w:p>
          <w:p>
            <w:pPr>
              <w:pStyle w:val="Header2-SubClauses"/>
              <w:ind w:left="620" w:hanging="634"/>
              <w:rPr>
                <w:rFonts w:ascii="Century Gothic" w:hAnsi="Century Gothic"/>
                <w:sz w:val="22"/>
                <w:szCs w:val="22"/>
                <w:lang w:val="es-ES"/>
              </w:rPr>
            </w:pPr>
            <w:r>
              <w:rPr>
                <w:rFonts w:ascii="Century Gothic" w:hAnsi="Century Gothic"/>
                <w:sz w:val="22"/>
                <w:szCs w:val="22"/>
                <w:lang w:val="es-ES"/>
              </w:rPr>
              <w:t xml:space="preserve">En caso de detectar lo que podría constituir una Oferta anormalmente baja, el Comprador pedirá al Oferente que brinde aclaraciones por escrito, y en especial, que presente análisis pormenorizados del Precio de la Oferta en relación con el objeto del contrato, el alcance, la metodología propuesta, el cronograma, la distribución de riesgos y responsabilidades y cualquier otro requisito establecido en el documento de licitación. </w:t>
            </w:r>
          </w:p>
          <w:p>
            <w:pPr>
              <w:pStyle w:val="Header2-SubClauses"/>
              <w:ind w:left="620" w:hanging="634"/>
              <w:rPr>
                <w:rFonts w:ascii="Century Gothic" w:hAnsi="Century Gothic"/>
                <w:sz w:val="22"/>
                <w:szCs w:val="22"/>
                <w:lang w:val="es-ES"/>
              </w:rPr>
            </w:pPr>
            <w:r>
              <w:rPr>
                <w:rFonts w:ascii="Century Gothic" w:hAnsi="Century Gothic"/>
                <w:sz w:val="22"/>
                <w:szCs w:val="22"/>
                <w:lang w:val="es-ES"/>
              </w:rPr>
              <w:t>Tras evaluar los análisis de precios, si determina que el Oferente no ha demostrado su capacidad para ejecutar el Contrato al precio cotizado, el Comprador rechazará la Oferta.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6373"/>
          <w:jc w:val="center"/>
        </w:trPr>
        <w:tc>
          <w:tcPr>
            <w:tcW w:w="2656" w:type="dxa"/>
            <w:tcBorders>
              <w:top w:val="nil"/>
              <w:left w:val="nil"/>
              <w:bottom w:val="nil"/>
              <w:right w:val="nil"/>
            </w:tcBorders>
          </w:tcPr>
          <w:p>
            <w:pPr>
              <w:pStyle w:val="IAOs"/>
            </w:pPr>
            <w:bookmarkStart w:id="356" w:name="_Toc438438861"/>
            <w:bookmarkStart w:id="357" w:name="_Toc438532655"/>
            <w:bookmarkStart w:id="358" w:name="_Toc438734005"/>
            <w:bookmarkStart w:id="359" w:name="_Toc438907042"/>
            <w:bookmarkStart w:id="360" w:name="_Toc438907241"/>
            <w:bookmarkStart w:id="361" w:name="_Toc106180687"/>
            <w:bookmarkStart w:id="362" w:name="_Toc317173243"/>
            <w:bookmarkStart w:id="363" w:name="_Toc403379103"/>
            <w:bookmarkStart w:id="364" w:name="_Toc26891455"/>
            <w:bookmarkStart w:id="365" w:name="_Toc175253834"/>
            <w:r>
              <w:lastRenderedPageBreak/>
              <w:t>Calificación del Oferente</w:t>
            </w:r>
            <w:bookmarkEnd w:id="356"/>
            <w:bookmarkEnd w:id="357"/>
            <w:bookmarkEnd w:id="358"/>
            <w:bookmarkEnd w:id="359"/>
            <w:bookmarkEnd w:id="360"/>
            <w:bookmarkEnd w:id="361"/>
            <w:bookmarkEnd w:id="362"/>
            <w:bookmarkEnd w:id="363"/>
            <w:bookmarkEnd w:id="364"/>
            <w:bookmarkEnd w:id="365"/>
          </w:p>
          <w:p>
            <w:pPr>
              <w:pStyle w:val="IAOs"/>
              <w:numPr>
                <w:ilvl w:val="0"/>
                <w:numId w:val="0"/>
              </w:numPr>
              <w:ind w:left="432"/>
            </w:pPr>
          </w:p>
        </w:tc>
        <w:tc>
          <w:tcPr>
            <w:tcW w:w="7053" w:type="dxa"/>
            <w:tcBorders>
              <w:top w:val="nil"/>
              <w:left w:val="nil"/>
              <w:bottom w:val="nil"/>
              <w:right w:val="nil"/>
            </w:tcBorders>
          </w:tcPr>
          <w:p>
            <w:pPr>
              <w:pStyle w:val="Header2-SubClauses"/>
              <w:ind w:left="620" w:hanging="634"/>
              <w:rPr>
                <w:rFonts w:ascii="Century Gothic" w:hAnsi="Century Gothic"/>
                <w:sz w:val="22"/>
                <w:szCs w:val="22"/>
                <w:lang w:val="es-ES"/>
              </w:rPr>
            </w:pPr>
            <w:r>
              <w:rPr>
                <w:rFonts w:ascii="Century Gothic" w:hAnsi="Century Gothic"/>
                <w:sz w:val="22"/>
                <w:szCs w:val="22"/>
                <w:lang w:val="es-ES"/>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p>
            <w:pPr>
              <w:pStyle w:val="Header2-SubClauses"/>
              <w:ind w:left="620" w:hanging="634"/>
              <w:rPr>
                <w:rFonts w:ascii="Century Gothic" w:hAnsi="Century Gothic"/>
                <w:sz w:val="22"/>
                <w:szCs w:val="22"/>
                <w:lang w:val="es-ES"/>
              </w:rPr>
            </w:pPr>
            <w:r>
              <w:rPr>
                <w:rFonts w:ascii="Century Gothic" w:hAnsi="Century Gothic"/>
                <w:sz w:val="22"/>
                <w:szCs w:val="22"/>
                <w:lang w:val="es-ES"/>
              </w:rPr>
              <w:t>La determinación se basará en el examen de las pruebas documentales presentadas por el Oferente para respaldar sus calificaciones, de conformidad con la IAO 17. No se tendrán en cuenta las calificaciones de otras empresas, como las subsidiarias, la casa matriz, las filiales y los subcontratistas (excepto los Subcontratistas Especializados permitidos por el Documento de Licitación) del Oferente, ni de ninguna otra empresa distinta de este.</w:t>
            </w:r>
          </w:p>
          <w:p>
            <w:pPr>
              <w:pStyle w:val="Header2-SubClauses"/>
              <w:ind w:left="620" w:hanging="634"/>
              <w:rPr>
                <w:rFonts w:ascii="Century Gothic" w:hAnsi="Century Gothic"/>
                <w:sz w:val="22"/>
                <w:szCs w:val="22"/>
                <w:lang w:val="es-ES"/>
              </w:rPr>
            </w:pPr>
            <w:r>
              <w:rPr>
                <w:rFonts w:ascii="Century Gothic" w:hAnsi="Century Gothic"/>
                <w:sz w:val="22"/>
                <w:szCs w:val="22"/>
                <w:lang w:val="es-ES"/>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pPr>
              <w:pStyle w:val="IAOs"/>
            </w:pPr>
            <w:bookmarkStart w:id="366" w:name="_Toc455487636"/>
            <w:bookmarkStart w:id="367" w:name="_Toc26891456"/>
            <w:bookmarkStart w:id="368" w:name="_Toc175253835"/>
            <w:bookmarkEnd w:id="346"/>
            <w:bookmarkEnd w:id="347"/>
            <w:bookmarkEnd w:id="348"/>
            <w:bookmarkEnd w:id="349"/>
            <w:bookmarkEnd w:id="350"/>
            <w:bookmarkEnd w:id="351"/>
            <w:bookmarkEnd w:id="352"/>
            <w:bookmarkEnd w:id="353"/>
            <w:r>
              <w:t>Derecho del Comprador a Aceptar Cualquier Oferta y Rechazar Alguna o Todas las Ofertas</w:t>
            </w:r>
            <w:bookmarkEnd w:id="366"/>
            <w:bookmarkEnd w:id="367"/>
            <w:bookmarkEnd w:id="368"/>
          </w:p>
        </w:tc>
        <w:tc>
          <w:tcPr>
            <w:tcW w:w="7053" w:type="dxa"/>
            <w:tcBorders>
              <w:top w:val="nil"/>
              <w:left w:val="nil"/>
              <w:bottom w:val="nil"/>
              <w:right w:val="nil"/>
            </w:tcBorders>
          </w:tcPr>
          <w:p>
            <w:pPr>
              <w:pStyle w:val="Header2-SubClauses"/>
              <w:ind w:left="620" w:hanging="634"/>
              <w:rPr>
                <w:rFonts w:ascii="Century Gothic" w:hAnsi="Century Gothic" w:cs="Times New Roman"/>
                <w:sz w:val="22"/>
                <w:szCs w:val="22"/>
                <w:lang w:val="es-ES"/>
              </w:rPr>
            </w:pPr>
            <w:r>
              <w:rPr>
                <w:rFonts w:ascii="Century Gothic" w:hAnsi="Century Gothic" w:cs="Times New Roman"/>
                <w:sz w:val="22"/>
                <w:szCs w:val="22"/>
                <w:lang w:val="es-ES"/>
              </w:rPr>
              <w:t>El Comprador se reserva el derecho de aceptar o rechazar cualquier Oferta, de anular el proceso de licitación y de rechazar todas las Ofertas en cualquier momento antes de la adjudicación del Contrato, sin que por ello adquiera responsabilidad alguna frente a los Oferentes. En caso de anularse el proceso, el Comprador devolverá prontamente a los Oferentes todas las Ofertas y, específicamente, las Garantías de Mantenimiento de la Oferta que hubiera recibido.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pPr>
              <w:pStyle w:val="Subsecciones"/>
              <w:rPr>
                <w:szCs w:val="22"/>
              </w:rPr>
            </w:pPr>
            <w:bookmarkStart w:id="369" w:name="_Toc26891459"/>
            <w:bookmarkStart w:id="370" w:name="_Toc175253836"/>
            <w:r>
              <w:rPr>
                <w:szCs w:val="22"/>
              </w:rPr>
              <w:t>Adjudicación del Contrato</w:t>
            </w:r>
            <w:bookmarkEnd w:id="369"/>
            <w:bookmarkEnd w:id="370"/>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pPr>
            <w:bookmarkStart w:id="371" w:name="_Toc438438864"/>
            <w:bookmarkStart w:id="372" w:name="_Toc438532658"/>
            <w:bookmarkStart w:id="373" w:name="_Toc438734008"/>
            <w:bookmarkStart w:id="374" w:name="_Toc438907044"/>
            <w:bookmarkStart w:id="375" w:name="_Toc438907243"/>
            <w:bookmarkStart w:id="376" w:name="_Toc266443168"/>
            <w:bookmarkStart w:id="377" w:name="_Toc455487638"/>
            <w:bookmarkStart w:id="378" w:name="_Toc175253837"/>
            <w:r>
              <w:t>Criterios de Adjudicación</w:t>
            </w:r>
            <w:bookmarkEnd w:id="371"/>
            <w:bookmarkEnd w:id="372"/>
            <w:bookmarkEnd w:id="373"/>
            <w:bookmarkEnd w:id="374"/>
            <w:bookmarkEnd w:id="375"/>
            <w:bookmarkEnd w:id="376"/>
            <w:bookmarkEnd w:id="377"/>
            <w:bookmarkEnd w:id="378"/>
          </w:p>
        </w:tc>
        <w:tc>
          <w:tcPr>
            <w:tcW w:w="7053" w:type="dxa"/>
            <w:tcBorders>
              <w:top w:val="nil"/>
              <w:left w:val="nil"/>
              <w:bottom w:val="nil"/>
              <w:right w:val="nil"/>
            </w:tcBorders>
          </w:tcPr>
          <w:p>
            <w:pPr>
              <w:pStyle w:val="Header2-SubClauses"/>
              <w:tabs>
                <w:tab w:val="clear" w:pos="2844"/>
              </w:tabs>
              <w:ind w:left="620" w:hanging="634"/>
              <w:rPr>
                <w:rFonts w:ascii="Century Gothic" w:hAnsi="Century Gothic"/>
                <w:sz w:val="22"/>
                <w:szCs w:val="22"/>
                <w:lang w:val="es-ES"/>
              </w:rPr>
            </w:pPr>
            <w:r>
              <w:rPr>
                <w:rFonts w:ascii="Century Gothic" w:hAnsi="Century Gothic"/>
                <w:sz w:val="22"/>
                <w:szCs w:val="22"/>
                <w:lang w:val="es-ES"/>
              </w:rPr>
              <w:t>Con sujeción a lo dispuesto en la IAO 37, el Comprador adjudicará el Contrato al Oferente que ofrezca la Oferta Más Ventajosa, es decir, aquella que ha sido presentada por un Oferente que cumple con los criterios de calificación y que, además:</w:t>
            </w:r>
          </w:p>
          <w:p>
            <w:pPr>
              <w:pStyle w:val="Header2-SubClauses"/>
              <w:numPr>
                <w:ilvl w:val="1"/>
                <w:numId w:val="82"/>
              </w:numPr>
              <w:ind w:left="1196" w:hanging="567"/>
              <w:rPr>
                <w:rFonts w:ascii="Century Gothic" w:hAnsi="Century Gothic"/>
                <w:sz w:val="22"/>
                <w:szCs w:val="22"/>
                <w:lang w:val="es-ES"/>
              </w:rPr>
            </w:pPr>
            <w:r>
              <w:rPr>
                <w:rFonts w:ascii="Century Gothic" w:hAnsi="Century Gothic"/>
                <w:sz w:val="22"/>
                <w:szCs w:val="22"/>
                <w:lang w:val="es-ES"/>
              </w:rPr>
              <w:t>se ajusta sustancialmente al documento de licitación; y</w:t>
            </w:r>
          </w:p>
          <w:p>
            <w:pPr>
              <w:pStyle w:val="Header2-SubClauses"/>
              <w:numPr>
                <w:ilvl w:val="1"/>
                <w:numId w:val="82"/>
              </w:numPr>
              <w:ind w:left="1196" w:hanging="567"/>
              <w:rPr>
                <w:rFonts w:ascii="Century Gothic" w:hAnsi="Century Gothic" w:cs="Times New Roman"/>
                <w:i/>
                <w:sz w:val="22"/>
                <w:szCs w:val="22"/>
                <w:lang w:val="es-ES"/>
              </w:rPr>
            </w:pPr>
            <w:r>
              <w:rPr>
                <w:rFonts w:ascii="Century Gothic" w:hAnsi="Century Gothic" w:cs="Times New Roman"/>
                <w:sz w:val="22"/>
                <w:szCs w:val="22"/>
                <w:lang w:val="es-ES"/>
              </w:rPr>
              <w:t>tiene el costo evaluado más bajo.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pPr>
            <w:bookmarkStart w:id="379" w:name="_Toc454620958"/>
            <w:bookmarkStart w:id="380" w:name="_Toc438907244"/>
            <w:bookmarkStart w:id="381" w:name="_Toc438907045"/>
            <w:bookmarkStart w:id="382" w:name="_Toc438734009"/>
            <w:bookmarkStart w:id="383" w:name="_Toc438532659"/>
            <w:bookmarkStart w:id="384" w:name="_Toc438438865"/>
            <w:bookmarkStart w:id="385" w:name="_Toc486937460"/>
            <w:bookmarkStart w:id="386" w:name="_Toc175253838"/>
            <w:r>
              <w:t xml:space="preserve">Derecho del Comprador a Variar las Cantidades en </w:t>
            </w:r>
            <w:r>
              <w:lastRenderedPageBreak/>
              <w:t>el Momento de la</w:t>
            </w:r>
            <w:bookmarkEnd w:id="379"/>
            <w:bookmarkEnd w:id="380"/>
            <w:bookmarkEnd w:id="381"/>
            <w:bookmarkEnd w:id="382"/>
            <w:bookmarkEnd w:id="383"/>
            <w:bookmarkEnd w:id="384"/>
            <w:r>
              <w:t> Adjudicación</w:t>
            </w:r>
            <w:bookmarkEnd w:id="385"/>
            <w:bookmarkEnd w:id="386"/>
          </w:p>
        </w:tc>
        <w:tc>
          <w:tcPr>
            <w:tcW w:w="7053" w:type="dxa"/>
            <w:tcBorders>
              <w:top w:val="nil"/>
              <w:left w:val="nil"/>
              <w:bottom w:val="nil"/>
              <w:right w:val="nil"/>
            </w:tcBorders>
          </w:tcPr>
          <w:p>
            <w:pPr>
              <w:pStyle w:val="Header2-SubClauses"/>
              <w:tabs>
                <w:tab w:val="clear" w:pos="2844"/>
              </w:tabs>
              <w:ind w:left="620" w:hanging="634"/>
              <w:rPr>
                <w:rFonts w:ascii="Century Gothic" w:hAnsi="Century Gothic"/>
                <w:sz w:val="22"/>
                <w:szCs w:val="22"/>
                <w:lang w:val="es-ES"/>
              </w:rPr>
            </w:pPr>
            <w:r>
              <w:rPr>
                <w:rFonts w:ascii="Century Gothic" w:hAnsi="Century Gothic"/>
                <w:sz w:val="22"/>
                <w:szCs w:val="22"/>
                <w:lang w:val="es-ES"/>
              </w:rPr>
              <w:lastRenderedPageBreak/>
              <w:t xml:space="preserve">Al momento de adjudicar el Contrato, el Comprador se reserva el derecho de aumentar o disminuir la cantidad de los Bienes y Servicios Conexos especificados originalmente en la Sección VI, “Requisitos de los Bienes y Servicios Conexos”, siempre y cuando esta variación no exceda los </w:t>
            </w:r>
            <w:r>
              <w:rPr>
                <w:rFonts w:ascii="Century Gothic" w:hAnsi="Century Gothic"/>
                <w:sz w:val="22"/>
                <w:szCs w:val="22"/>
                <w:lang w:val="es-ES"/>
              </w:rPr>
              <w:lastRenderedPageBreak/>
              <w:t xml:space="preserve">porcentajes indicados </w:t>
            </w:r>
            <w:r>
              <w:rPr>
                <w:rFonts w:ascii="Century Gothic" w:hAnsi="Century Gothic"/>
                <w:b/>
                <w:bCs/>
                <w:sz w:val="22"/>
                <w:szCs w:val="22"/>
                <w:lang w:val="es-ES"/>
              </w:rPr>
              <w:t>en los DDL</w:t>
            </w:r>
            <w:r>
              <w:rPr>
                <w:rFonts w:ascii="Century Gothic" w:hAnsi="Century Gothic"/>
                <w:sz w:val="22"/>
                <w:szCs w:val="22"/>
                <w:lang w:val="es-ES"/>
              </w:rPr>
              <w:t>, ni altere los precios unitarios u otros términos y condiciones de la Oferta y del documento de licitación.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2656" w:type="dxa"/>
            <w:tcBorders>
              <w:top w:val="nil"/>
              <w:left w:val="nil"/>
              <w:bottom w:val="nil"/>
              <w:right w:val="nil"/>
            </w:tcBorders>
          </w:tcPr>
          <w:p>
            <w:pPr>
              <w:pStyle w:val="IAOs"/>
            </w:pPr>
            <w:bookmarkStart w:id="387" w:name="_Toc438438866"/>
            <w:bookmarkStart w:id="388" w:name="_Toc438532660"/>
            <w:bookmarkStart w:id="389" w:name="_Toc438734010"/>
            <w:bookmarkStart w:id="390" w:name="_Toc438907046"/>
            <w:bookmarkStart w:id="391" w:name="_Toc438907245"/>
            <w:bookmarkStart w:id="392" w:name="_Toc266443169"/>
            <w:bookmarkStart w:id="393" w:name="_Toc455487639"/>
            <w:bookmarkStart w:id="394" w:name="_Toc26891460"/>
            <w:bookmarkStart w:id="395" w:name="_Toc175253839"/>
            <w:r>
              <w:lastRenderedPageBreak/>
              <w:t>Notificación de la Adjudicación</w:t>
            </w:r>
            <w:bookmarkEnd w:id="387"/>
            <w:bookmarkEnd w:id="388"/>
            <w:bookmarkEnd w:id="389"/>
            <w:bookmarkEnd w:id="390"/>
            <w:bookmarkEnd w:id="391"/>
            <w:bookmarkEnd w:id="392"/>
            <w:bookmarkEnd w:id="393"/>
            <w:bookmarkEnd w:id="394"/>
            <w:bookmarkEnd w:id="395"/>
          </w:p>
        </w:tc>
        <w:tc>
          <w:tcPr>
            <w:tcW w:w="7053" w:type="dxa"/>
            <w:tcBorders>
              <w:top w:val="nil"/>
              <w:left w:val="nil"/>
              <w:bottom w:val="nil"/>
              <w:right w:val="nil"/>
            </w:tcBorders>
          </w:tcPr>
          <w:p>
            <w:pPr>
              <w:pStyle w:val="Header2-SubClauses"/>
              <w:tabs>
                <w:tab w:val="clear" w:pos="2844"/>
                <w:tab w:val="num" w:pos="2340"/>
              </w:tabs>
              <w:ind w:left="632"/>
              <w:rPr>
                <w:rFonts w:ascii="Century Gothic" w:hAnsi="Century Gothic"/>
                <w:sz w:val="22"/>
                <w:szCs w:val="22"/>
                <w:lang w:val="es-ES"/>
              </w:rPr>
            </w:pPr>
            <w:r>
              <w:rPr>
                <w:rFonts w:ascii="Century Gothic" w:hAnsi="Century Gothic"/>
                <w:sz w:val="22"/>
                <w:szCs w:val="22"/>
                <w:lang w:val="es-ES"/>
              </w:rPr>
              <w:t xml:space="preserve">Antes del vencimiento del Período de Validez de la Oferta o de cualquier prórroga otorgada, si la hubiera, y tras la resolución satisfactoria de cualquier queja que se haya presentado, el Comprador notificará al Oferente seleccionado, por escrito, que su Oferta ha sido aceptada. En la notificación de adjudicación (denominada adelante y en los Formularios del Contrato, la "Carta de Aceptación") se especificará el monto que pagará al Proveedor por la ejecución del Contrato (denominado en lo sucesivo, así como en las Condiciones Contractuales y en los Formularios del Contrato, el “Precio del Contrato”). Dentro de los diez (10) días hábiles posteriores a la fecha de transmisión de la Carta de Aceptación, el Comprador publicará la Notificación de la Adjudicación del Contrato, que contendrá, como mínimo, la siguiente información: </w:t>
            </w:r>
          </w:p>
          <w:p>
            <w:pPr>
              <w:pStyle w:val="Prrafodelista"/>
              <w:numPr>
                <w:ilvl w:val="0"/>
                <w:numId w:val="83"/>
              </w:numPr>
              <w:spacing w:after="200"/>
              <w:contextualSpacing w:val="0"/>
              <w:jc w:val="both"/>
              <w:rPr>
                <w:rFonts w:ascii="Century Gothic" w:hAnsi="Century Gothic"/>
                <w:spacing w:val="-4"/>
                <w:sz w:val="22"/>
                <w:szCs w:val="22"/>
                <w:lang w:val="es-ES"/>
              </w:rPr>
            </w:pPr>
            <w:r>
              <w:rPr>
                <w:rFonts w:ascii="Century Gothic" w:hAnsi="Century Gothic"/>
                <w:spacing w:val="-4"/>
                <w:sz w:val="22"/>
                <w:szCs w:val="22"/>
                <w:lang w:val="es-ES"/>
              </w:rPr>
              <w:t>el nombre y la dirección del Comprador;</w:t>
            </w:r>
          </w:p>
          <w:p>
            <w:pPr>
              <w:pStyle w:val="Prrafodelista"/>
              <w:numPr>
                <w:ilvl w:val="0"/>
                <w:numId w:val="83"/>
              </w:numPr>
              <w:spacing w:after="200"/>
              <w:contextualSpacing w:val="0"/>
              <w:jc w:val="both"/>
              <w:rPr>
                <w:rFonts w:ascii="Century Gothic" w:hAnsi="Century Gothic"/>
                <w:spacing w:val="-4"/>
                <w:sz w:val="22"/>
                <w:szCs w:val="22"/>
                <w:lang w:val="es-ES"/>
              </w:rPr>
            </w:pPr>
            <w:r>
              <w:rPr>
                <w:rFonts w:ascii="Century Gothic" w:hAnsi="Century Gothic"/>
                <w:spacing w:val="-4"/>
                <w:sz w:val="22"/>
                <w:szCs w:val="22"/>
                <w:lang w:val="es-ES"/>
              </w:rPr>
              <w:t xml:space="preserve">el nombre y el número de referencia del contrato que se está adjudicando y método de selección utilizado; </w:t>
            </w:r>
          </w:p>
          <w:p>
            <w:pPr>
              <w:pStyle w:val="Prrafodelista"/>
              <w:numPr>
                <w:ilvl w:val="0"/>
                <w:numId w:val="83"/>
              </w:numPr>
              <w:spacing w:after="200"/>
              <w:contextualSpacing w:val="0"/>
              <w:jc w:val="both"/>
              <w:rPr>
                <w:rFonts w:ascii="Century Gothic" w:hAnsi="Century Gothic"/>
                <w:spacing w:val="-4"/>
                <w:sz w:val="22"/>
                <w:szCs w:val="22"/>
                <w:lang w:val="es-ES"/>
              </w:rPr>
            </w:pPr>
            <w:r>
              <w:rPr>
                <w:rFonts w:ascii="Century Gothic" w:hAnsi="Century Gothic"/>
                <w:spacing w:val="-4"/>
                <w:sz w:val="22"/>
                <w:szCs w:val="22"/>
                <w:lang w:val="es-ES"/>
              </w:rPr>
              <w:t xml:space="preserve">los nombres de todos los Oferentes que hubieran presentado Ofertas, con sus respectivos precios tal como se leyeron en voz alta y tal como se evaluaron; </w:t>
            </w:r>
          </w:p>
          <w:p>
            <w:pPr>
              <w:pStyle w:val="Prrafodelista"/>
              <w:numPr>
                <w:ilvl w:val="0"/>
                <w:numId w:val="83"/>
              </w:numPr>
              <w:spacing w:after="200"/>
              <w:contextualSpacing w:val="0"/>
              <w:jc w:val="both"/>
              <w:rPr>
                <w:rFonts w:ascii="Century Gothic" w:hAnsi="Century Gothic"/>
                <w:spacing w:val="-4"/>
                <w:sz w:val="22"/>
                <w:szCs w:val="22"/>
                <w:lang w:val="es-ES"/>
              </w:rPr>
            </w:pPr>
            <w:r>
              <w:rPr>
                <w:rFonts w:ascii="Century Gothic" w:hAnsi="Century Gothic"/>
                <w:spacing w:val="-4"/>
                <w:sz w:val="22"/>
                <w:szCs w:val="22"/>
                <w:lang w:val="es-ES"/>
              </w:rPr>
              <w:t>los nombres de los Oferentes cuyas Ofertas fueron rechazadas (ya sea por no responder a los requisitos o por no cumplir con los criterios de calificación) o no fueron evaluadas, con los motivos correspondientes;</w:t>
            </w:r>
          </w:p>
          <w:p>
            <w:pPr>
              <w:pStyle w:val="Prrafodelista"/>
              <w:numPr>
                <w:ilvl w:val="0"/>
                <w:numId w:val="83"/>
              </w:numPr>
              <w:spacing w:after="200"/>
              <w:contextualSpacing w:val="0"/>
              <w:jc w:val="both"/>
              <w:rPr>
                <w:rFonts w:ascii="Century Gothic" w:hAnsi="Century Gothic"/>
                <w:spacing w:val="-4"/>
                <w:sz w:val="22"/>
                <w:szCs w:val="22"/>
                <w:lang w:val="es-ES"/>
              </w:rPr>
            </w:pPr>
            <w:r>
              <w:rPr>
                <w:rFonts w:ascii="Century Gothic" w:hAnsi="Century Gothic"/>
                <w:spacing w:val="-4"/>
                <w:sz w:val="22"/>
                <w:szCs w:val="22"/>
                <w:lang w:val="es-ES"/>
              </w:rPr>
              <w:t>el nombre del Oferente ganador, el precio final total del Contrato, su duración y un resumen de su alcance; y</w:t>
            </w:r>
          </w:p>
          <w:p>
            <w:pPr>
              <w:pStyle w:val="Header2-SubClauses"/>
              <w:numPr>
                <w:ilvl w:val="0"/>
                <w:numId w:val="83"/>
              </w:numPr>
              <w:tabs>
                <w:tab w:val="left" w:pos="980"/>
              </w:tabs>
              <w:rPr>
                <w:rFonts w:ascii="Century Gothic" w:hAnsi="Century Gothic" w:cs="Times New Roman"/>
                <w:spacing w:val="-4"/>
                <w:sz w:val="22"/>
                <w:szCs w:val="22"/>
                <w:lang w:val="es-ES"/>
              </w:rPr>
            </w:pPr>
            <w:r>
              <w:rPr>
                <w:rFonts w:ascii="Century Gothic" w:hAnsi="Century Gothic" w:cs="Times New Roman"/>
                <w:spacing w:val="-4"/>
                <w:sz w:val="22"/>
                <w:szCs w:val="22"/>
                <w:lang w:val="es-ES"/>
              </w:rPr>
              <w:t>el Formulario de Divulgación de la Propiedad Efectiva del Oferente seleccionado, si se especifica en los DDL en referencia a IAO 42.1.</w:t>
            </w:r>
          </w:p>
          <w:p>
            <w:pPr>
              <w:pStyle w:val="Header2-SubClauses"/>
              <w:tabs>
                <w:tab w:val="clear" w:pos="2844"/>
              </w:tabs>
              <w:ind w:left="774"/>
              <w:rPr>
                <w:rFonts w:ascii="Century Gothic" w:hAnsi="Century Gothic" w:cs="Times New Roman"/>
                <w:spacing w:val="-4"/>
                <w:sz w:val="22"/>
                <w:szCs w:val="22"/>
                <w:lang w:val="es-ES"/>
              </w:rPr>
            </w:pPr>
            <w:r>
              <w:rPr>
                <w:rFonts w:ascii="Century Gothic" w:hAnsi="Century Gothic"/>
                <w:sz w:val="22"/>
                <w:szCs w:val="22"/>
                <w:lang w:val="es-ES"/>
              </w:rPr>
              <w:t xml:space="preserve">La Notificación de la Adjudicación del Contrato se publicará en el sitio web de acceso gratuito del Comprador, si se encontrara disponible, o en al menos un periódico de circulación nacional del País del Comprador o en el boletín oficial. </w:t>
            </w:r>
          </w:p>
          <w:p>
            <w:pPr>
              <w:pStyle w:val="Header2-SubClauses"/>
              <w:tabs>
                <w:tab w:val="clear" w:pos="2844"/>
              </w:tabs>
              <w:ind w:left="774"/>
              <w:rPr>
                <w:rFonts w:ascii="Century Gothic" w:hAnsi="Century Gothic" w:cs="Times New Roman"/>
                <w:spacing w:val="-4"/>
                <w:sz w:val="22"/>
                <w:szCs w:val="22"/>
                <w:lang w:val="es-ES"/>
              </w:rPr>
            </w:pPr>
            <w:r>
              <w:rPr>
                <w:rFonts w:ascii="Century Gothic" w:hAnsi="Century Gothic"/>
                <w:sz w:val="22"/>
                <w:szCs w:val="22"/>
                <w:lang w:val="es-ES"/>
              </w:rPr>
              <w:t>Hasta que se prepare y perfeccione el Contrato formal, la Carta de Aceptación constituirá un Contrato vinculante.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pPr>
            <w:bookmarkStart w:id="396" w:name="_Toc19087975"/>
            <w:bookmarkStart w:id="397" w:name="_Toc19095285"/>
            <w:bookmarkStart w:id="398" w:name="_Toc454620960"/>
            <w:bookmarkStart w:id="399" w:name="_Toc486937462"/>
            <w:bookmarkStart w:id="400" w:name="_Toc26891461"/>
            <w:bookmarkStart w:id="401" w:name="_Toc175253840"/>
            <w:bookmarkEnd w:id="396"/>
            <w:bookmarkEnd w:id="397"/>
            <w:r>
              <w:lastRenderedPageBreak/>
              <w:t>Explicaciones del Comprador</w:t>
            </w:r>
            <w:bookmarkEnd w:id="398"/>
            <w:bookmarkEnd w:id="399"/>
            <w:bookmarkEnd w:id="400"/>
            <w:bookmarkEnd w:id="401"/>
          </w:p>
        </w:tc>
        <w:tc>
          <w:tcPr>
            <w:tcW w:w="7053" w:type="dxa"/>
            <w:tcBorders>
              <w:top w:val="nil"/>
              <w:left w:val="nil"/>
              <w:bottom w:val="nil"/>
              <w:right w:val="nil"/>
            </w:tcBorders>
          </w:tcPr>
          <w:p>
            <w:pPr>
              <w:pStyle w:val="Header2-SubClauses"/>
              <w:tabs>
                <w:tab w:val="clear" w:pos="2844"/>
                <w:tab w:val="num" w:pos="2340"/>
              </w:tabs>
              <w:ind w:left="774"/>
              <w:rPr>
                <w:rFonts w:ascii="Century Gothic" w:hAnsi="Century Gothic"/>
                <w:sz w:val="22"/>
                <w:szCs w:val="22"/>
                <w:lang w:val="es-ES" w:bidi="es-ES"/>
              </w:rPr>
            </w:pPr>
            <w:r>
              <w:rPr>
                <w:rFonts w:ascii="Century Gothic" w:hAnsi="Century Gothic"/>
                <w:sz w:val="22"/>
                <w:szCs w:val="22"/>
                <w:lang w:val="es-ES" w:bidi="es-ES"/>
              </w:rPr>
              <w:t xml:space="preserve">Tras recibir de parte del Comprador la Notificación de </w:t>
            </w:r>
            <w:r>
              <w:rPr>
                <w:rFonts w:ascii="Century Gothic" w:hAnsi="Century Gothic"/>
                <w:bCs/>
                <w:sz w:val="22"/>
                <w:szCs w:val="22"/>
                <w:lang w:val="es-ES" w:bidi="es-ES"/>
              </w:rPr>
              <w:t>Resultados</w:t>
            </w:r>
            <w:r>
              <w:rPr>
                <w:rFonts w:ascii="Century Gothic" w:hAnsi="Century Gothic"/>
                <w:sz w:val="22"/>
                <w:szCs w:val="22"/>
                <w:lang w:val="es-ES" w:bidi="es-ES"/>
              </w:rPr>
              <w:t>, los Oferentes no favorecidos tendrán un plazo de tres (3) días hábiles para presentar una solicitud de explicaciones por escrito dirigida al Comprador sobre las razones por la cuales su Oferta no fue seleccionada. El Comprador deberá brindar las explicaciones correspondientes a todos los Oferentes cuya solicitud se reciba dentro del plazo establecido.</w:t>
            </w:r>
          </w:p>
          <w:p>
            <w:pPr>
              <w:pStyle w:val="Header2-SubClauses"/>
              <w:tabs>
                <w:tab w:val="clear" w:pos="2844"/>
                <w:tab w:val="num" w:pos="2340"/>
              </w:tabs>
              <w:ind w:left="774"/>
              <w:rPr>
                <w:rFonts w:ascii="Century Gothic" w:hAnsi="Century Gothic"/>
                <w:sz w:val="22"/>
                <w:szCs w:val="22"/>
                <w:lang w:val="es-ES" w:bidi="es-ES"/>
              </w:rPr>
            </w:pPr>
            <w:r>
              <w:rPr>
                <w:rFonts w:ascii="Century Gothic" w:hAnsi="Century Gothic"/>
                <w:sz w:val="22"/>
                <w:szCs w:val="22"/>
                <w:lang w:val="es-ES" w:bidi="es-ES"/>
              </w:rPr>
              <w:t xml:space="preserve">Cuando se reciba un pedido de explicación dentro de este plazo, el Comprador deberá proporcionarla dentro de los cinco (5) días hábiles posteriores, a menos que decida, por razones justificadas, hacerlo fuera de ese período. </w:t>
            </w:r>
          </w:p>
          <w:p>
            <w:pPr>
              <w:pStyle w:val="Header2-SubClauses"/>
              <w:tabs>
                <w:tab w:val="clear" w:pos="2844"/>
                <w:tab w:val="num" w:pos="2340"/>
              </w:tabs>
              <w:ind w:left="774"/>
              <w:rPr>
                <w:rFonts w:ascii="Century Gothic" w:hAnsi="Century Gothic"/>
                <w:sz w:val="22"/>
                <w:szCs w:val="22"/>
                <w:lang w:val="es-ES" w:bidi="es-ES"/>
              </w:rPr>
            </w:pPr>
            <w:r>
              <w:rPr>
                <w:rFonts w:ascii="Century Gothic" w:hAnsi="Century Gothic"/>
                <w:sz w:val="22"/>
                <w:szCs w:val="22"/>
                <w:lang w:val="es-ES" w:bidi="es-ES"/>
              </w:rPr>
              <w:t xml:space="preserve">Cuando el Comprador reciba un pedido de explicaciones después de concluido el plazo de tres (3) días hábiles, deberá hacer llegar dicha explicación tan pronto como le sea posible y normalmente a más tardar a los quince (15) días hábiles después de la fecha de publicación de la Notificación de Adjudicación del Contrato. </w:t>
            </w:r>
          </w:p>
          <w:p>
            <w:pPr>
              <w:pStyle w:val="Header2-SubClauses"/>
              <w:tabs>
                <w:tab w:val="clear" w:pos="2844"/>
                <w:tab w:val="num" w:pos="2340"/>
              </w:tabs>
              <w:ind w:left="774"/>
              <w:rPr>
                <w:rFonts w:ascii="Century Gothic" w:hAnsi="Century Gothic"/>
                <w:sz w:val="22"/>
                <w:szCs w:val="22"/>
                <w:lang w:val="es-ES" w:bidi="es-ES"/>
              </w:rPr>
            </w:pPr>
            <w:r>
              <w:rPr>
                <w:rFonts w:ascii="Century Gothic" w:hAnsi="Century Gothic"/>
                <w:sz w:val="22"/>
                <w:szCs w:val="22"/>
                <w:lang w:val="es-US"/>
              </w:rPr>
              <w:t xml:space="preserve">Las explicaciones a los Oferentes no seleccionados podrán darse </w:t>
            </w:r>
            <w:r>
              <w:rPr>
                <w:rFonts w:ascii="Century Gothic" w:hAnsi="Century Gothic"/>
                <w:sz w:val="22"/>
                <w:szCs w:val="22"/>
                <w:lang w:val="es-419"/>
              </w:rPr>
              <w:t>por escrito o mediante una reunión de información, o ambas, a opción del Contratante</w:t>
            </w:r>
            <w:r>
              <w:rPr>
                <w:rFonts w:ascii="Century Gothic" w:hAnsi="Century Gothic"/>
                <w:sz w:val="22"/>
                <w:szCs w:val="22"/>
                <w:lang w:val="es-US"/>
              </w:rPr>
              <w:t>. Los gastos incurridos para asistir a la reunión a recibir las explicaciones correrán por cuenta del Oferente.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pPr>
            <w:bookmarkStart w:id="402" w:name="_Toc438438867"/>
            <w:bookmarkStart w:id="403" w:name="_Toc438532661"/>
            <w:bookmarkStart w:id="404" w:name="_Toc438734011"/>
            <w:bookmarkStart w:id="405" w:name="_Toc438907047"/>
            <w:bookmarkStart w:id="406" w:name="_Toc438907246"/>
            <w:bookmarkStart w:id="407" w:name="_Toc97371046"/>
            <w:bookmarkStart w:id="408" w:name="_Toc139863142"/>
            <w:bookmarkStart w:id="409" w:name="_Toc325723962"/>
            <w:bookmarkStart w:id="410" w:name="_Toc440526060"/>
            <w:bookmarkStart w:id="411" w:name="_Toc435624879"/>
            <w:bookmarkStart w:id="412" w:name="_Toc455487641"/>
            <w:bookmarkStart w:id="413" w:name="_Toc26891462"/>
            <w:bookmarkStart w:id="414" w:name="_Toc175253841"/>
            <w:r>
              <w:t>Firma del Contrato</w:t>
            </w:r>
            <w:bookmarkEnd w:id="402"/>
            <w:bookmarkEnd w:id="403"/>
            <w:bookmarkEnd w:id="404"/>
            <w:bookmarkEnd w:id="405"/>
            <w:bookmarkEnd w:id="406"/>
            <w:bookmarkEnd w:id="407"/>
            <w:bookmarkEnd w:id="408"/>
            <w:bookmarkEnd w:id="409"/>
            <w:bookmarkEnd w:id="410"/>
            <w:bookmarkEnd w:id="411"/>
            <w:bookmarkEnd w:id="412"/>
            <w:bookmarkEnd w:id="413"/>
            <w:bookmarkEnd w:id="414"/>
          </w:p>
        </w:tc>
        <w:tc>
          <w:tcPr>
            <w:tcW w:w="7053" w:type="dxa"/>
            <w:tcBorders>
              <w:top w:val="nil"/>
              <w:left w:val="nil"/>
              <w:bottom w:val="nil"/>
              <w:right w:val="nil"/>
            </w:tcBorders>
          </w:tcPr>
          <w:p>
            <w:pPr>
              <w:pStyle w:val="Header2-SubClauses"/>
              <w:ind w:left="774" w:hanging="567"/>
              <w:rPr>
                <w:rFonts w:ascii="Century Gothic" w:hAnsi="Century Gothic" w:cs="Times New Roman"/>
                <w:sz w:val="22"/>
                <w:szCs w:val="22"/>
                <w:lang w:val="es-ES"/>
              </w:rPr>
            </w:pPr>
            <w:r>
              <w:rPr>
                <w:rFonts w:ascii="Century Gothic" w:hAnsi="Century Gothic"/>
                <w:sz w:val="22"/>
                <w:szCs w:val="22"/>
                <w:lang w:val="es-ES"/>
              </w:rPr>
              <w:t xml:space="preserve">Inmediatamente después de la Notificación de la Adjudicación, el Comprador enviará el Convenio Contractual al Oferente seleccionado, y, si se especifica </w:t>
            </w:r>
            <w:r>
              <w:rPr>
                <w:rFonts w:ascii="Century Gothic" w:hAnsi="Century Gothic"/>
                <w:b/>
                <w:sz w:val="22"/>
                <w:szCs w:val="22"/>
                <w:lang w:val="es-ES"/>
              </w:rPr>
              <w:t>en los DDL</w:t>
            </w:r>
            <w:r>
              <w:rPr>
                <w:rFonts w:ascii="Century Gothic" w:hAnsi="Century Gothic"/>
                <w:sz w:val="22"/>
                <w:szCs w:val="22"/>
                <w:lang w:val="es-ES"/>
              </w:rPr>
              <w:t>, una solicitud para presentar el Formulario de Divulgación de la Propiedad Efectiva de la Sección IX, “Formularios del Contrato” que proporciona información adicional sobre su titularidad real. El Formulario de Divulgación de la Propiedad Efectiva, si así se solicita, deberá enviarse dentro de los ocho (8) días hábiles posteriores a la recepción de esta solicitud.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numPr>
                <w:ilvl w:val="0"/>
                <w:numId w:val="0"/>
              </w:numPr>
              <w:ind w:left="432"/>
            </w:pPr>
          </w:p>
        </w:tc>
        <w:tc>
          <w:tcPr>
            <w:tcW w:w="7053" w:type="dxa"/>
            <w:tcBorders>
              <w:top w:val="nil"/>
              <w:left w:val="nil"/>
              <w:bottom w:val="nil"/>
              <w:right w:val="nil"/>
            </w:tcBorders>
          </w:tcPr>
          <w:p>
            <w:pPr>
              <w:pStyle w:val="Header2-SubClauses"/>
              <w:ind w:left="774" w:hanging="567"/>
              <w:rPr>
                <w:rFonts w:ascii="Century Gothic" w:hAnsi="Century Gothic" w:cs="Times New Roman"/>
                <w:sz w:val="22"/>
                <w:szCs w:val="22"/>
                <w:lang w:val="es-ES"/>
              </w:rPr>
            </w:pPr>
            <w:r>
              <w:rPr>
                <w:rFonts w:ascii="Century Gothic" w:hAnsi="Century Gothic" w:cs="Times New Roman"/>
                <w:sz w:val="22"/>
                <w:szCs w:val="22"/>
                <w:lang w:val="es-ES"/>
              </w:rPr>
              <w:t>Dentro de los veintiocho (28) días siguientes a la recepción del Convenio Contractual, el Oferente seleccionado deberá firmarlo, fecharlo y devolverlo al Comprador.</w:t>
            </w:r>
          </w:p>
          <w:p>
            <w:pPr>
              <w:pStyle w:val="Header2-SubClauses"/>
              <w:ind w:left="774" w:hanging="567"/>
              <w:rPr>
                <w:rFonts w:ascii="Century Gothic" w:hAnsi="Century Gothic" w:cs="Times New Roman"/>
                <w:sz w:val="22"/>
                <w:szCs w:val="22"/>
                <w:lang w:val="es-ES"/>
              </w:rPr>
            </w:pPr>
            <w:r>
              <w:rPr>
                <w:rFonts w:ascii="Century Gothic" w:hAnsi="Century Gothic"/>
                <w:sz w:val="22"/>
                <w:szCs w:val="22"/>
                <w:lang w:val="es-ES"/>
              </w:rPr>
              <w:t xml:space="preserve">No obstante, lo establecido en la IAO 42.2 precedente, en caso de que la firma del Convenio Contractual de Contrato se vea impedida por alguna restricción de importación atribuible al Comprador, al País del Comprador o al uso de los productos/bienes, sistemas o servicios que han de proveerse y que dichas restricciones de importación provengan de regulaciones comerciales de un país proveedor de los productos/bienes, sistemas </w:t>
            </w:r>
            <w:r>
              <w:rPr>
                <w:rFonts w:ascii="Century Gothic" w:hAnsi="Century Gothic"/>
                <w:sz w:val="22"/>
                <w:szCs w:val="22"/>
                <w:lang w:val="es-ES"/>
              </w:rPr>
              <w:lastRenderedPageBreak/>
              <w:t>o servicios, el Licitante no será obligado por su Oferta. Lo anterior tendrá efecto siempre y cuando el Licitante pueda demostrar, a satisfacción del Banco y el Comprador, que la firma del Convenio Contractual no se ha visto impedida por la falta de diligencia de parte del Licitante en el cumplimiento de las formalidades tales como las solicitudes para permisos, autorizaciones y licencias necesarias para la exportación de los productos/bienes, sistemas o servicios de acuerdo con los términos del Contrato.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pPr>
            <w:bookmarkStart w:id="415" w:name="_Toc432229716"/>
            <w:bookmarkStart w:id="416" w:name="_Toc432663323"/>
            <w:bookmarkStart w:id="417" w:name="_Toc432663519"/>
            <w:bookmarkStart w:id="418" w:name="_Toc432663714"/>
            <w:bookmarkStart w:id="419" w:name="_Toc433224145"/>
            <w:bookmarkStart w:id="420" w:name="_Toc435519249"/>
            <w:bookmarkStart w:id="421" w:name="_Toc435624883"/>
            <w:bookmarkStart w:id="422" w:name="_Toc455487642"/>
            <w:bookmarkStart w:id="423" w:name="_Toc26891463"/>
            <w:bookmarkStart w:id="424" w:name="_Toc175253842"/>
            <w:bookmarkEnd w:id="415"/>
            <w:bookmarkEnd w:id="416"/>
            <w:bookmarkEnd w:id="417"/>
            <w:bookmarkEnd w:id="418"/>
            <w:bookmarkEnd w:id="419"/>
            <w:bookmarkEnd w:id="420"/>
            <w:bookmarkEnd w:id="421"/>
            <w:r>
              <w:lastRenderedPageBreak/>
              <w:t>Garantía de Cumplimiento</w:t>
            </w:r>
            <w:bookmarkEnd w:id="422"/>
            <w:bookmarkEnd w:id="423"/>
            <w:bookmarkEnd w:id="424"/>
          </w:p>
        </w:tc>
        <w:tc>
          <w:tcPr>
            <w:tcW w:w="7053" w:type="dxa"/>
            <w:tcBorders>
              <w:top w:val="nil"/>
              <w:left w:val="nil"/>
              <w:bottom w:val="nil"/>
              <w:right w:val="nil"/>
            </w:tcBorders>
          </w:tcPr>
          <w:p>
            <w:pPr>
              <w:pStyle w:val="Header2-SubClauses"/>
              <w:ind w:left="774" w:hanging="567"/>
              <w:rPr>
                <w:rFonts w:ascii="Century Gothic" w:hAnsi="Century Gothic" w:cs="Times New Roman"/>
                <w:sz w:val="22"/>
                <w:szCs w:val="22"/>
                <w:lang w:val="es-ES"/>
              </w:rPr>
            </w:pPr>
            <w:r>
              <w:rPr>
                <w:rFonts w:ascii="Century Gothic" w:hAnsi="Century Gothic" w:cs="Times New Roman"/>
                <w:sz w:val="22"/>
                <w:szCs w:val="22"/>
                <w:lang w:val="es-ES"/>
              </w:rPr>
              <w:t>Dentro de los veintiocho (28) días siguientes a la recepción de la Carta de Aceptación cursada por el Comprador, el Oferente seleccionado deberá presentar la Garantía de Cumplimiento de conformidad con las Condiciones Generales del Contrato utilizando para ello el formulario de Garantía de Cumplimiento incluido en la Sección IX, “Formularios del Contrato”, o cualquier otro formulario aceptable para el Comprador. Si el Oferente seleccionado suministra una fianza como Garantía de Cumplimiento, debe cerciorarse de que la fianza haya sido emitida por una compañía de fianzas o seguros que resulte aceptable para el Comprador. Toda institución extranjera que proporcione una fianza deberá tener una institución financiera corresponsal en el país del Comprador, a menos que el Comprador haya convenido por escrito que no se requiere una institución financiera corresponsal.</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270"/>
          <w:jc w:val="center"/>
        </w:trPr>
        <w:tc>
          <w:tcPr>
            <w:tcW w:w="2656" w:type="dxa"/>
            <w:tcBorders>
              <w:top w:val="nil"/>
              <w:left w:val="nil"/>
              <w:bottom w:val="nil"/>
              <w:right w:val="nil"/>
            </w:tcBorders>
          </w:tcPr>
          <w:p>
            <w:pPr>
              <w:pStyle w:val="IAOs"/>
              <w:numPr>
                <w:ilvl w:val="0"/>
                <w:numId w:val="0"/>
              </w:numPr>
              <w:ind w:left="432"/>
            </w:pPr>
          </w:p>
        </w:tc>
        <w:tc>
          <w:tcPr>
            <w:tcW w:w="7053" w:type="dxa"/>
            <w:tcBorders>
              <w:top w:val="nil"/>
              <w:left w:val="nil"/>
              <w:bottom w:val="nil"/>
              <w:right w:val="nil"/>
            </w:tcBorders>
          </w:tcPr>
          <w:p>
            <w:pPr>
              <w:pStyle w:val="Header2-SubClauses"/>
              <w:ind w:left="774" w:hanging="634"/>
              <w:rPr>
                <w:rFonts w:ascii="Century Gothic" w:hAnsi="Century Gothic" w:cs="Times New Roman"/>
                <w:sz w:val="22"/>
                <w:szCs w:val="22"/>
                <w:lang w:val="es-ES"/>
              </w:rPr>
            </w:pPr>
            <w:r>
              <w:rPr>
                <w:rFonts w:ascii="Century Gothic" w:hAnsi="Century Gothic" w:cs="Times New Roman"/>
                <w:sz w:val="22"/>
                <w:szCs w:val="22"/>
                <w:lang w:val="es-ES"/>
              </w:rPr>
              <w:t>El incumplimiento, por parte del Oferente seleccionado, de su obligación de presentar la Garantía de Cumplimiento antes mencionadas o de firmar el Convenio Contractual constituirá causa suficiente para la anulación de la adjudicación y la pérdida de la Garantía de Mantenimiento de la Oferta. En ese caso, el Comprador puede adjudicar el Contrato al Oferente que presentó la segunda Oferta Más Ventajosa.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pPr>
              <w:pStyle w:val="IAOs"/>
            </w:pPr>
            <w:bookmarkStart w:id="425" w:name="_Toc486937465"/>
            <w:bookmarkStart w:id="426" w:name="_Toc26891464"/>
            <w:bookmarkStart w:id="427" w:name="_Toc175253843"/>
            <w:r>
              <w:t>Quejas Relacionadas con Adquisiciones</w:t>
            </w:r>
            <w:bookmarkEnd w:id="425"/>
            <w:bookmarkEnd w:id="426"/>
            <w:bookmarkEnd w:id="427"/>
          </w:p>
        </w:tc>
        <w:tc>
          <w:tcPr>
            <w:tcW w:w="7053" w:type="dxa"/>
            <w:tcBorders>
              <w:top w:val="nil"/>
              <w:left w:val="nil"/>
              <w:bottom w:val="nil"/>
              <w:right w:val="nil"/>
            </w:tcBorders>
          </w:tcPr>
          <w:p>
            <w:pPr>
              <w:pStyle w:val="Header2-SubClauses"/>
              <w:ind w:left="774" w:hanging="634"/>
              <w:rPr>
                <w:rFonts w:ascii="Century Gothic" w:hAnsi="Century Gothic" w:cs="Times New Roman"/>
                <w:sz w:val="22"/>
                <w:szCs w:val="22"/>
                <w:lang w:val="es-ES"/>
              </w:rPr>
            </w:pPr>
            <w:r>
              <w:rPr>
                <w:rFonts w:ascii="Century Gothic" w:hAnsi="Century Gothic" w:cs="Times New Roman"/>
                <w:sz w:val="22"/>
                <w:szCs w:val="22"/>
                <w:lang w:val="es-ES"/>
              </w:rPr>
              <w:t>Los procedimientos para presentar una queja relacionada con el proceso de adquisiciones se especifican en los DDL.</w:t>
            </w:r>
          </w:p>
        </w:tc>
      </w:tr>
    </w:tbl>
    <w:p>
      <w:pPr>
        <w:pStyle w:val="Textoindependiente"/>
        <w:rPr>
          <w:rFonts w:ascii="Century Gothic" w:hAnsi="Century Gothic" w:cs="Times New Roman"/>
          <w:lang w:val="es-ES"/>
        </w:rPr>
        <w:sectPr>
          <w:headerReference w:type="default" r:id="rId20"/>
          <w:footnotePr>
            <w:numRestart w:val="eachSect"/>
          </w:footnotePr>
          <w:pgSz w:w="11906" w:h="16838" w:code="9"/>
          <w:pgMar w:top="1440" w:right="1440" w:bottom="1440" w:left="1440" w:header="720" w:footer="720" w:gutter="0"/>
          <w:paperSrc w:first="15" w:other="15"/>
          <w:cols w:space="720"/>
        </w:sectPr>
      </w:pPr>
      <w:bookmarkStart w:id="428" w:name="_Toc438532584"/>
      <w:bookmarkStart w:id="429" w:name="_Toc438532601"/>
      <w:bookmarkStart w:id="430" w:name="_Toc438532602"/>
      <w:bookmarkStart w:id="431" w:name="_Toc438532639"/>
      <w:bookmarkStart w:id="432" w:name="_Toc438532651"/>
      <w:bookmarkStart w:id="433" w:name="_Toc438532652"/>
      <w:bookmarkStart w:id="434" w:name="_Toc438532653"/>
      <w:bookmarkEnd w:id="428"/>
      <w:bookmarkEnd w:id="429"/>
      <w:bookmarkEnd w:id="430"/>
      <w:bookmarkEnd w:id="431"/>
      <w:bookmarkEnd w:id="432"/>
      <w:bookmarkEnd w:id="433"/>
      <w:bookmarkEnd w:id="434"/>
    </w:p>
    <w:p>
      <w:pPr>
        <w:tabs>
          <w:tab w:val="left" w:pos="180"/>
        </w:tabs>
        <w:ind w:left="720" w:right="288" w:hanging="360"/>
        <w:jc w:val="both"/>
        <w:rPr>
          <w:rFonts w:ascii="Century Gothic" w:hAnsi="Century Gothic"/>
          <w:iCs/>
          <w:spacing w:val="-2"/>
          <w:sz w:val="20"/>
          <w:lang w:val="es-ES"/>
        </w:rPr>
      </w:pPr>
    </w:p>
    <w:p>
      <w:pPr>
        <w:pStyle w:val="Secciones"/>
      </w:pPr>
      <w:bookmarkStart w:id="435" w:name="_Toc450041027"/>
      <w:bookmarkStart w:id="436" w:name="_Toc175253844"/>
      <w:bookmarkStart w:id="437" w:name="_Toc438366665"/>
      <w:bookmarkStart w:id="438" w:name="_Toc41971239"/>
      <w:r>
        <w:t>Sección II. Datos de la Licitación (DDL)</w:t>
      </w:r>
      <w:bookmarkEnd w:id="435"/>
      <w:bookmarkEnd w:id="436"/>
    </w:p>
    <w:bookmarkEnd w:id="437"/>
    <w:bookmarkEnd w:id="438"/>
    <w:p>
      <w:pPr>
        <w:suppressAutoHyphens/>
        <w:spacing w:before="120"/>
        <w:jc w:val="both"/>
        <w:rPr>
          <w:rFonts w:ascii="Century Gothic" w:hAnsi="Century Gothic"/>
          <w:sz w:val="22"/>
          <w:szCs w:val="22"/>
          <w:lang w:val="es-ES"/>
        </w:rPr>
      </w:pPr>
      <w:r>
        <w:rPr>
          <w:rFonts w:ascii="Century Gothic" w:hAnsi="Century Gothic"/>
          <w:sz w:val="22"/>
          <w:szCs w:val="22"/>
          <w:lang w:val="es-ES"/>
        </w:rPr>
        <w:t>Los datos específicos que se presentan a continuación sobre los bienes que hayan de adquirirse, complementarán, suplementarán o enmendarán las disposiciones de las Instrucciones a los Oferentes (IAO). En caso de conflicto, las disposiciones contenidas aquí prevalecerán sobre las disposiciones de las IAO.</w:t>
      </w:r>
    </w:p>
    <w:p>
      <w:pPr>
        <w:spacing w:before="120"/>
        <w:jc w:val="both"/>
        <w:rPr>
          <w:rFonts w:ascii="Century Gothic" w:hAnsi="Century Gothic"/>
          <w:i/>
          <w:iCs/>
          <w:sz w:val="22"/>
          <w:szCs w:val="22"/>
          <w:lang w:val="es-ES"/>
        </w:rPr>
      </w:pPr>
      <w:r>
        <w:rPr>
          <w:rFonts w:ascii="Century Gothic" w:hAnsi="Century Gothic"/>
          <w:i/>
          <w:iCs/>
          <w:sz w:val="22"/>
          <w:szCs w:val="22"/>
          <w:lang w:val="es-ES"/>
        </w:rPr>
        <w:t>[Cuando se utilice un sistema electrónico de adquisiciones, modifique las partes pertinentes de los DDL, según corresponda, para reflejar el proceso de adquisición electrónica].</w:t>
      </w:r>
    </w:p>
    <w:p>
      <w:pPr>
        <w:suppressAutoHyphens/>
        <w:spacing w:before="120"/>
        <w:jc w:val="both"/>
        <w:rPr>
          <w:rFonts w:ascii="Century Gothic" w:hAnsi="Century Gothic"/>
          <w:i/>
          <w:iCs/>
          <w:sz w:val="22"/>
          <w:szCs w:val="22"/>
          <w:lang w:val="es-ES"/>
        </w:rPr>
      </w:pPr>
      <w:r>
        <w:rPr>
          <w:rFonts w:ascii="Century Gothic" w:hAnsi="Century Gothic"/>
          <w:i/>
          <w:iCs/>
          <w:sz w:val="22"/>
          <w:szCs w:val="22"/>
          <w:lang w:val="es-ES"/>
        </w:rPr>
        <w:t>[En las notas en letra cursiva que aparecen en las IAO pertinentes se incluyen, cuando es necesario, instrucciones para llenar los DDL].</w:t>
      </w:r>
    </w:p>
    <w:p>
      <w:pPr>
        <w:pStyle w:val="Descripcin"/>
        <w:tabs>
          <w:tab w:val="clear" w:pos="7254"/>
          <w:tab w:val="right" w:pos="7434"/>
        </w:tabs>
        <w:rPr>
          <w:rFonts w:ascii="Century Gothic" w:hAnsi="Century Gothic" w:cs="Times New Roman"/>
          <w:lang w:val="es-ES"/>
        </w:rPr>
      </w:pPr>
    </w:p>
    <w:tbl>
      <w:tblPr>
        <w:tblW w:w="5002"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750"/>
        <w:gridCol w:w="79"/>
        <w:gridCol w:w="7171"/>
      </w:tblGrid>
      <w:tr>
        <w:tc>
          <w:tcPr>
            <w:tcW w:w="5000" w:type="pct"/>
            <w:gridSpan w:val="3"/>
            <w:tcBorders>
              <w:top w:val="double" w:sz="4" w:space="0" w:color="auto"/>
              <w:left w:val="double" w:sz="4" w:space="0" w:color="auto"/>
              <w:bottom w:val="single" w:sz="2" w:space="0" w:color="000000"/>
              <w:right w:val="double" w:sz="4" w:space="0" w:color="auto"/>
            </w:tcBorders>
            <w:shd w:val="clear" w:color="auto" w:fill="F2F2F2" w:themeFill="background1" w:themeFillShade="F2"/>
          </w:tcPr>
          <w:p>
            <w:pPr>
              <w:pStyle w:val="SubseccionesDDL"/>
            </w:pPr>
            <w:r>
              <w:t>A. Aspectos Generales</w:t>
            </w:r>
          </w:p>
        </w:tc>
      </w:tr>
      <w:tr>
        <w:tc>
          <w:tcPr>
            <w:tcW w:w="972" w:type="pct"/>
            <w:tcBorders>
              <w:top w:val="single" w:sz="2" w:space="0" w:color="000000"/>
              <w:left w:val="double" w:sz="4" w:space="0" w:color="auto"/>
              <w:bottom w:val="single" w:sz="2" w:space="0" w:color="000000"/>
              <w:right w:val="single" w:sz="8" w:space="0" w:color="000000"/>
            </w:tcBorders>
          </w:tcPr>
          <w:p>
            <w:pPr>
              <w:spacing w:before="160" w:after="160"/>
              <w:rPr>
                <w:rFonts w:ascii="Century Gothic" w:hAnsi="Century Gothic"/>
                <w:b/>
                <w:sz w:val="22"/>
                <w:szCs w:val="22"/>
                <w:lang w:val="es-ES"/>
              </w:rPr>
            </w:pPr>
            <w:r>
              <w:rPr>
                <w:rFonts w:ascii="Century Gothic" w:hAnsi="Century Gothic"/>
                <w:b/>
                <w:sz w:val="22"/>
                <w:szCs w:val="22"/>
                <w:lang w:val="es-ES"/>
              </w:rPr>
              <w:t>IAO 1.1</w:t>
            </w:r>
          </w:p>
        </w:tc>
        <w:tc>
          <w:tcPr>
            <w:tcW w:w="4028" w:type="pct"/>
            <w:gridSpan w:val="2"/>
            <w:tcBorders>
              <w:top w:val="single" w:sz="2" w:space="0" w:color="000000"/>
              <w:left w:val="nil"/>
              <w:bottom w:val="single" w:sz="2" w:space="0" w:color="000000"/>
              <w:right w:val="double" w:sz="4" w:space="0" w:color="auto"/>
            </w:tcBorders>
          </w:tcPr>
          <w:p>
            <w:pPr>
              <w:tabs>
                <w:tab w:val="right" w:pos="7272"/>
              </w:tabs>
              <w:spacing w:before="160" w:after="160"/>
              <w:jc w:val="both"/>
              <w:rPr>
                <w:rFonts w:ascii="Century Gothic" w:hAnsi="Century Gothic"/>
                <w:i/>
                <w:sz w:val="22"/>
                <w:szCs w:val="22"/>
              </w:rPr>
            </w:pPr>
            <w:r>
              <w:rPr>
                <w:rFonts w:ascii="Century Gothic" w:hAnsi="Century Gothic"/>
                <w:sz w:val="22"/>
                <w:szCs w:val="22"/>
              </w:rPr>
              <w:t xml:space="preserve">El número de referencia de la Licitación es: </w:t>
            </w:r>
            <w:r>
              <w:rPr>
                <w:rFonts w:ascii="Century Gothic" w:hAnsi="Century Gothic"/>
                <w:b/>
                <w:bCs/>
                <w:iCs/>
                <w:sz w:val="22"/>
                <w:szCs w:val="22"/>
              </w:rPr>
              <w:t>EC-L1249-P00024</w:t>
            </w:r>
            <w:r>
              <w:rPr>
                <w:rFonts w:ascii="Century Gothic" w:hAnsi="Century Gothic"/>
                <w:iCs/>
                <w:sz w:val="22"/>
                <w:szCs w:val="22"/>
              </w:rPr>
              <w:t>.</w:t>
            </w:r>
          </w:p>
          <w:p>
            <w:pPr>
              <w:tabs>
                <w:tab w:val="right" w:pos="7272"/>
              </w:tabs>
              <w:spacing w:before="160" w:after="160"/>
              <w:jc w:val="both"/>
              <w:rPr>
                <w:rFonts w:ascii="Century Gothic" w:hAnsi="Century Gothic"/>
                <w:sz w:val="22"/>
                <w:szCs w:val="22"/>
                <w:u w:val="single"/>
              </w:rPr>
            </w:pPr>
            <w:r>
              <w:rPr>
                <w:rFonts w:ascii="Century Gothic" w:hAnsi="Century Gothic"/>
                <w:sz w:val="22"/>
                <w:szCs w:val="22"/>
              </w:rPr>
              <w:t xml:space="preserve">El Comprador es: </w:t>
            </w:r>
            <w:r>
              <w:rPr>
                <w:rFonts w:ascii="Century Gothic" w:eastAsia="Calibri" w:hAnsi="Century Gothic"/>
                <w:b/>
                <w:bCs/>
                <w:spacing w:val="-3"/>
                <w:sz w:val="22"/>
                <w:szCs w:val="22"/>
              </w:rPr>
              <w:t>PROCURADURÍA GENERAL DEL ESTADO</w:t>
            </w:r>
          </w:p>
          <w:p>
            <w:pPr>
              <w:tabs>
                <w:tab w:val="right" w:pos="7272"/>
              </w:tabs>
              <w:spacing w:before="160" w:after="160"/>
              <w:jc w:val="both"/>
              <w:rPr>
                <w:rFonts w:ascii="Century Gothic" w:hAnsi="Century Gothic"/>
                <w:sz w:val="22"/>
                <w:szCs w:val="22"/>
                <w:u w:val="single"/>
                <w:lang w:val="es-ES"/>
              </w:rPr>
            </w:pPr>
            <w:r>
              <w:rPr>
                <w:rFonts w:ascii="Century Gothic" w:hAnsi="Century Gothic"/>
                <w:sz w:val="22"/>
                <w:szCs w:val="22"/>
                <w:lang w:val="es-ES"/>
              </w:rPr>
              <w:t xml:space="preserve">El nombre de la Solicitud de Ofertas (SDO) es: </w:t>
            </w:r>
            <w:r>
              <w:rPr>
                <w:rFonts w:ascii="Century Gothic" w:hAnsi="Century Gothic"/>
                <w:b/>
                <w:sz w:val="22"/>
                <w:szCs w:val="22"/>
                <w:lang w:val="es-ES"/>
              </w:rPr>
              <w:t>Tercera renovación parcial de equipos informáticos de usuario final a nivel nacional para fortalecer el hardware de la Procuraduría General del Estado</w:t>
            </w:r>
          </w:p>
        </w:tc>
      </w:tr>
      <w:tr>
        <w:tc>
          <w:tcPr>
            <w:tcW w:w="972" w:type="pct"/>
            <w:tcBorders>
              <w:top w:val="single" w:sz="2" w:space="0" w:color="000000"/>
              <w:left w:val="double" w:sz="4" w:space="0" w:color="auto"/>
              <w:bottom w:val="single" w:sz="2" w:space="0" w:color="000000"/>
              <w:right w:val="single" w:sz="8" w:space="0" w:color="000000"/>
            </w:tcBorders>
          </w:tcPr>
          <w:p>
            <w:pPr>
              <w:spacing w:before="160" w:after="160"/>
              <w:rPr>
                <w:rFonts w:ascii="Century Gothic" w:hAnsi="Century Gothic"/>
                <w:b/>
                <w:sz w:val="22"/>
                <w:szCs w:val="22"/>
                <w:lang w:val="es-ES"/>
              </w:rPr>
            </w:pPr>
            <w:r>
              <w:rPr>
                <w:rFonts w:ascii="Century Gothic" w:hAnsi="Century Gothic"/>
                <w:b/>
                <w:sz w:val="22"/>
                <w:szCs w:val="22"/>
                <w:lang w:val="es-ES"/>
              </w:rPr>
              <w:t>IAO 1.1</w:t>
            </w:r>
          </w:p>
        </w:tc>
        <w:tc>
          <w:tcPr>
            <w:tcW w:w="4028" w:type="pct"/>
            <w:gridSpan w:val="2"/>
            <w:tcBorders>
              <w:top w:val="single" w:sz="2" w:space="0" w:color="000000"/>
              <w:left w:val="nil"/>
              <w:bottom w:val="single" w:sz="2" w:space="0" w:color="000000"/>
              <w:right w:val="double" w:sz="4" w:space="0" w:color="auto"/>
            </w:tcBorders>
          </w:tcPr>
          <w:p>
            <w:pPr>
              <w:tabs>
                <w:tab w:val="right" w:pos="7272"/>
              </w:tabs>
              <w:spacing w:before="160" w:after="160"/>
              <w:jc w:val="both"/>
              <w:rPr>
                <w:rFonts w:ascii="Century Gothic" w:hAnsi="Century Gothic"/>
                <w:sz w:val="22"/>
                <w:szCs w:val="22"/>
                <w:lang w:val="es-ES"/>
              </w:rPr>
            </w:pPr>
            <w:r>
              <w:rPr>
                <w:rFonts w:ascii="Century Gothic" w:hAnsi="Century Gothic"/>
                <w:sz w:val="22"/>
                <w:szCs w:val="22"/>
              </w:rPr>
              <w:t>La adjudicación será total, no existen lotes.</w:t>
            </w:r>
          </w:p>
        </w:tc>
      </w:tr>
      <w:tr>
        <w:tc>
          <w:tcPr>
            <w:tcW w:w="972" w:type="pct"/>
            <w:tcBorders>
              <w:top w:val="single" w:sz="2" w:space="0" w:color="000000"/>
              <w:left w:val="double" w:sz="4" w:space="0" w:color="auto"/>
              <w:bottom w:val="single" w:sz="2" w:space="0" w:color="000000"/>
              <w:right w:val="single" w:sz="8" w:space="0" w:color="000000"/>
            </w:tcBorders>
          </w:tcPr>
          <w:p>
            <w:pPr>
              <w:spacing w:before="160" w:after="160"/>
              <w:ind w:right="-204"/>
              <w:rPr>
                <w:rFonts w:ascii="Century Gothic" w:hAnsi="Century Gothic"/>
                <w:b/>
                <w:sz w:val="22"/>
                <w:szCs w:val="22"/>
                <w:lang w:val="es-ES"/>
              </w:rPr>
            </w:pPr>
            <w:r>
              <w:rPr>
                <w:rFonts w:ascii="Century Gothic" w:hAnsi="Century Gothic"/>
                <w:b/>
                <w:sz w:val="22"/>
                <w:szCs w:val="22"/>
                <w:lang w:val="es-ES"/>
              </w:rPr>
              <w:t>IAO 1.3</w:t>
            </w:r>
          </w:p>
          <w:p>
            <w:pPr>
              <w:spacing w:before="160" w:after="160"/>
              <w:rPr>
                <w:rFonts w:ascii="Century Gothic" w:hAnsi="Century Gothic"/>
                <w:b/>
                <w:sz w:val="22"/>
                <w:szCs w:val="22"/>
                <w:lang w:val="es-ES"/>
              </w:rPr>
            </w:pPr>
            <w:r>
              <w:rPr>
                <w:rFonts w:ascii="Century Gothic" w:hAnsi="Century Gothic"/>
                <w:b/>
                <w:sz w:val="22"/>
                <w:szCs w:val="22"/>
                <w:lang w:val="es-ES"/>
              </w:rPr>
              <w:t>Sistema electrónico de adquisiciones</w:t>
            </w:r>
          </w:p>
        </w:tc>
        <w:tc>
          <w:tcPr>
            <w:tcW w:w="4028" w:type="pct"/>
            <w:gridSpan w:val="2"/>
            <w:tcBorders>
              <w:top w:val="single" w:sz="2" w:space="0" w:color="000000"/>
              <w:left w:val="nil"/>
              <w:bottom w:val="single" w:sz="2" w:space="0" w:color="000000"/>
              <w:right w:val="double" w:sz="4" w:space="0" w:color="auto"/>
            </w:tcBorders>
          </w:tcPr>
          <w:p>
            <w:pPr>
              <w:tabs>
                <w:tab w:val="right" w:pos="7272"/>
              </w:tabs>
              <w:spacing w:before="60" w:after="60"/>
              <w:jc w:val="both"/>
              <w:rPr>
                <w:rFonts w:ascii="Century Gothic" w:hAnsi="Century Gothic"/>
                <w:b/>
                <w:i/>
                <w:sz w:val="22"/>
                <w:szCs w:val="22"/>
                <w:lang w:val="es-ES"/>
              </w:rPr>
            </w:pPr>
            <w:r>
              <w:rPr>
                <w:rFonts w:ascii="Century Gothic" w:hAnsi="Century Gothic"/>
                <w:sz w:val="22"/>
                <w:szCs w:val="22"/>
              </w:rPr>
              <w:t xml:space="preserve">El Contratante </w:t>
            </w:r>
            <w:r>
              <w:rPr>
                <w:rFonts w:ascii="Century Gothic" w:hAnsi="Century Gothic"/>
                <w:b/>
                <w:bCs/>
                <w:sz w:val="22"/>
                <w:szCs w:val="22"/>
              </w:rPr>
              <w:t>no usará</w:t>
            </w:r>
            <w:r>
              <w:rPr>
                <w:rFonts w:ascii="Century Gothic" w:hAnsi="Century Gothic"/>
                <w:sz w:val="22"/>
                <w:szCs w:val="22"/>
              </w:rPr>
              <w:t xml:space="preserve"> un sistema electrónico de adquisiciones para gestionar esta Solicitud de Ofertas (SDO).</w:t>
            </w:r>
          </w:p>
        </w:tc>
      </w:tr>
      <w:tr>
        <w:tc>
          <w:tcPr>
            <w:tcW w:w="972" w:type="pct"/>
            <w:tcBorders>
              <w:top w:val="single" w:sz="2" w:space="0" w:color="000000"/>
              <w:left w:val="double" w:sz="4" w:space="0" w:color="auto"/>
              <w:bottom w:val="single" w:sz="2" w:space="0" w:color="000000"/>
              <w:right w:val="single" w:sz="8" w:space="0" w:color="000000"/>
            </w:tcBorders>
          </w:tcPr>
          <w:p>
            <w:pPr>
              <w:spacing w:before="160" w:after="160"/>
              <w:rPr>
                <w:rFonts w:ascii="Century Gothic" w:hAnsi="Century Gothic"/>
                <w:b/>
                <w:sz w:val="22"/>
                <w:szCs w:val="22"/>
                <w:lang w:val="es-ES"/>
              </w:rPr>
            </w:pPr>
            <w:r>
              <w:rPr>
                <w:rFonts w:ascii="Century Gothic" w:hAnsi="Century Gothic"/>
                <w:b/>
                <w:sz w:val="22"/>
                <w:szCs w:val="22"/>
                <w:lang w:val="es-ES"/>
              </w:rPr>
              <w:t>IAO 1.4</w:t>
            </w:r>
          </w:p>
        </w:tc>
        <w:tc>
          <w:tcPr>
            <w:tcW w:w="4028" w:type="pct"/>
            <w:gridSpan w:val="2"/>
            <w:tcBorders>
              <w:top w:val="single" w:sz="2" w:space="0" w:color="000000"/>
              <w:left w:val="nil"/>
              <w:bottom w:val="single" w:sz="2" w:space="0" w:color="000000"/>
              <w:right w:val="double" w:sz="4" w:space="0" w:color="auto"/>
            </w:tcBorders>
          </w:tcPr>
          <w:p>
            <w:pPr>
              <w:spacing w:before="120" w:after="200"/>
              <w:ind w:left="89"/>
              <w:jc w:val="both"/>
              <w:rPr>
                <w:rFonts w:ascii="Century Gothic" w:hAnsi="Century Gothic"/>
                <w:b/>
                <w:i/>
                <w:sz w:val="22"/>
                <w:szCs w:val="22"/>
                <w:lang w:val="es-ES"/>
              </w:rPr>
            </w:pPr>
            <w:r>
              <w:rPr>
                <w:rFonts w:ascii="Century Gothic" w:hAnsi="Century Gothic"/>
                <w:sz w:val="22"/>
                <w:szCs w:val="22"/>
              </w:rPr>
              <w:t>No Aplica</w:t>
            </w:r>
          </w:p>
        </w:tc>
      </w:tr>
      <w:tr>
        <w:tc>
          <w:tcPr>
            <w:tcW w:w="972" w:type="pct"/>
            <w:tcBorders>
              <w:top w:val="single" w:sz="2" w:space="0" w:color="000000"/>
              <w:left w:val="double" w:sz="4" w:space="0" w:color="auto"/>
              <w:bottom w:val="single" w:sz="2" w:space="0" w:color="000000"/>
              <w:right w:val="single" w:sz="8" w:space="0" w:color="000000"/>
            </w:tcBorders>
          </w:tcPr>
          <w:p>
            <w:pPr>
              <w:spacing w:before="160" w:after="160"/>
              <w:rPr>
                <w:rFonts w:ascii="Century Gothic" w:hAnsi="Century Gothic"/>
                <w:b/>
                <w:sz w:val="22"/>
                <w:szCs w:val="22"/>
                <w:lang w:val="es-ES"/>
              </w:rPr>
            </w:pPr>
            <w:r>
              <w:rPr>
                <w:rFonts w:ascii="Century Gothic" w:hAnsi="Century Gothic"/>
                <w:b/>
                <w:sz w:val="22"/>
                <w:szCs w:val="22"/>
                <w:lang w:val="es-ES"/>
              </w:rPr>
              <w:t>IAO 2.1</w:t>
            </w:r>
          </w:p>
        </w:tc>
        <w:tc>
          <w:tcPr>
            <w:tcW w:w="4028" w:type="pct"/>
            <w:gridSpan w:val="2"/>
            <w:tcBorders>
              <w:top w:val="single" w:sz="2" w:space="0" w:color="000000"/>
              <w:left w:val="nil"/>
              <w:bottom w:val="single" w:sz="2" w:space="0" w:color="000000"/>
              <w:right w:val="double" w:sz="4" w:space="0" w:color="auto"/>
            </w:tcBorders>
          </w:tcPr>
          <w:p>
            <w:pPr>
              <w:spacing w:after="120"/>
              <w:jc w:val="both"/>
              <w:rPr>
                <w:rFonts w:ascii="Century Gothic" w:hAnsi="Century Gothic"/>
                <w:iCs/>
                <w:sz w:val="22"/>
                <w:szCs w:val="22"/>
              </w:rPr>
            </w:pPr>
            <w:r>
              <w:rPr>
                <w:rFonts w:ascii="Century Gothic" w:hAnsi="Century Gothic"/>
                <w:b/>
                <w:iCs/>
                <w:sz w:val="22"/>
                <w:szCs w:val="22"/>
              </w:rPr>
              <w:t>El Prestatario es</w:t>
            </w:r>
            <w:r>
              <w:rPr>
                <w:rFonts w:ascii="Century Gothic" w:hAnsi="Century Gothic"/>
                <w:iCs/>
                <w:sz w:val="22"/>
                <w:szCs w:val="22"/>
              </w:rPr>
              <w:t xml:space="preserve">: </w:t>
            </w:r>
            <w:r>
              <w:rPr>
                <w:rFonts w:ascii="Century Gothic" w:hAnsi="Century Gothic"/>
                <w:iCs/>
                <w:sz w:val="22"/>
                <w:szCs w:val="22"/>
              </w:rPr>
              <w:fldChar w:fldCharType="begin"/>
            </w:r>
            <w:r>
              <w:rPr>
                <w:rFonts w:ascii="Century Gothic" w:hAnsi="Century Gothic"/>
                <w:iCs/>
                <w:sz w:val="22"/>
                <w:szCs w:val="22"/>
              </w:rPr>
              <w:instrText xml:space="preserve"> REF  Prestatario  \* MERGEFORMAT </w:instrText>
            </w:r>
            <w:r>
              <w:rPr>
                <w:rFonts w:ascii="Century Gothic" w:hAnsi="Century Gothic"/>
                <w:iCs/>
                <w:sz w:val="22"/>
                <w:szCs w:val="22"/>
              </w:rPr>
              <w:fldChar w:fldCharType="separate"/>
            </w:r>
            <w:r>
              <w:rPr>
                <w:rFonts w:ascii="Century Gothic" w:hAnsi="Century Gothic"/>
                <w:iCs/>
                <w:sz w:val="22"/>
                <w:szCs w:val="22"/>
              </w:rPr>
              <w:t>República del Ecuador</w:t>
            </w:r>
          </w:p>
          <w:p>
            <w:pPr>
              <w:spacing w:after="120"/>
              <w:jc w:val="both"/>
              <w:rPr>
                <w:rFonts w:ascii="Century Gothic" w:hAnsi="Century Gothic"/>
                <w:iCs/>
                <w:sz w:val="22"/>
                <w:szCs w:val="22"/>
              </w:rPr>
            </w:pPr>
            <w:r>
              <w:rPr>
                <w:rFonts w:ascii="Century Gothic" w:hAnsi="Century Gothic"/>
                <w:iCs/>
                <w:sz w:val="22"/>
                <w:szCs w:val="22"/>
              </w:rPr>
              <w:fldChar w:fldCharType="end"/>
            </w:r>
            <w:r>
              <w:rPr>
                <w:rFonts w:ascii="Century Gothic" w:hAnsi="Century Gothic"/>
                <w:b/>
                <w:iCs/>
                <w:sz w:val="22"/>
                <w:szCs w:val="22"/>
              </w:rPr>
              <w:t>El préstamo del Banco es</w:t>
            </w:r>
            <w:r>
              <w:rPr>
                <w:rFonts w:ascii="Century Gothic" w:hAnsi="Century Gothic"/>
                <w:iCs/>
                <w:sz w:val="22"/>
                <w:szCs w:val="22"/>
              </w:rPr>
              <w:t>: PROGRAMA DE MODERNIZACIÓN DE LA ADMINISTRACIÓN FINANCIERA</w:t>
            </w:r>
          </w:p>
          <w:p>
            <w:pPr>
              <w:spacing w:after="120"/>
              <w:jc w:val="both"/>
              <w:rPr>
                <w:rFonts w:ascii="Century Gothic" w:hAnsi="Century Gothic"/>
                <w:iCs/>
                <w:sz w:val="22"/>
                <w:szCs w:val="22"/>
              </w:rPr>
            </w:pPr>
            <w:r>
              <w:rPr>
                <w:rFonts w:ascii="Century Gothic" w:hAnsi="Century Gothic"/>
                <w:b/>
                <w:iCs/>
                <w:sz w:val="22"/>
                <w:szCs w:val="22"/>
              </w:rPr>
              <w:t>Número</w:t>
            </w:r>
            <w:r>
              <w:rPr>
                <w:rFonts w:ascii="Century Gothic" w:hAnsi="Century Gothic"/>
                <w:iCs/>
                <w:sz w:val="22"/>
                <w:szCs w:val="22"/>
              </w:rPr>
              <w:t>: 4812/OC-EC</w:t>
            </w:r>
          </w:p>
          <w:p>
            <w:pPr>
              <w:spacing w:after="120"/>
              <w:jc w:val="both"/>
              <w:rPr>
                <w:rFonts w:ascii="Century Gothic" w:hAnsi="Century Gothic"/>
                <w:sz w:val="22"/>
                <w:szCs w:val="22"/>
              </w:rPr>
            </w:pPr>
            <w:r>
              <w:rPr>
                <w:rFonts w:ascii="Century Gothic" w:hAnsi="Century Gothic"/>
                <w:b/>
                <w:iCs/>
                <w:sz w:val="22"/>
                <w:szCs w:val="22"/>
              </w:rPr>
              <w:t>Fecha</w:t>
            </w:r>
            <w:r>
              <w:rPr>
                <w:rFonts w:ascii="Century Gothic" w:hAnsi="Century Gothic"/>
                <w:iCs/>
                <w:sz w:val="22"/>
                <w:szCs w:val="22"/>
              </w:rPr>
              <w:t>: 04 de octubre de 2019</w:t>
            </w:r>
          </w:p>
        </w:tc>
      </w:tr>
      <w:tr>
        <w:trPr>
          <w:trHeight w:val="805"/>
        </w:trPr>
        <w:tc>
          <w:tcPr>
            <w:tcW w:w="972" w:type="pct"/>
            <w:tcBorders>
              <w:top w:val="single" w:sz="2" w:space="0" w:color="000000"/>
              <w:left w:val="double" w:sz="4" w:space="0" w:color="auto"/>
              <w:bottom w:val="single" w:sz="2" w:space="0" w:color="000000"/>
              <w:right w:val="single" w:sz="8" w:space="0" w:color="000000"/>
            </w:tcBorders>
          </w:tcPr>
          <w:p>
            <w:pPr>
              <w:spacing w:before="160" w:after="160"/>
              <w:rPr>
                <w:rFonts w:ascii="Century Gothic" w:hAnsi="Century Gothic"/>
                <w:b/>
                <w:sz w:val="22"/>
                <w:szCs w:val="22"/>
                <w:lang w:val="es-ES"/>
              </w:rPr>
            </w:pPr>
            <w:r>
              <w:rPr>
                <w:rFonts w:ascii="Century Gothic" w:hAnsi="Century Gothic"/>
                <w:b/>
                <w:iCs/>
                <w:sz w:val="22"/>
                <w:szCs w:val="22"/>
                <w:lang w:val="es-ES"/>
              </w:rPr>
              <w:t>IAO 4.3</w:t>
            </w:r>
          </w:p>
        </w:tc>
        <w:tc>
          <w:tcPr>
            <w:tcW w:w="4028" w:type="pct"/>
            <w:gridSpan w:val="2"/>
            <w:tcBorders>
              <w:top w:val="single" w:sz="2" w:space="0" w:color="000000"/>
              <w:left w:val="nil"/>
              <w:bottom w:val="single" w:sz="2" w:space="0" w:color="000000"/>
              <w:right w:val="double" w:sz="4" w:space="0" w:color="auto"/>
            </w:tcBorders>
          </w:tcPr>
          <w:p>
            <w:pPr>
              <w:tabs>
                <w:tab w:val="right" w:pos="7272"/>
              </w:tabs>
              <w:spacing w:before="60" w:after="60"/>
              <w:jc w:val="both"/>
              <w:rPr>
                <w:rFonts w:ascii="Century Gothic" w:hAnsi="Century Gothic"/>
                <w:sz w:val="22"/>
                <w:szCs w:val="22"/>
                <w:lang w:val="es-ES"/>
              </w:rPr>
            </w:pPr>
            <w:r>
              <w:rPr>
                <w:rFonts w:ascii="Century Gothic" w:eastAsia="Calibri" w:hAnsi="Century Gothic"/>
                <w:sz w:val="22"/>
                <w:szCs w:val="22"/>
                <w:lang w:val="es-ES"/>
              </w:rPr>
              <w:t>En el sitio virtual del Banco (</w:t>
            </w:r>
            <w:hyperlink r:id="rId21">
              <w:r>
                <w:rPr>
                  <w:rFonts w:ascii="Century Gothic" w:eastAsia="Calibri" w:hAnsi="Century Gothic"/>
                  <w:sz w:val="22"/>
                  <w:szCs w:val="22"/>
                  <w:u w:val="single"/>
                  <w:lang w:val="es-ES"/>
                </w:rPr>
                <w:t>www.iadb.org/integridad</w:t>
              </w:r>
            </w:hyperlink>
            <w:r>
              <w:rPr>
                <w:rFonts w:ascii="Century Gothic" w:eastAsia="Calibri" w:hAnsi="Century Gothic"/>
                <w:sz w:val="22"/>
                <w:szCs w:val="22"/>
                <w:lang w:val="es-ES"/>
              </w:rPr>
              <w:t>) se facilita información sobre las empresas y personas sancionadas.</w:t>
            </w:r>
            <w:r>
              <w:rPr>
                <w:rFonts w:ascii="Century Gothic" w:hAnsi="Century Gothic"/>
                <w:iCs/>
                <w:sz w:val="22"/>
                <w:szCs w:val="22"/>
                <w:lang w:val="es-ES"/>
              </w:rPr>
              <w:t xml:space="preserve"> </w:t>
            </w:r>
          </w:p>
        </w:tc>
      </w:tr>
      <w:tr>
        <w:trPr>
          <w:trHeight w:val="134"/>
        </w:trPr>
        <w:tc>
          <w:tcPr>
            <w:tcW w:w="972" w:type="pct"/>
            <w:tcBorders>
              <w:top w:val="single" w:sz="2" w:space="0" w:color="000000"/>
              <w:left w:val="double" w:sz="4" w:space="0" w:color="auto"/>
              <w:bottom w:val="single" w:sz="2" w:space="0" w:color="000000"/>
              <w:right w:val="single" w:sz="8" w:space="0" w:color="000000"/>
            </w:tcBorders>
          </w:tcPr>
          <w:p>
            <w:pPr>
              <w:spacing w:before="160" w:after="160"/>
              <w:rPr>
                <w:rFonts w:ascii="Century Gothic" w:hAnsi="Century Gothic"/>
                <w:b/>
                <w:iCs/>
                <w:sz w:val="22"/>
                <w:szCs w:val="22"/>
                <w:lang w:val="es-ES"/>
              </w:rPr>
            </w:pPr>
            <w:r>
              <w:rPr>
                <w:rFonts w:ascii="Century Gothic" w:hAnsi="Century Gothic"/>
                <w:b/>
                <w:iCs/>
                <w:sz w:val="22"/>
                <w:szCs w:val="22"/>
                <w:lang w:val="es-ES"/>
              </w:rPr>
              <w:t>IAO 4.4</w:t>
            </w:r>
          </w:p>
        </w:tc>
        <w:tc>
          <w:tcPr>
            <w:tcW w:w="4028" w:type="pct"/>
            <w:gridSpan w:val="2"/>
            <w:tcBorders>
              <w:top w:val="single" w:sz="2" w:space="0" w:color="000000"/>
              <w:left w:val="nil"/>
              <w:bottom w:val="single" w:sz="2" w:space="0" w:color="000000"/>
              <w:right w:val="double" w:sz="4" w:space="0" w:color="auto"/>
            </w:tcBorders>
          </w:tcPr>
          <w:p>
            <w:pPr>
              <w:tabs>
                <w:tab w:val="right" w:pos="7272"/>
              </w:tabs>
              <w:spacing w:before="60" w:after="60"/>
              <w:jc w:val="both"/>
              <w:rPr>
                <w:rFonts w:ascii="Century Gothic" w:eastAsia="Calibri" w:hAnsi="Century Gothic"/>
                <w:sz w:val="22"/>
                <w:szCs w:val="22"/>
              </w:rPr>
            </w:pPr>
            <w:r>
              <w:rPr>
                <w:rFonts w:ascii="Century Gothic" w:hAnsi="Century Gothic"/>
                <w:sz w:val="22"/>
                <w:szCs w:val="22"/>
              </w:rPr>
              <w:t xml:space="preserve">El número máximo de integrantes de la APCA será: </w:t>
            </w:r>
            <w:sdt>
              <w:sdtPr>
                <w:rPr>
                  <w:rFonts w:ascii="Century Gothic" w:hAnsi="Century Gothic"/>
                  <w:iCs/>
                  <w:sz w:val="22"/>
                  <w:szCs w:val="22"/>
                </w:rPr>
                <w:id w:val="1953586902"/>
                <w:placeholder>
                  <w:docPart w:val="7858A7FD5AB54B34AF06810233617C5D"/>
                </w:placeholder>
                <w:comboBox>
                  <w:listItem w:value="Elija un elemento."/>
                </w:comboBox>
              </w:sdtPr>
              <w:sdtContent>
                <w:r>
                  <w:rPr>
                    <w:rFonts w:ascii="Century Gothic" w:hAnsi="Century Gothic"/>
                    <w:iCs/>
                    <w:sz w:val="22"/>
                    <w:szCs w:val="22"/>
                  </w:rPr>
                  <w:t>2</w:t>
                </w:r>
              </w:sdtContent>
            </w:sdt>
            <w:r>
              <w:rPr>
                <w:rFonts w:ascii="Century Gothic" w:eastAsia="Calibri" w:hAnsi="Century Gothic"/>
                <w:sz w:val="22"/>
                <w:szCs w:val="22"/>
              </w:rPr>
              <w:t xml:space="preserve"> </w:t>
            </w:r>
          </w:p>
        </w:tc>
      </w:tr>
      <w:tr>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pPr>
              <w:pStyle w:val="SubseccionesDDL"/>
              <w:rPr>
                <w:i/>
              </w:rPr>
            </w:pPr>
            <w:r>
              <w:t>B. Contenido del Documento de Licitación</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rFonts w:ascii="Century Gothic" w:hAnsi="Century Gothic"/>
                <w:b/>
                <w:sz w:val="22"/>
                <w:szCs w:val="22"/>
                <w:lang w:val="es-ES"/>
              </w:rPr>
            </w:pPr>
            <w:r>
              <w:rPr>
                <w:rFonts w:ascii="Century Gothic" w:hAnsi="Century Gothic"/>
                <w:b/>
                <w:sz w:val="22"/>
                <w:szCs w:val="22"/>
                <w:lang w:val="es-ES"/>
              </w:rPr>
              <w:t xml:space="preserve">IAO </w:t>
            </w:r>
            <w:r>
              <w:rPr>
                <w:rFonts w:ascii="Century Gothic" w:hAnsi="Century Gothic"/>
                <w:b/>
                <w:bCs/>
                <w:sz w:val="22"/>
                <w:szCs w:val="22"/>
                <w:lang w:val="es-ES"/>
              </w:rPr>
              <w:t>7</w:t>
            </w:r>
            <w:r>
              <w:rPr>
                <w:rFonts w:ascii="Century Gothic" w:hAnsi="Century Gothic"/>
                <w:b/>
                <w:sz w:val="22"/>
                <w:szCs w:val="22"/>
                <w:lang w:val="es-ES"/>
              </w:rPr>
              <w:t>.1</w:t>
            </w:r>
          </w:p>
        </w:tc>
        <w:tc>
          <w:tcPr>
            <w:tcW w:w="3984" w:type="pct"/>
            <w:tcBorders>
              <w:top w:val="single" w:sz="2" w:space="0" w:color="000000"/>
              <w:left w:val="nil"/>
              <w:bottom w:val="single" w:sz="2" w:space="0" w:color="000000"/>
              <w:right w:val="double" w:sz="4" w:space="0" w:color="auto"/>
            </w:tcBorders>
          </w:tcPr>
          <w:p>
            <w:pPr>
              <w:spacing w:after="120"/>
              <w:rPr>
                <w:rFonts w:ascii="Century Gothic" w:hAnsi="Century Gothic"/>
                <w:sz w:val="22"/>
                <w:szCs w:val="22"/>
              </w:rPr>
            </w:pPr>
            <w:r>
              <w:rPr>
                <w:rFonts w:ascii="Century Gothic" w:hAnsi="Century Gothic"/>
                <w:sz w:val="22"/>
                <w:szCs w:val="22"/>
              </w:rPr>
              <w:t xml:space="preserve">La dirección del </w:t>
            </w:r>
            <w:r>
              <w:rPr>
                <w:rFonts w:ascii="Century Gothic" w:hAnsi="Century Gothic"/>
                <w:b/>
                <w:bCs/>
                <w:sz w:val="22"/>
                <w:szCs w:val="22"/>
              </w:rPr>
              <w:t>Contratante</w:t>
            </w:r>
            <w:r>
              <w:rPr>
                <w:rFonts w:ascii="Century Gothic" w:hAnsi="Century Gothic"/>
                <w:sz w:val="22"/>
                <w:szCs w:val="22"/>
              </w:rPr>
              <w:t xml:space="preserve"> para solicitar aclaraciones es: </w:t>
            </w:r>
          </w:p>
          <w:p>
            <w:pPr>
              <w:spacing w:after="120"/>
              <w:rPr>
                <w:rFonts w:ascii="Century Gothic" w:hAnsi="Century Gothic"/>
                <w:sz w:val="22"/>
                <w:szCs w:val="22"/>
              </w:rPr>
            </w:pPr>
            <w:r>
              <w:rPr>
                <w:rFonts w:ascii="Century Gothic" w:hAnsi="Century Gothic"/>
                <w:sz w:val="22"/>
                <w:szCs w:val="22"/>
              </w:rPr>
              <w:t>Quito – Ecuador, Edificio Amazonas Plaza, Av. Amazonas N39-123 y Arizaga, Oficinas Proyecto PROFIP, código postal 170507</w:t>
            </w:r>
          </w:p>
          <w:p>
            <w:pPr>
              <w:tabs>
                <w:tab w:val="right" w:pos="7272"/>
              </w:tabs>
              <w:spacing w:before="120" w:after="120"/>
              <w:jc w:val="both"/>
              <w:rPr>
                <w:rFonts w:ascii="Century Gothic" w:hAnsi="Century Gothic"/>
                <w:sz w:val="22"/>
                <w:szCs w:val="22"/>
                <w:lang w:val="es-ES"/>
              </w:rPr>
            </w:pPr>
            <w:r>
              <w:rPr>
                <w:rFonts w:ascii="Century Gothic" w:hAnsi="Century Gothic"/>
                <w:b/>
                <w:iCs/>
                <w:sz w:val="22"/>
                <w:szCs w:val="22"/>
              </w:rPr>
              <w:lastRenderedPageBreak/>
              <w:t>Correo electrónico</w:t>
            </w:r>
            <w:r>
              <w:rPr>
                <w:rFonts w:ascii="Century Gothic" w:hAnsi="Century Gothic"/>
                <w:iCs/>
                <w:sz w:val="22"/>
                <w:szCs w:val="22"/>
              </w:rPr>
              <w:t xml:space="preserve">: </w:t>
            </w:r>
            <w:hyperlink r:id="rId22" w:history="1">
              <w:r>
                <w:rPr>
                  <w:rStyle w:val="Hipervnculo"/>
                  <w:rFonts w:ascii="Century Gothic" w:eastAsia="Calibri" w:hAnsi="Century Gothic"/>
                  <w:color w:val="auto"/>
                  <w:spacing w:val="-3"/>
                  <w:sz w:val="22"/>
                  <w:szCs w:val="22"/>
                </w:rPr>
                <w:t>profip@pge.gob.ec</w:t>
              </w:r>
            </w:hyperlink>
          </w:p>
        </w:tc>
      </w:tr>
      <w:tr>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pPr>
              <w:pStyle w:val="SubseccionesDDL"/>
            </w:pPr>
            <w:r>
              <w:lastRenderedPageBreak/>
              <w:t>C. Preparación de las Ofertas</w:t>
            </w:r>
          </w:p>
        </w:tc>
      </w:tr>
      <w:tr>
        <w:tc>
          <w:tcPr>
            <w:tcW w:w="1016" w:type="pct"/>
            <w:gridSpan w:val="2"/>
            <w:tcBorders>
              <w:top w:val="single" w:sz="2" w:space="0" w:color="000000"/>
              <w:left w:val="double" w:sz="4" w:space="0" w:color="auto"/>
              <w:bottom w:val="single" w:sz="2" w:space="0" w:color="000000"/>
              <w:right w:val="single" w:sz="8" w:space="0" w:color="000000"/>
            </w:tcBorders>
          </w:tcPr>
          <w:p>
            <w:pPr>
              <w:pStyle w:val="Headfid1"/>
              <w:tabs>
                <w:tab w:val="right" w:pos="7434"/>
              </w:tabs>
              <w:spacing w:before="60" w:after="60"/>
              <w:rPr>
                <w:rFonts w:ascii="Century Gothic" w:hAnsi="Century Gothic"/>
                <w:iCs/>
                <w:sz w:val="22"/>
                <w:szCs w:val="22"/>
                <w:lang w:val="es-ES"/>
              </w:rPr>
            </w:pPr>
            <w:r>
              <w:rPr>
                <w:rFonts w:ascii="Century Gothic" w:hAnsi="Century Gothic"/>
                <w:iCs/>
                <w:sz w:val="22"/>
                <w:szCs w:val="22"/>
                <w:lang w:val="es-ES"/>
              </w:rPr>
              <w:t>IAO 10.1</w:t>
            </w:r>
          </w:p>
        </w:tc>
        <w:tc>
          <w:tcPr>
            <w:tcW w:w="3984" w:type="pct"/>
            <w:tcBorders>
              <w:top w:val="single" w:sz="2" w:space="0" w:color="000000"/>
              <w:left w:val="nil"/>
              <w:bottom w:val="single" w:sz="2" w:space="0" w:color="000000"/>
              <w:right w:val="double" w:sz="4" w:space="0" w:color="auto"/>
            </w:tcBorders>
          </w:tcPr>
          <w:p>
            <w:pPr>
              <w:tabs>
                <w:tab w:val="right" w:pos="7254"/>
              </w:tabs>
              <w:spacing w:before="120" w:after="120"/>
              <w:jc w:val="both"/>
              <w:rPr>
                <w:rFonts w:ascii="Century Gothic" w:hAnsi="Century Gothic"/>
                <w:i/>
                <w:iCs/>
                <w:sz w:val="22"/>
                <w:szCs w:val="22"/>
              </w:rPr>
            </w:pPr>
            <w:r>
              <w:rPr>
                <w:rFonts w:ascii="Century Gothic" w:hAnsi="Century Gothic"/>
                <w:sz w:val="22"/>
                <w:szCs w:val="22"/>
              </w:rPr>
              <w:t xml:space="preserve">El idioma de la Oferta es: </w:t>
            </w:r>
            <w:sdt>
              <w:sdtPr>
                <w:rPr>
                  <w:rFonts w:ascii="Century Gothic" w:hAnsi="Century Gothic"/>
                  <w:b/>
                  <w:sz w:val="22"/>
                  <w:szCs w:val="22"/>
                </w:rPr>
                <w:id w:val="-667559045"/>
                <w:placeholder>
                  <w:docPart w:val="37325398F09A455D89CF5C17A8A0E072"/>
                </w:placeholder>
                <w:comboBox>
                  <w:listItem w:value="Elija un elemento."/>
                </w:comboBox>
              </w:sdtPr>
              <w:sdtContent>
                <w:r>
                  <w:rPr>
                    <w:rFonts w:ascii="Century Gothic" w:hAnsi="Century Gothic"/>
                    <w:b/>
                    <w:sz w:val="22"/>
                    <w:szCs w:val="22"/>
                  </w:rPr>
                  <w:t>español</w:t>
                </w:r>
              </w:sdtContent>
            </w:sdt>
            <w:r>
              <w:rPr>
                <w:rFonts w:ascii="Century Gothic" w:hAnsi="Century Gothic"/>
                <w:sz w:val="22"/>
                <w:szCs w:val="22"/>
              </w:rPr>
              <w:t>.</w:t>
            </w:r>
            <w:r>
              <w:rPr>
                <w:rFonts w:ascii="Century Gothic" w:hAnsi="Century Gothic"/>
                <w:i/>
                <w:iCs/>
                <w:sz w:val="22"/>
                <w:szCs w:val="22"/>
              </w:rPr>
              <w:t xml:space="preserve"> </w:t>
            </w:r>
          </w:p>
          <w:p>
            <w:pPr>
              <w:spacing w:after="200"/>
              <w:jc w:val="both"/>
              <w:rPr>
                <w:rFonts w:ascii="Century Gothic" w:hAnsi="Century Gothic"/>
                <w:iCs/>
                <w:spacing w:val="-4"/>
                <w:sz w:val="22"/>
                <w:szCs w:val="22"/>
              </w:rPr>
            </w:pPr>
            <w:r>
              <w:rPr>
                <w:rFonts w:ascii="Century Gothic" w:hAnsi="Century Gothic"/>
                <w:iCs/>
                <w:spacing w:val="-4"/>
                <w:sz w:val="22"/>
                <w:szCs w:val="22"/>
              </w:rPr>
              <w:t xml:space="preserve">Todo el intercambio de correspondencia se hará en el idioma </w:t>
            </w:r>
            <w:sdt>
              <w:sdtPr>
                <w:rPr>
                  <w:rFonts w:ascii="Century Gothic" w:hAnsi="Century Gothic"/>
                  <w:b/>
                  <w:sz w:val="22"/>
                  <w:szCs w:val="22"/>
                </w:rPr>
                <w:id w:val="-950166796"/>
                <w:placeholder>
                  <w:docPart w:val="B67BE883DE924568AC9D42B76AB3CB18"/>
                </w:placeholder>
                <w:comboBox>
                  <w:listItem w:value="Elija un elemento."/>
                </w:comboBox>
              </w:sdtPr>
              <w:sdtContent>
                <w:r>
                  <w:rPr>
                    <w:rFonts w:ascii="Century Gothic" w:hAnsi="Century Gothic"/>
                    <w:b/>
                    <w:sz w:val="22"/>
                    <w:szCs w:val="22"/>
                  </w:rPr>
                  <w:t>español</w:t>
                </w:r>
              </w:sdtContent>
            </w:sdt>
            <w:r>
              <w:rPr>
                <w:rFonts w:ascii="Century Gothic" w:hAnsi="Century Gothic"/>
                <w:sz w:val="22"/>
                <w:szCs w:val="22"/>
              </w:rPr>
              <w:t>.</w:t>
            </w:r>
          </w:p>
          <w:p>
            <w:pPr>
              <w:tabs>
                <w:tab w:val="right" w:pos="7254"/>
              </w:tabs>
              <w:spacing w:before="60" w:after="60"/>
              <w:jc w:val="both"/>
              <w:rPr>
                <w:rFonts w:ascii="Century Gothic" w:hAnsi="Century Gothic"/>
                <w:iCs/>
                <w:sz w:val="22"/>
                <w:szCs w:val="22"/>
                <w:lang w:val="es-ES"/>
              </w:rPr>
            </w:pPr>
            <w:r>
              <w:rPr>
                <w:rFonts w:ascii="Century Gothic" w:hAnsi="Century Gothic"/>
                <w:iCs/>
                <w:spacing w:val="-4"/>
                <w:sz w:val="22"/>
                <w:szCs w:val="22"/>
              </w:rPr>
              <w:t xml:space="preserve">El idioma utilizado para la traducción de los documentos justificativos y el material impreso </w:t>
            </w:r>
            <w:r>
              <w:rPr>
                <w:rFonts w:ascii="Century Gothic" w:hAnsi="Century Gothic"/>
                <w:sz w:val="22"/>
                <w:szCs w:val="22"/>
              </w:rPr>
              <w:t>que formen parte de la Oferta</w:t>
            </w:r>
            <w:r>
              <w:rPr>
                <w:rFonts w:ascii="Century Gothic" w:hAnsi="Century Gothic"/>
                <w:iCs/>
                <w:spacing w:val="-4"/>
                <w:sz w:val="22"/>
                <w:szCs w:val="22"/>
              </w:rPr>
              <w:t xml:space="preserve"> es </w:t>
            </w:r>
            <w:sdt>
              <w:sdtPr>
                <w:rPr>
                  <w:rFonts w:ascii="Century Gothic" w:hAnsi="Century Gothic"/>
                  <w:b/>
                  <w:sz w:val="22"/>
                  <w:szCs w:val="22"/>
                </w:rPr>
                <w:id w:val="2129743911"/>
                <w:placeholder>
                  <w:docPart w:val="C5D0173E79FC441F969048171EEEFFBA"/>
                </w:placeholder>
                <w:comboBox>
                  <w:listItem w:value="Elija un elemento."/>
                </w:comboBox>
              </w:sdtPr>
              <w:sdtContent>
                <w:r>
                  <w:rPr>
                    <w:rFonts w:ascii="Century Gothic" w:hAnsi="Century Gothic"/>
                    <w:b/>
                    <w:sz w:val="22"/>
                    <w:szCs w:val="22"/>
                  </w:rPr>
                  <w:t>español</w:t>
                </w:r>
              </w:sdtContent>
            </w:sdt>
            <w:r>
              <w:rPr>
                <w:rFonts w:ascii="Century Gothic" w:hAnsi="Century Gothic"/>
                <w:sz w:val="22"/>
                <w:szCs w:val="22"/>
              </w:rPr>
              <w:t>.</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rFonts w:ascii="Century Gothic" w:hAnsi="Century Gothic"/>
                <w:b/>
                <w:sz w:val="22"/>
                <w:szCs w:val="22"/>
                <w:lang w:val="es-ES"/>
              </w:rPr>
            </w:pPr>
            <w:r>
              <w:rPr>
                <w:rFonts w:ascii="Century Gothic" w:hAnsi="Century Gothic"/>
                <w:b/>
                <w:sz w:val="22"/>
                <w:szCs w:val="22"/>
                <w:lang w:val="es-ES"/>
              </w:rPr>
              <w:t>IAO 11.1 (j)</w:t>
            </w:r>
          </w:p>
        </w:tc>
        <w:tc>
          <w:tcPr>
            <w:tcW w:w="3984" w:type="pct"/>
            <w:tcBorders>
              <w:top w:val="single" w:sz="2" w:space="0" w:color="000000"/>
              <w:left w:val="nil"/>
              <w:bottom w:val="single" w:sz="2" w:space="0" w:color="000000"/>
              <w:right w:val="double" w:sz="4" w:space="0" w:color="auto"/>
            </w:tcBorders>
          </w:tcPr>
          <w:p>
            <w:pPr>
              <w:spacing w:after="120"/>
              <w:jc w:val="both"/>
              <w:rPr>
                <w:rFonts w:ascii="Century Gothic" w:hAnsi="Century Gothic"/>
                <w:sz w:val="22"/>
                <w:szCs w:val="22"/>
              </w:rPr>
            </w:pPr>
            <w:r>
              <w:rPr>
                <w:rFonts w:ascii="Century Gothic" w:hAnsi="Century Gothic"/>
                <w:sz w:val="22"/>
                <w:szCs w:val="22"/>
              </w:rPr>
              <w:t xml:space="preserve">Los Oferentes deberán presentar los siguientes documentos adicionales con su Oferta: </w:t>
            </w:r>
          </w:p>
          <w:p>
            <w:pPr>
              <w:numPr>
                <w:ilvl w:val="0"/>
                <w:numId w:val="176"/>
              </w:numPr>
              <w:jc w:val="both"/>
              <w:rPr>
                <w:rFonts w:ascii="Century Gothic" w:hAnsi="Century Gothic"/>
                <w:sz w:val="22"/>
                <w:szCs w:val="22"/>
              </w:rPr>
            </w:pPr>
            <w:r>
              <w:rPr>
                <w:rFonts w:ascii="Century Gothic" w:hAnsi="Century Gothic"/>
                <w:sz w:val="22"/>
                <w:szCs w:val="22"/>
              </w:rPr>
              <w:t xml:space="preserve">Copia simple del Estatuto de la Sociedad o Registro de la empresa y de corresponder, sus modificaciones y constancia de inscripción en el registro correspondiente o lo equivalente en el país del oferente. (Persona Jurídica) </w:t>
            </w:r>
          </w:p>
          <w:p>
            <w:pPr>
              <w:numPr>
                <w:ilvl w:val="0"/>
                <w:numId w:val="176"/>
              </w:numPr>
              <w:jc w:val="both"/>
              <w:rPr>
                <w:rFonts w:ascii="Century Gothic" w:hAnsi="Century Gothic"/>
                <w:sz w:val="22"/>
                <w:szCs w:val="22"/>
              </w:rPr>
            </w:pPr>
            <w:r>
              <w:rPr>
                <w:rFonts w:ascii="Century Gothic" w:hAnsi="Century Gothic"/>
                <w:sz w:val="22"/>
                <w:szCs w:val="22"/>
              </w:rPr>
              <w:t xml:space="preserve">Copia simple del nombramiento del Representante Legal de la Empresa o su equivalente. (Persona Jurídica) </w:t>
            </w:r>
          </w:p>
          <w:p>
            <w:pPr>
              <w:numPr>
                <w:ilvl w:val="0"/>
                <w:numId w:val="176"/>
              </w:numPr>
              <w:jc w:val="both"/>
              <w:rPr>
                <w:rFonts w:ascii="Century Gothic" w:hAnsi="Century Gothic"/>
                <w:sz w:val="22"/>
                <w:szCs w:val="22"/>
              </w:rPr>
            </w:pPr>
            <w:r>
              <w:rPr>
                <w:rFonts w:ascii="Century Gothic" w:hAnsi="Century Gothic"/>
                <w:sz w:val="22"/>
                <w:szCs w:val="22"/>
              </w:rPr>
              <w:t xml:space="preserve">Copia simple de la cédula de ciudadanía. (Persona Natural). </w:t>
            </w:r>
          </w:p>
          <w:p>
            <w:pPr>
              <w:numPr>
                <w:ilvl w:val="0"/>
                <w:numId w:val="176"/>
              </w:numPr>
              <w:jc w:val="both"/>
              <w:rPr>
                <w:rFonts w:ascii="Century Gothic" w:hAnsi="Century Gothic"/>
                <w:sz w:val="22"/>
                <w:szCs w:val="22"/>
              </w:rPr>
            </w:pPr>
            <w:r>
              <w:rPr>
                <w:rFonts w:ascii="Century Gothic" w:hAnsi="Century Gothic"/>
                <w:sz w:val="22"/>
                <w:szCs w:val="22"/>
              </w:rPr>
              <w:t xml:space="preserve">Copia simple del Registro Único de Contribuyentes - RUC en el cual su actividad económica deberá tener relación directa con el objeto de contratación del presente proceso. (Persona Natural o Jurídica)  </w:t>
            </w:r>
          </w:p>
          <w:p>
            <w:pPr>
              <w:numPr>
                <w:ilvl w:val="0"/>
                <w:numId w:val="176"/>
              </w:numPr>
              <w:jc w:val="both"/>
              <w:rPr>
                <w:rFonts w:ascii="Century Gothic" w:hAnsi="Century Gothic"/>
                <w:sz w:val="22"/>
                <w:szCs w:val="22"/>
              </w:rPr>
            </w:pPr>
            <w:r>
              <w:rPr>
                <w:rFonts w:ascii="Century Gothic" w:hAnsi="Century Gothic"/>
                <w:sz w:val="22"/>
                <w:szCs w:val="22"/>
              </w:rPr>
              <w:t>Declaración del Representante designado del Consorcio o APCA</w:t>
            </w:r>
            <w:r>
              <w:rPr>
                <w:rStyle w:val="Refdenotaalpie"/>
                <w:rFonts w:ascii="Century Gothic" w:hAnsi="Century Gothic"/>
                <w:sz w:val="22"/>
                <w:szCs w:val="22"/>
              </w:rPr>
              <w:footnoteReference w:id="6"/>
            </w:r>
            <w:r>
              <w:rPr>
                <w:rFonts w:ascii="Century Gothic" w:hAnsi="Century Gothic"/>
                <w:sz w:val="22"/>
                <w:szCs w:val="22"/>
              </w:rPr>
              <w:t xml:space="preserve"> sobre el domicilio a constituirse a los efectos de este proceso de contratación o manifestación, suscrita por el Oferente (en el caso de APCA</w:t>
            </w:r>
            <w:r>
              <w:rPr>
                <w:rFonts w:ascii="Century Gothic" w:hAnsi="Century Gothic"/>
                <w:sz w:val="22"/>
                <w:vertAlign w:val="superscript"/>
              </w:rPr>
              <w:footnoteReference w:id="7"/>
            </w:r>
            <w:r>
              <w:rPr>
                <w:rFonts w:ascii="Century Gothic" w:hAnsi="Century Gothic"/>
                <w:sz w:val="22"/>
                <w:szCs w:val="22"/>
              </w:rPr>
              <w:t xml:space="preserve"> o Consorcio, por el Representante designado), con el compromiso de mantener en la República del Ecuador, un apoderado general que garantice el cumplimiento de las obligaciones y o reclamaciones que aplique; así como la capacidad técnica necesaria para la ejecución del contrato.</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rFonts w:ascii="Century Gothic" w:hAnsi="Century Gothic"/>
                <w:b/>
                <w:bCs/>
                <w:sz w:val="22"/>
                <w:szCs w:val="22"/>
                <w:lang w:val="es-ES"/>
              </w:rPr>
            </w:pPr>
            <w:r>
              <w:rPr>
                <w:rFonts w:ascii="Century Gothic" w:hAnsi="Century Gothic"/>
                <w:b/>
                <w:sz w:val="22"/>
                <w:szCs w:val="22"/>
                <w:lang w:val="es-ES"/>
              </w:rPr>
              <w:t>IAO 13.1</w:t>
            </w:r>
          </w:p>
        </w:tc>
        <w:tc>
          <w:tcPr>
            <w:tcW w:w="3984" w:type="pct"/>
            <w:tcBorders>
              <w:top w:val="single" w:sz="2" w:space="0" w:color="000000"/>
              <w:left w:val="nil"/>
              <w:bottom w:val="single" w:sz="2" w:space="0" w:color="000000"/>
              <w:right w:val="double" w:sz="4" w:space="0" w:color="auto"/>
            </w:tcBorders>
          </w:tcPr>
          <w:p>
            <w:pPr>
              <w:tabs>
                <w:tab w:val="right" w:pos="7254"/>
              </w:tabs>
              <w:spacing w:before="120" w:after="120"/>
              <w:jc w:val="both"/>
              <w:rPr>
                <w:rFonts w:ascii="Century Gothic" w:hAnsi="Century Gothic"/>
                <w:b/>
                <w:i/>
                <w:sz w:val="22"/>
                <w:szCs w:val="22"/>
                <w:lang w:val="es-ES"/>
              </w:rPr>
            </w:pPr>
            <w:r>
              <w:rPr>
                <w:rFonts w:ascii="Century Gothic" w:hAnsi="Century Gothic"/>
                <w:iCs/>
                <w:sz w:val="22"/>
                <w:szCs w:val="22"/>
              </w:rPr>
              <w:t>No se considerarán Ofertas alternativas.</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rFonts w:ascii="Century Gothic" w:hAnsi="Century Gothic"/>
                <w:b/>
                <w:bCs/>
                <w:sz w:val="22"/>
                <w:szCs w:val="22"/>
                <w:lang w:val="es-ES"/>
              </w:rPr>
            </w:pPr>
            <w:r>
              <w:rPr>
                <w:rFonts w:ascii="Century Gothic" w:hAnsi="Century Gothic"/>
                <w:b/>
                <w:sz w:val="22"/>
                <w:szCs w:val="22"/>
                <w:lang w:val="es-ES"/>
              </w:rPr>
              <w:t>IAO 14.5</w:t>
            </w:r>
          </w:p>
        </w:tc>
        <w:tc>
          <w:tcPr>
            <w:tcW w:w="3984" w:type="pct"/>
            <w:tcBorders>
              <w:top w:val="single" w:sz="2" w:space="0" w:color="000000"/>
              <w:left w:val="nil"/>
              <w:bottom w:val="single" w:sz="2" w:space="0" w:color="000000"/>
              <w:right w:val="double" w:sz="4" w:space="0" w:color="auto"/>
            </w:tcBorders>
          </w:tcPr>
          <w:p>
            <w:pPr>
              <w:tabs>
                <w:tab w:val="right" w:pos="7254"/>
              </w:tabs>
              <w:spacing w:before="120" w:after="120"/>
              <w:jc w:val="both"/>
              <w:rPr>
                <w:rFonts w:ascii="Century Gothic" w:hAnsi="Century Gothic"/>
                <w:sz w:val="22"/>
                <w:szCs w:val="22"/>
                <w:lang w:val="es-ES"/>
              </w:rPr>
            </w:pPr>
            <w:r>
              <w:rPr>
                <w:rFonts w:ascii="Century Gothic" w:hAnsi="Century Gothic"/>
                <w:sz w:val="22"/>
                <w:szCs w:val="22"/>
              </w:rPr>
              <w:t>Los precios cotizados no estarán sujetos a ajustes de precios.</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rFonts w:ascii="Century Gothic" w:hAnsi="Century Gothic"/>
                <w:b/>
                <w:sz w:val="22"/>
                <w:szCs w:val="22"/>
                <w:lang w:val="es-ES"/>
              </w:rPr>
            </w:pPr>
            <w:r>
              <w:rPr>
                <w:rFonts w:ascii="Century Gothic" w:hAnsi="Century Gothic"/>
                <w:b/>
                <w:bCs/>
                <w:sz w:val="22"/>
                <w:szCs w:val="22"/>
                <w:lang w:val="es-ES"/>
              </w:rPr>
              <w:t>IAO 14.6</w:t>
            </w:r>
          </w:p>
        </w:tc>
        <w:tc>
          <w:tcPr>
            <w:tcW w:w="3984" w:type="pct"/>
            <w:tcBorders>
              <w:top w:val="single" w:sz="2" w:space="0" w:color="000000"/>
              <w:left w:val="nil"/>
              <w:bottom w:val="single" w:sz="2" w:space="0" w:color="000000"/>
              <w:right w:val="double" w:sz="4" w:space="0" w:color="auto"/>
            </w:tcBorders>
          </w:tcPr>
          <w:p>
            <w:pPr>
              <w:tabs>
                <w:tab w:val="right" w:pos="7254"/>
              </w:tabs>
              <w:spacing w:before="120" w:after="120"/>
              <w:jc w:val="both"/>
              <w:rPr>
                <w:rFonts w:ascii="Century Gothic" w:hAnsi="Century Gothic"/>
                <w:sz w:val="22"/>
                <w:szCs w:val="22"/>
                <w:lang w:val="es-ES"/>
              </w:rPr>
            </w:pPr>
            <w:r>
              <w:rPr>
                <w:rFonts w:ascii="Century Gothic" w:hAnsi="Century Gothic"/>
                <w:sz w:val="22"/>
                <w:szCs w:val="22"/>
                <w:lang w:val="es-ES"/>
              </w:rPr>
              <w:t>No Aplica</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rFonts w:ascii="Century Gothic" w:hAnsi="Century Gothic"/>
                <w:b/>
                <w:sz w:val="22"/>
                <w:szCs w:val="22"/>
                <w:lang w:val="es-ES"/>
              </w:rPr>
            </w:pPr>
            <w:r>
              <w:rPr>
                <w:rFonts w:ascii="Century Gothic" w:hAnsi="Century Gothic"/>
                <w:b/>
                <w:bCs/>
                <w:sz w:val="22"/>
                <w:szCs w:val="22"/>
                <w:lang w:val="es-ES"/>
              </w:rPr>
              <w:t>IAO 14.7</w:t>
            </w:r>
          </w:p>
        </w:tc>
        <w:tc>
          <w:tcPr>
            <w:tcW w:w="3984" w:type="pct"/>
            <w:tcBorders>
              <w:top w:val="single" w:sz="2" w:space="0" w:color="000000"/>
              <w:left w:val="nil"/>
              <w:bottom w:val="single" w:sz="2" w:space="0" w:color="000000"/>
              <w:right w:val="double" w:sz="4" w:space="0" w:color="auto"/>
            </w:tcBorders>
          </w:tcPr>
          <w:p>
            <w:pPr>
              <w:tabs>
                <w:tab w:val="right" w:pos="7254"/>
              </w:tabs>
              <w:spacing w:before="180" w:after="180"/>
              <w:jc w:val="both"/>
              <w:rPr>
                <w:rFonts w:ascii="Century Gothic" w:hAnsi="Century Gothic"/>
                <w:sz w:val="22"/>
                <w:szCs w:val="22"/>
                <w:lang w:val="es-ES"/>
              </w:rPr>
            </w:pPr>
            <w:r>
              <w:rPr>
                <w:rFonts w:ascii="Century Gothic" w:hAnsi="Century Gothic"/>
                <w:spacing w:val="-1"/>
                <w:sz w:val="22"/>
                <w:szCs w:val="22"/>
                <w:lang w:val="es-ES"/>
              </w:rPr>
              <w:t>No Aplica</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rFonts w:ascii="Century Gothic" w:hAnsi="Century Gothic"/>
                <w:b/>
                <w:bCs/>
                <w:sz w:val="22"/>
                <w:szCs w:val="22"/>
                <w:lang w:val="es-ES"/>
              </w:rPr>
            </w:pPr>
            <w:r>
              <w:rPr>
                <w:rFonts w:ascii="Century Gothic" w:hAnsi="Century Gothic"/>
                <w:b/>
                <w:bCs/>
                <w:sz w:val="22"/>
                <w:szCs w:val="22"/>
                <w:lang w:val="es-ES"/>
              </w:rPr>
              <w:t>IAO 14.8 (b) (i) y (c) (v)</w:t>
            </w:r>
          </w:p>
        </w:tc>
        <w:tc>
          <w:tcPr>
            <w:tcW w:w="3984" w:type="pct"/>
            <w:tcBorders>
              <w:top w:val="single" w:sz="2" w:space="0" w:color="000000"/>
              <w:left w:val="nil"/>
              <w:bottom w:val="single" w:sz="2" w:space="0" w:color="000000"/>
              <w:right w:val="double" w:sz="4" w:space="0" w:color="auto"/>
            </w:tcBorders>
          </w:tcPr>
          <w:p>
            <w:pPr>
              <w:tabs>
                <w:tab w:val="right" w:pos="7254"/>
              </w:tabs>
              <w:spacing w:before="180" w:after="180"/>
              <w:jc w:val="both"/>
              <w:rPr>
                <w:rFonts w:ascii="Century Gothic" w:hAnsi="Century Gothic"/>
                <w:spacing w:val="-1"/>
                <w:sz w:val="22"/>
                <w:szCs w:val="22"/>
                <w:lang w:val="es-ES"/>
              </w:rPr>
            </w:pPr>
            <w:r>
              <w:rPr>
                <w:rFonts w:ascii="Century Gothic" w:hAnsi="Century Gothic"/>
                <w:sz w:val="22"/>
                <w:szCs w:val="22"/>
                <w:lang w:val="es-ES"/>
              </w:rPr>
              <w:t>No Aplica</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rFonts w:ascii="Century Gothic" w:hAnsi="Century Gothic"/>
                <w:b/>
                <w:bCs/>
                <w:sz w:val="22"/>
                <w:szCs w:val="22"/>
                <w:lang w:val="es-ES"/>
              </w:rPr>
            </w:pPr>
            <w:r>
              <w:rPr>
                <w:rFonts w:ascii="Century Gothic" w:hAnsi="Century Gothic"/>
                <w:b/>
                <w:bCs/>
                <w:sz w:val="22"/>
                <w:szCs w:val="22"/>
                <w:lang w:val="es-ES"/>
              </w:rPr>
              <w:lastRenderedPageBreak/>
              <w:t>IAO 14.8 (a) (iii); (b) (ii) y (c) (v)</w:t>
            </w:r>
          </w:p>
        </w:tc>
        <w:tc>
          <w:tcPr>
            <w:tcW w:w="3984" w:type="pct"/>
            <w:tcBorders>
              <w:top w:val="single" w:sz="2" w:space="0" w:color="000000"/>
              <w:left w:val="nil"/>
              <w:bottom w:val="single" w:sz="2" w:space="0" w:color="000000"/>
              <w:right w:val="double" w:sz="4" w:space="0" w:color="auto"/>
            </w:tcBorders>
          </w:tcPr>
          <w:p>
            <w:pPr>
              <w:tabs>
                <w:tab w:val="right" w:pos="7254"/>
              </w:tabs>
              <w:spacing w:before="180" w:after="180"/>
              <w:jc w:val="both"/>
              <w:rPr>
                <w:rFonts w:ascii="Century Gothic" w:hAnsi="Century Gothic"/>
                <w:spacing w:val="-1"/>
                <w:sz w:val="22"/>
                <w:szCs w:val="22"/>
                <w:lang w:val="es-ES"/>
              </w:rPr>
            </w:pPr>
            <w:r>
              <w:rPr>
                <w:rFonts w:ascii="Century Gothic" w:hAnsi="Century Gothic"/>
                <w:sz w:val="22"/>
                <w:szCs w:val="22"/>
                <w:lang w:val="es-ES"/>
              </w:rPr>
              <w:t>No Aplica</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rFonts w:ascii="Century Gothic" w:hAnsi="Century Gothic"/>
                <w:b/>
                <w:bCs/>
                <w:sz w:val="22"/>
                <w:szCs w:val="22"/>
                <w:lang w:val="es-ES"/>
              </w:rPr>
            </w:pPr>
            <w:r>
              <w:rPr>
                <w:rFonts w:ascii="Century Gothic" w:hAnsi="Century Gothic"/>
                <w:b/>
                <w:bCs/>
                <w:sz w:val="22"/>
                <w:szCs w:val="22"/>
                <w:lang w:val="es-ES"/>
              </w:rPr>
              <w:t xml:space="preserve">IAO 15.1 </w:t>
            </w:r>
          </w:p>
        </w:tc>
        <w:tc>
          <w:tcPr>
            <w:tcW w:w="3984" w:type="pct"/>
            <w:tcBorders>
              <w:top w:val="single" w:sz="2" w:space="0" w:color="000000"/>
              <w:left w:val="nil"/>
              <w:bottom w:val="single" w:sz="2" w:space="0" w:color="000000"/>
              <w:right w:val="double" w:sz="4" w:space="0" w:color="auto"/>
            </w:tcBorders>
          </w:tcPr>
          <w:p>
            <w:pPr>
              <w:tabs>
                <w:tab w:val="right" w:pos="7254"/>
              </w:tabs>
              <w:spacing w:before="180" w:after="180"/>
              <w:jc w:val="both"/>
              <w:rPr>
                <w:rFonts w:ascii="Century Gothic" w:hAnsi="Century Gothic"/>
                <w:spacing w:val="-1"/>
                <w:sz w:val="22"/>
                <w:szCs w:val="22"/>
                <w:lang w:val="es-ES"/>
              </w:rPr>
            </w:pPr>
            <w:r>
              <w:rPr>
                <w:rFonts w:ascii="Century Gothic" w:hAnsi="Century Gothic"/>
                <w:sz w:val="22"/>
                <w:szCs w:val="22"/>
                <w:lang w:val="es-ES"/>
              </w:rPr>
              <w:t xml:space="preserve">El Oferente </w:t>
            </w:r>
            <w:sdt>
              <w:sdtPr>
                <w:rPr>
                  <w:rFonts w:ascii="Century Gothic" w:hAnsi="Century Gothic"/>
                  <w:iCs/>
                  <w:sz w:val="22"/>
                  <w:szCs w:val="22"/>
                  <w:lang w:val="es-ES"/>
                </w:rPr>
                <w:id w:val="211092560"/>
                <w:placeholder>
                  <w:docPart w:val="6FE742EABDDF4EE188DE447EB1756B9C"/>
                </w:placeholder>
                <w:comboBox>
                  <w:listItem w:value="Elija un elemento."/>
                </w:comboBox>
              </w:sdtPr>
              <w:sdtContent>
                <w:r>
                  <w:rPr>
                    <w:rFonts w:ascii="Century Gothic" w:hAnsi="Century Gothic"/>
                    <w:iCs/>
                    <w:sz w:val="22"/>
                    <w:szCs w:val="22"/>
                    <w:lang w:val="es-ES"/>
                  </w:rPr>
                  <w:t>está</w:t>
                </w:r>
              </w:sdtContent>
            </w:sdt>
            <w:r>
              <w:rPr>
                <w:rFonts w:ascii="Century Gothic" w:hAnsi="Century Gothic"/>
                <w:b/>
                <w:i/>
                <w:iCs/>
                <w:sz w:val="22"/>
                <w:szCs w:val="22"/>
                <w:lang w:val="es-ES"/>
              </w:rPr>
              <w:t xml:space="preserve"> </w:t>
            </w:r>
            <w:r>
              <w:rPr>
                <w:rFonts w:ascii="Century Gothic" w:hAnsi="Century Gothic"/>
                <w:sz w:val="22"/>
                <w:szCs w:val="22"/>
                <w:lang w:val="es-ES"/>
              </w:rPr>
              <w:t>obligado a cotizar en la moneda del País del Comprador.</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jc w:val="both"/>
              <w:rPr>
                <w:rFonts w:ascii="Century Gothic" w:hAnsi="Century Gothic"/>
                <w:b/>
                <w:sz w:val="22"/>
                <w:szCs w:val="22"/>
                <w:lang w:val="es-ES"/>
              </w:rPr>
            </w:pPr>
            <w:r>
              <w:rPr>
                <w:rFonts w:ascii="Century Gothic" w:hAnsi="Century Gothic"/>
                <w:b/>
                <w:sz w:val="22"/>
                <w:szCs w:val="22"/>
                <w:lang w:val="es-ES"/>
              </w:rPr>
              <w:t>IAO 16.4</w:t>
            </w:r>
          </w:p>
        </w:tc>
        <w:tc>
          <w:tcPr>
            <w:tcW w:w="3984" w:type="pct"/>
            <w:tcBorders>
              <w:top w:val="single" w:sz="2" w:space="0" w:color="000000"/>
              <w:left w:val="nil"/>
              <w:bottom w:val="single" w:sz="2" w:space="0" w:color="000000"/>
              <w:right w:val="double" w:sz="4" w:space="0" w:color="auto"/>
            </w:tcBorders>
          </w:tcPr>
          <w:p>
            <w:pPr>
              <w:tabs>
                <w:tab w:val="right" w:pos="7254"/>
              </w:tabs>
              <w:spacing w:before="60" w:after="60"/>
              <w:jc w:val="both"/>
              <w:rPr>
                <w:rFonts w:ascii="Century Gothic" w:hAnsi="Century Gothic" w:cs="Arial"/>
                <w:sz w:val="22"/>
                <w:szCs w:val="22"/>
                <w:lang w:val="es-ES"/>
              </w:rPr>
            </w:pPr>
            <w:r>
              <w:rPr>
                <w:rFonts w:ascii="Century Gothic" w:hAnsi="Century Gothic"/>
                <w:sz w:val="22"/>
                <w:szCs w:val="22"/>
                <w:lang w:val="es-ES"/>
              </w:rPr>
              <w:t xml:space="preserve">Período de tiempo estimado de funcionamiento de los Bienes (para efectos de repuestos): </w:t>
            </w:r>
            <w:r>
              <w:rPr>
                <w:rFonts w:ascii="Century Gothic" w:hAnsi="Century Gothic"/>
                <w:b/>
                <w:bCs/>
                <w:i/>
                <w:iCs/>
                <w:sz w:val="22"/>
                <w:szCs w:val="22"/>
                <w:lang w:val="es-ES"/>
              </w:rPr>
              <w:t xml:space="preserve"> </w:t>
            </w:r>
            <w:r>
              <w:rPr>
                <w:rFonts w:ascii="Century Gothic" w:hAnsi="Century Gothic"/>
                <w:bCs/>
                <w:iCs/>
                <w:sz w:val="22"/>
                <w:szCs w:val="22"/>
                <w:lang w:val="es-ES"/>
              </w:rPr>
              <w:t>3 años a partir del acta entrega recepción de los bienes entregados.</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jc w:val="both"/>
              <w:rPr>
                <w:rFonts w:ascii="Century Gothic" w:hAnsi="Century Gothic"/>
                <w:b/>
                <w:sz w:val="22"/>
                <w:szCs w:val="22"/>
                <w:lang w:val="es-ES"/>
              </w:rPr>
            </w:pPr>
            <w:r>
              <w:rPr>
                <w:rFonts w:ascii="Century Gothic" w:hAnsi="Century Gothic"/>
                <w:b/>
                <w:bCs/>
                <w:sz w:val="22"/>
                <w:szCs w:val="22"/>
                <w:lang w:val="es-ES"/>
              </w:rPr>
              <w:t>IAO17.2 (a)</w:t>
            </w:r>
          </w:p>
        </w:tc>
        <w:tc>
          <w:tcPr>
            <w:tcW w:w="3984" w:type="pct"/>
            <w:tcBorders>
              <w:top w:val="single" w:sz="2" w:space="0" w:color="000000"/>
              <w:left w:val="nil"/>
              <w:bottom w:val="single" w:sz="2" w:space="0" w:color="000000"/>
              <w:right w:val="double" w:sz="4" w:space="0" w:color="auto"/>
            </w:tcBorders>
          </w:tcPr>
          <w:p>
            <w:pPr>
              <w:tabs>
                <w:tab w:val="right" w:pos="7254"/>
              </w:tabs>
              <w:spacing w:before="60" w:after="60"/>
              <w:jc w:val="both"/>
              <w:rPr>
                <w:rFonts w:ascii="Century Gothic" w:hAnsi="Century Gothic"/>
                <w:sz w:val="22"/>
                <w:szCs w:val="22"/>
                <w:lang w:val="es-ES"/>
              </w:rPr>
            </w:pPr>
            <w:sdt>
              <w:sdtPr>
                <w:rPr>
                  <w:rFonts w:ascii="Century Gothic" w:hAnsi="Century Gothic"/>
                  <w:iCs/>
                  <w:sz w:val="22"/>
                  <w:szCs w:val="22"/>
                  <w:lang w:val="es-ES"/>
                </w:rPr>
                <w:id w:val="-17154749"/>
                <w:placeholder>
                  <w:docPart w:val="DD5BF2BAE0DE44CCB2E3B763D6744734"/>
                </w:placeholder>
                <w:comboBox>
                  <w:listItem w:value="Elija un elemento."/>
                </w:comboBox>
              </w:sdtPr>
              <w:sdtContent>
                <w:r>
                  <w:rPr>
                    <w:rFonts w:ascii="Century Gothic" w:hAnsi="Century Gothic"/>
                    <w:iCs/>
                    <w:sz w:val="22"/>
                    <w:szCs w:val="22"/>
                    <w:lang w:val="es-ES"/>
                  </w:rPr>
                  <w:t>Se requiere</w:t>
                </w:r>
              </w:sdtContent>
            </w:sdt>
            <w:r>
              <w:rPr>
                <w:rFonts w:ascii="Century Gothic" w:hAnsi="Century Gothic"/>
                <w:b/>
                <w:i/>
                <w:iCs/>
                <w:sz w:val="22"/>
                <w:szCs w:val="22"/>
                <w:lang w:val="es-ES"/>
              </w:rPr>
              <w:t xml:space="preserve"> </w:t>
            </w:r>
            <w:r>
              <w:rPr>
                <w:rFonts w:ascii="Century Gothic" w:hAnsi="Century Gothic"/>
                <w:sz w:val="22"/>
                <w:szCs w:val="22"/>
                <w:lang w:val="es-ES"/>
              </w:rPr>
              <w:t>la autorización del fabricante.</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jc w:val="both"/>
              <w:rPr>
                <w:rFonts w:ascii="Century Gothic" w:hAnsi="Century Gothic"/>
                <w:b/>
                <w:sz w:val="22"/>
                <w:szCs w:val="22"/>
                <w:lang w:val="es-ES"/>
              </w:rPr>
            </w:pPr>
            <w:r>
              <w:rPr>
                <w:rFonts w:ascii="Century Gothic" w:hAnsi="Century Gothic"/>
                <w:b/>
                <w:sz w:val="22"/>
                <w:szCs w:val="22"/>
                <w:lang w:val="es-ES"/>
              </w:rPr>
              <w:t>IAO 17.2 (b)</w:t>
            </w:r>
          </w:p>
        </w:tc>
        <w:tc>
          <w:tcPr>
            <w:tcW w:w="3984" w:type="pct"/>
            <w:tcBorders>
              <w:top w:val="single" w:sz="2" w:space="0" w:color="000000"/>
              <w:left w:val="nil"/>
              <w:bottom w:val="single" w:sz="2" w:space="0" w:color="000000"/>
              <w:right w:val="double" w:sz="4" w:space="0" w:color="auto"/>
            </w:tcBorders>
          </w:tcPr>
          <w:p>
            <w:pPr>
              <w:tabs>
                <w:tab w:val="right" w:pos="7254"/>
              </w:tabs>
              <w:spacing w:before="60" w:after="60"/>
              <w:jc w:val="both"/>
              <w:rPr>
                <w:rFonts w:ascii="Century Gothic" w:hAnsi="Century Gothic"/>
                <w:sz w:val="22"/>
                <w:szCs w:val="22"/>
                <w:lang w:val="es-ES"/>
              </w:rPr>
            </w:pPr>
            <w:sdt>
              <w:sdtPr>
                <w:rPr>
                  <w:rFonts w:ascii="Century Gothic" w:hAnsi="Century Gothic"/>
                  <w:iCs/>
                  <w:sz w:val="22"/>
                  <w:szCs w:val="22"/>
                  <w:lang w:val="es-ES"/>
                </w:rPr>
                <w:id w:val="826102832"/>
                <w:placeholder>
                  <w:docPart w:val="BC01DDA0D1C54AD6BEE10E54B3AD3E17"/>
                </w:placeholder>
                <w:comboBox>
                  <w:listItem w:value="Elija un elemento."/>
                </w:comboBox>
              </w:sdtPr>
              <w:sdtContent>
                <w:r>
                  <w:rPr>
                    <w:rFonts w:ascii="Century Gothic" w:hAnsi="Century Gothic"/>
                    <w:iCs/>
                    <w:sz w:val="22"/>
                    <w:szCs w:val="22"/>
                    <w:lang w:val="es-ES"/>
                  </w:rPr>
                  <w:t>No se requieren</w:t>
                </w:r>
              </w:sdtContent>
            </w:sdt>
            <w:r>
              <w:rPr>
                <w:rFonts w:ascii="Century Gothic" w:hAnsi="Century Gothic"/>
                <w:b/>
                <w:i/>
                <w:iCs/>
                <w:sz w:val="22"/>
                <w:szCs w:val="22"/>
                <w:lang w:val="es-ES"/>
              </w:rPr>
              <w:t xml:space="preserve"> </w:t>
            </w:r>
            <w:r>
              <w:rPr>
                <w:rFonts w:ascii="Century Gothic" w:hAnsi="Century Gothic"/>
                <w:sz w:val="22"/>
                <w:szCs w:val="22"/>
                <w:lang w:val="es-ES"/>
              </w:rPr>
              <w:t>servicios posteriores a la venta.</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rFonts w:ascii="Century Gothic" w:hAnsi="Century Gothic"/>
                <w:b/>
                <w:bCs/>
                <w:sz w:val="22"/>
                <w:szCs w:val="22"/>
                <w:lang w:val="es-ES"/>
              </w:rPr>
            </w:pPr>
            <w:r>
              <w:rPr>
                <w:rFonts w:ascii="Century Gothic" w:hAnsi="Century Gothic"/>
                <w:b/>
                <w:bCs/>
                <w:sz w:val="22"/>
                <w:szCs w:val="22"/>
                <w:lang w:val="es-ES"/>
              </w:rPr>
              <w:t>IAO 18.1</w:t>
            </w:r>
          </w:p>
        </w:tc>
        <w:tc>
          <w:tcPr>
            <w:tcW w:w="3984" w:type="pct"/>
            <w:tcBorders>
              <w:top w:val="single" w:sz="2" w:space="0" w:color="000000"/>
              <w:left w:val="nil"/>
              <w:bottom w:val="single" w:sz="2" w:space="0" w:color="000000"/>
              <w:right w:val="double" w:sz="4" w:space="0" w:color="auto"/>
            </w:tcBorders>
          </w:tcPr>
          <w:p>
            <w:pPr>
              <w:tabs>
                <w:tab w:val="right" w:pos="7254"/>
              </w:tabs>
              <w:spacing w:before="120" w:after="120"/>
              <w:jc w:val="both"/>
              <w:rPr>
                <w:rFonts w:ascii="Century Gothic" w:hAnsi="Century Gothic"/>
                <w:sz w:val="22"/>
                <w:szCs w:val="22"/>
                <w:lang w:val="es-EC"/>
              </w:rPr>
            </w:pPr>
            <w:r>
              <w:rPr>
                <w:rFonts w:ascii="Century Gothic" w:hAnsi="Century Gothic" w:cs="Arial"/>
                <w:sz w:val="22"/>
                <w:szCs w:val="22"/>
                <w:lang w:val="es-AR"/>
              </w:rPr>
              <w:t>El plazo de Validez de la Oferta será:</w:t>
            </w:r>
            <w:r>
              <w:rPr>
                <w:rFonts w:ascii="Century Gothic" w:hAnsi="Century Gothic"/>
                <w:iCs/>
                <w:sz w:val="22"/>
                <w:szCs w:val="22"/>
                <w:lang w:val="es-EC"/>
              </w:rPr>
              <w:t xml:space="preserve"> 90 días.</w:t>
            </w:r>
            <w:r>
              <w:rPr>
                <w:rFonts w:ascii="Century Gothic" w:hAnsi="Century Gothic"/>
                <w:bCs/>
                <w:sz w:val="22"/>
                <w:szCs w:val="22"/>
                <w:lang w:val="es-ES"/>
              </w:rPr>
              <w:t xml:space="preserve"> </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rFonts w:ascii="Century Gothic" w:hAnsi="Century Gothic"/>
                <w:b/>
                <w:bCs/>
                <w:sz w:val="22"/>
                <w:szCs w:val="22"/>
                <w:lang w:val="es-ES"/>
              </w:rPr>
            </w:pPr>
            <w:r>
              <w:rPr>
                <w:rFonts w:ascii="Century Gothic" w:hAnsi="Century Gothic"/>
                <w:b/>
                <w:bCs/>
                <w:sz w:val="22"/>
                <w:szCs w:val="22"/>
                <w:lang w:val="es-ES"/>
              </w:rPr>
              <w:t>IAO 18.3 (a)</w:t>
            </w:r>
          </w:p>
        </w:tc>
        <w:tc>
          <w:tcPr>
            <w:tcW w:w="3984" w:type="pct"/>
            <w:tcBorders>
              <w:top w:val="single" w:sz="2" w:space="0" w:color="000000"/>
              <w:left w:val="nil"/>
              <w:bottom w:val="single" w:sz="2" w:space="0" w:color="000000"/>
              <w:right w:val="double" w:sz="4" w:space="0" w:color="auto"/>
            </w:tcBorders>
          </w:tcPr>
          <w:p>
            <w:pPr>
              <w:tabs>
                <w:tab w:val="right" w:pos="7254"/>
              </w:tabs>
              <w:spacing w:before="120" w:after="120"/>
              <w:jc w:val="both"/>
              <w:rPr>
                <w:rFonts w:ascii="Century Gothic" w:hAnsi="Century Gothic"/>
                <w:sz w:val="22"/>
                <w:szCs w:val="22"/>
                <w:lang w:val="es-ES"/>
              </w:rPr>
            </w:pPr>
            <w:r>
              <w:rPr>
                <w:rFonts w:ascii="Century Gothic" w:hAnsi="Century Gothic"/>
                <w:sz w:val="22"/>
                <w:szCs w:val="22"/>
                <w:lang w:val="es-ES"/>
              </w:rPr>
              <w:t>No Aplica</w:t>
            </w:r>
          </w:p>
        </w:tc>
      </w:tr>
      <w:tr>
        <w:trPr>
          <w:trHeight w:val="453"/>
        </w:trP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rFonts w:ascii="Century Gothic" w:hAnsi="Century Gothic"/>
                <w:b/>
                <w:sz w:val="22"/>
                <w:szCs w:val="22"/>
                <w:lang w:val="es-ES"/>
              </w:rPr>
            </w:pPr>
            <w:r>
              <w:rPr>
                <w:rFonts w:ascii="Century Gothic" w:hAnsi="Century Gothic"/>
                <w:b/>
                <w:sz w:val="22"/>
                <w:szCs w:val="22"/>
                <w:lang w:val="es-ES"/>
              </w:rPr>
              <w:t>IAO 19.1</w:t>
            </w:r>
          </w:p>
        </w:tc>
        <w:tc>
          <w:tcPr>
            <w:tcW w:w="3984" w:type="pct"/>
            <w:tcBorders>
              <w:top w:val="single" w:sz="2" w:space="0" w:color="000000"/>
              <w:left w:val="nil"/>
              <w:bottom w:val="single" w:sz="2" w:space="0" w:color="000000"/>
              <w:right w:val="double" w:sz="4" w:space="0" w:color="auto"/>
            </w:tcBorders>
          </w:tcPr>
          <w:p>
            <w:pPr>
              <w:tabs>
                <w:tab w:val="right" w:pos="7254"/>
              </w:tabs>
              <w:spacing w:before="120" w:after="120"/>
              <w:jc w:val="both"/>
              <w:rPr>
                <w:rFonts w:ascii="Century Gothic" w:hAnsi="Century Gothic"/>
                <w:sz w:val="22"/>
                <w:szCs w:val="22"/>
                <w:lang w:val="es-ES"/>
              </w:rPr>
            </w:pPr>
            <w:r>
              <w:rPr>
                <w:rFonts w:ascii="Century Gothic" w:hAnsi="Century Gothic"/>
                <w:sz w:val="22"/>
                <w:szCs w:val="22"/>
              </w:rPr>
              <w:t>La Oferta deberá incluir una Declaración de Mantenimiento de la Oferta.</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rFonts w:ascii="Century Gothic" w:hAnsi="Century Gothic"/>
                <w:b/>
                <w:bCs/>
                <w:sz w:val="22"/>
                <w:szCs w:val="22"/>
                <w:lang w:val="es-ES"/>
              </w:rPr>
            </w:pPr>
            <w:r>
              <w:rPr>
                <w:rFonts w:ascii="Century Gothic" w:hAnsi="Century Gothic"/>
                <w:b/>
                <w:sz w:val="22"/>
                <w:szCs w:val="22"/>
                <w:lang w:val="es-ES"/>
              </w:rPr>
              <w:t>IAO 19.3 (d)</w:t>
            </w:r>
          </w:p>
        </w:tc>
        <w:tc>
          <w:tcPr>
            <w:tcW w:w="3984" w:type="pct"/>
            <w:tcBorders>
              <w:top w:val="single" w:sz="2" w:space="0" w:color="000000"/>
              <w:left w:val="nil"/>
              <w:bottom w:val="single" w:sz="2" w:space="0" w:color="000000"/>
              <w:right w:val="double" w:sz="4" w:space="0" w:color="auto"/>
            </w:tcBorders>
          </w:tcPr>
          <w:p>
            <w:pPr>
              <w:tabs>
                <w:tab w:val="right" w:pos="7254"/>
              </w:tabs>
              <w:spacing w:before="120" w:after="120"/>
              <w:jc w:val="both"/>
              <w:rPr>
                <w:rFonts w:ascii="Century Gothic" w:hAnsi="Century Gothic"/>
                <w:sz w:val="22"/>
                <w:szCs w:val="22"/>
                <w:lang w:val="es-ES"/>
              </w:rPr>
            </w:pPr>
            <w:r>
              <w:rPr>
                <w:rFonts w:ascii="Century Gothic" w:hAnsi="Century Gothic"/>
                <w:iCs/>
                <w:sz w:val="22"/>
                <w:szCs w:val="22"/>
                <w:lang w:val="es-ES"/>
              </w:rPr>
              <w:t>Ninguno</w:t>
            </w:r>
          </w:p>
        </w:tc>
      </w:tr>
      <w:tr>
        <w:tc>
          <w:tcPr>
            <w:tcW w:w="1016" w:type="pct"/>
            <w:gridSpan w:val="2"/>
            <w:tcBorders>
              <w:top w:val="single" w:sz="2" w:space="0" w:color="000000"/>
              <w:left w:val="double" w:sz="4" w:space="0" w:color="auto"/>
              <w:bottom w:val="single" w:sz="2" w:space="0" w:color="000000"/>
              <w:right w:val="single" w:sz="8" w:space="0" w:color="000000"/>
            </w:tcBorders>
          </w:tcPr>
          <w:p>
            <w:pPr>
              <w:spacing w:before="160" w:after="160"/>
              <w:rPr>
                <w:rFonts w:ascii="Century Gothic" w:hAnsi="Century Gothic"/>
                <w:b/>
                <w:bCs/>
                <w:sz w:val="22"/>
                <w:szCs w:val="22"/>
                <w:lang w:val="es-ES"/>
              </w:rPr>
            </w:pPr>
            <w:r>
              <w:rPr>
                <w:rFonts w:ascii="Century Gothic" w:hAnsi="Century Gothic"/>
                <w:b/>
                <w:bCs/>
                <w:sz w:val="22"/>
                <w:szCs w:val="22"/>
                <w:lang w:val="es-ES"/>
              </w:rPr>
              <w:t>IAO 19.9</w:t>
            </w:r>
          </w:p>
        </w:tc>
        <w:tc>
          <w:tcPr>
            <w:tcW w:w="3984" w:type="pct"/>
            <w:tcBorders>
              <w:top w:val="single" w:sz="2" w:space="0" w:color="000000"/>
              <w:left w:val="nil"/>
              <w:bottom w:val="single" w:sz="2" w:space="0" w:color="000000"/>
              <w:right w:val="double" w:sz="4" w:space="0" w:color="auto"/>
            </w:tcBorders>
          </w:tcPr>
          <w:p>
            <w:pPr>
              <w:tabs>
                <w:tab w:val="right" w:pos="7254"/>
              </w:tabs>
              <w:spacing w:before="120" w:after="100"/>
              <w:jc w:val="both"/>
              <w:rPr>
                <w:rFonts w:ascii="Century Gothic" w:hAnsi="Century Gothic"/>
                <w:sz w:val="22"/>
                <w:szCs w:val="22"/>
                <w:lang w:val="es-ES"/>
              </w:rPr>
            </w:pPr>
            <w:r>
              <w:rPr>
                <w:rFonts w:ascii="Century Gothic" w:hAnsi="Century Gothic"/>
                <w:bCs/>
                <w:iCs/>
                <w:sz w:val="22"/>
                <w:szCs w:val="22"/>
              </w:rPr>
              <w:t>Si el Oferente ejecuta cualquiera de las acciones mencionadas en las IAO 19.9 (a) o (b), el Prestatario declarará al Oferente no elegible como adjudicatario de Contratos del Comprador por un período de 2 años.</w:t>
            </w:r>
          </w:p>
        </w:tc>
      </w:tr>
      <w:tr>
        <w:tc>
          <w:tcPr>
            <w:tcW w:w="1016" w:type="pct"/>
            <w:gridSpan w:val="2"/>
            <w:tcBorders>
              <w:top w:val="single" w:sz="2" w:space="0" w:color="000000"/>
              <w:left w:val="double" w:sz="4" w:space="0" w:color="auto"/>
              <w:bottom w:val="single" w:sz="4" w:space="0" w:color="auto"/>
              <w:right w:val="single" w:sz="8" w:space="0" w:color="000000"/>
            </w:tcBorders>
          </w:tcPr>
          <w:p>
            <w:pPr>
              <w:spacing w:before="160" w:after="160"/>
              <w:rPr>
                <w:rFonts w:ascii="Century Gothic" w:hAnsi="Century Gothic"/>
                <w:b/>
                <w:bCs/>
                <w:sz w:val="22"/>
                <w:szCs w:val="22"/>
                <w:lang w:val="es-ES"/>
              </w:rPr>
            </w:pPr>
            <w:r>
              <w:rPr>
                <w:rFonts w:ascii="Century Gothic" w:hAnsi="Century Gothic"/>
                <w:b/>
                <w:bCs/>
                <w:sz w:val="22"/>
                <w:szCs w:val="22"/>
                <w:lang w:val="es-ES"/>
              </w:rPr>
              <w:t>IAO 20.1</w:t>
            </w:r>
          </w:p>
        </w:tc>
        <w:tc>
          <w:tcPr>
            <w:tcW w:w="3984" w:type="pct"/>
            <w:tcBorders>
              <w:top w:val="single" w:sz="2" w:space="0" w:color="000000"/>
              <w:left w:val="nil"/>
              <w:bottom w:val="single" w:sz="4" w:space="0" w:color="auto"/>
              <w:right w:val="double" w:sz="4" w:space="0" w:color="auto"/>
            </w:tcBorders>
          </w:tcPr>
          <w:p>
            <w:pPr>
              <w:tabs>
                <w:tab w:val="right" w:pos="7254"/>
              </w:tabs>
              <w:spacing w:before="120" w:after="120"/>
              <w:jc w:val="both"/>
              <w:rPr>
                <w:rFonts w:ascii="Century Gothic" w:hAnsi="Century Gothic"/>
                <w:sz w:val="22"/>
                <w:szCs w:val="22"/>
                <w:lang w:val="es-ES"/>
              </w:rPr>
            </w:pPr>
            <w:r>
              <w:rPr>
                <w:rFonts w:ascii="Century Gothic" w:hAnsi="Century Gothic"/>
                <w:sz w:val="22"/>
                <w:szCs w:val="22"/>
                <w:lang w:val="es-ES"/>
              </w:rPr>
              <w:t xml:space="preserve">Además de la oferta original, el número de copias es: </w:t>
            </w:r>
            <w:r>
              <w:rPr>
                <w:rFonts w:ascii="Century Gothic" w:hAnsi="Century Gothic"/>
                <w:b/>
                <w:iCs/>
                <w:sz w:val="22"/>
                <w:szCs w:val="22"/>
                <w:lang w:val="es-EC"/>
              </w:rPr>
              <w:t>0</w:t>
            </w:r>
          </w:p>
        </w:tc>
      </w:tr>
      <w:tr>
        <w:tc>
          <w:tcPr>
            <w:tcW w:w="1016" w:type="pct"/>
            <w:gridSpan w:val="2"/>
            <w:tcBorders>
              <w:top w:val="single" w:sz="2" w:space="0" w:color="000000"/>
              <w:left w:val="double" w:sz="4" w:space="0" w:color="auto"/>
              <w:bottom w:val="single" w:sz="4" w:space="0" w:color="auto"/>
              <w:right w:val="single" w:sz="8" w:space="0" w:color="000000"/>
            </w:tcBorders>
          </w:tcPr>
          <w:p>
            <w:pPr>
              <w:spacing w:before="160" w:after="160"/>
              <w:rPr>
                <w:rFonts w:ascii="Century Gothic" w:hAnsi="Century Gothic"/>
                <w:b/>
                <w:bCs/>
                <w:sz w:val="22"/>
                <w:szCs w:val="22"/>
                <w:lang w:val="es-ES"/>
              </w:rPr>
            </w:pPr>
            <w:r>
              <w:rPr>
                <w:rFonts w:ascii="Century Gothic" w:hAnsi="Century Gothic"/>
                <w:b/>
                <w:bCs/>
                <w:sz w:val="22"/>
                <w:szCs w:val="22"/>
                <w:lang w:val="es-ES"/>
              </w:rPr>
              <w:t>IAO 20.3</w:t>
            </w:r>
          </w:p>
        </w:tc>
        <w:tc>
          <w:tcPr>
            <w:tcW w:w="3984" w:type="pct"/>
            <w:tcBorders>
              <w:top w:val="single" w:sz="2" w:space="0" w:color="000000"/>
              <w:left w:val="nil"/>
              <w:bottom w:val="single" w:sz="4" w:space="0" w:color="auto"/>
              <w:right w:val="double" w:sz="4" w:space="0" w:color="auto"/>
            </w:tcBorders>
          </w:tcPr>
          <w:p>
            <w:pPr>
              <w:tabs>
                <w:tab w:val="right" w:pos="7254"/>
              </w:tabs>
              <w:spacing w:before="120" w:after="120"/>
              <w:jc w:val="both"/>
              <w:rPr>
                <w:rFonts w:ascii="Century Gothic" w:hAnsi="Century Gothic"/>
                <w:sz w:val="22"/>
                <w:szCs w:val="22"/>
              </w:rPr>
            </w:pPr>
            <w:r>
              <w:rPr>
                <w:rFonts w:ascii="Century Gothic" w:hAnsi="Century Gothic"/>
                <w:sz w:val="22"/>
                <w:szCs w:val="22"/>
              </w:rPr>
              <w:t>La confirmación escrita de la autorización para firmar en nombre del Oferente consistirá en: Copia simple del nombramiento del Representante Legal o su equivalente en el caso de ser persona jurídica, de tratarse de una persona natural adjuntar copia simple de la cédula de ciudadanía.</w:t>
            </w:r>
          </w:p>
        </w:tc>
      </w:tr>
    </w:tbl>
    <w:p>
      <w:pPr>
        <w:rPr>
          <w:rFonts w:ascii="Century Gothic" w:hAnsi="Century Gothic"/>
          <w:lang w:val="es-ES"/>
        </w:rPr>
      </w:pPr>
      <w:r>
        <w:rPr>
          <w:rFonts w:ascii="Century Gothic" w:hAnsi="Century Gothic"/>
          <w:lang w:val="es-ES"/>
        </w:rPr>
        <w:br w:type="page"/>
      </w:r>
    </w:p>
    <w:tbl>
      <w:tblPr>
        <w:tblW w:w="523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708"/>
        <w:gridCol w:w="96"/>
        <w:gridCol w:w="7613"/>
      </w:tblGrid>
      <w:tr>
        <w:tc>
          <w:tcPr>
            <w:tcW w:w="5000" w:type="pct"/>
            <w:gridSpan w:val="3"/>
            <w:tcBorders>
              <w:top w:val="single" w:sz="4" w:space="0" w:color="auto"/>
              <w:left w:val="double" w:sz="4" w:space="0" w:color="auto"/>
              <w:bottom w:val="single" w:sz="4" w:space="0" w:color="auto"/>
              <w:right w:val="double" w:sz="4" w:space="0" w:color="auto"/>
            </w:tcBorders>
            <w:shd w:val="clear" w:color="auto" w:fill="F2F2F2" w:themeFill="background1" w:themeFillShade="F2"/>
          </w:tcPr>
          <w:p>
            <w:pPr>
              <w:pStyle w:val="SubseccionesDDL"/>
            </w:pPr>
            <w:r>
              <w:lastRenderedPageBreak/>
              <w:t>D. Presentación y Apertura de las Ofertas</w:t>
            </w:r>
          </w:p>
        </w:tc>
      </w:tr>
      <w:tr>
        <w:trPr>
          <w:trHeight w:val="4122"/>
        </w:trPr>
        <w:tc>
          <w:tcPr>
            <w:tcW w:w="907" w:type="pct"/>
            <w:tcBorders>
              <w:top w:val="single" w:sz="4" w:space="0" w:color="auto"/>
              <w:left w:val="double" w:sz="4" w:space="0" w:color="auto"/>
              <w:right w:val="single" w:sz="4" w:space="0" w:color="auto"/>
            </w:tcBorders>
          </w:tcPr>
          <w:p>
            <w:pPr>
              <w:spacing w:before="120"/>
              <w:rPr>
                <w:rFonts w:ascii="Century Gothic" w:hAnsi="Century Gothic"/>
                <w:b/>
                <w:bCs/>
                <w:sz w:val="22"/>
                <w:szCs w:val="22"/>
                <w:lang w:val="es-ES"/>
              </w:rPr>
            </w:pPr>
            <w:r>
              <w:rPr>
                <w:rFonts w:ascii="Century Gothic" w:hAnsi="Century Gothic"/>
                <w:b/>
                <w:bCs/>
                <w:sz w:val="22"/>
                <w:szCs w:val="22"/>
                <w:lang w:val="es-ES"/>
              </w:rPr>
              <w:t xml:space="preserve">IAO 22.1 </w:t>
            </w:r>
          </w:p>
          <w:p>
            <w:pPr>
              <w:spacing w:before="160" w:after="160"/>
              <w:jc w:val="both"/>
              <w:rPr>
                <w:rFonts w:ascii="Century Gothic" w:hAnsi="Century Gothic"/>
                <w:b/>
                <w:bCs/>
                <w:sz w:val="22"/>
                <w:szCs w:val="22"/>
                <w:lang w:val="es-ES"/>
              </w:rPr>
            </w:pPr>
          </w:p>
        </w:tc>
        <w:tc>
          <w:tcPr>
            <w:tcW w:w="4093" w:type="pct"/>
            <w:gridSpan w:val="2"/>
            <w:tcBorders>
              <w:top w:val="single" w:sz="4" w:space="0" w:color="auto"/>
              <w:left w:val="single" w:sz="4" w:space="0" w:color="auto"/>
              <w:right w:val="double" w:sz="4" w:space="0" w:color="auto"/>
            </w:tcBorders>
          </w:tcPr>
          <w:p>
            <w:pPr>
              <w:tabs>
                <w:tab w:val="right" w:pos="7254"/>
              </w:tabs>
              <w:spacing w:before="120" w:after="120"/>
              <w:jc w:val="both"/>
              <w:rPr>
                <w:rFonts w:ascii="Century Gothic" w:hAnsi="Century Gothic"/>
                <w:i/>
                <w:sz w:val="22"/>
                <w:szCs w:val="22"/>
              </w:rPr>
            </w:pPr>
            <w:r>
              <w:rPr>
                <w:rFonts w:ascii="Century Gothic" w:hAnsi="Century Gothic"/>
                <w:sz w:val="22"/>
                <w:szCs w:val="22"/>
              </w:rPr>
              <w:t>Para propósitos de la presentación de las Ofertas, la dirección del Contratante es:</w:t>
            </w:r>
            <w:r>
              <w:rPr>
                <w:rFonts w:ascii="Century Gothic" w:hAnsi="Century Gothic"/>
                <w:i/>
                <w:sz w:val="22"/>
                <w:szCs w:val="22"/>
              </w:rPr>
              <w:t xml:space="preserve"> </w:t>
            </w:r>
          </w:p>
          <w:p>
            <w:pPr>
              <w:jc w:val="both"/>
              <w:rPr>
                <w:rFonts w:ascii="Century Gothic" w:hAnsi="Century Gothic"/>
                <w:sz w:val="22"/>
                <w:szCs w:val="22"/>
              </w:rPr>
            </w:pPr>
            <w:r>
              <w:rPr>
                <w:rFonts w:ascii="Century Gothic" w:hAnsi="Century Gothic"/>
                <w:b/>
                <w:sz w:val="22"/>
                <w:szCs w:val="22"/>
              </w:rPr>
              <w:t>Atención</w:t>
            </w:r>
            <w:r>
              <w:rPr>
                <w:rFonts w:ascii="Century Gothic" w:hAnsi="Century Gothic"/>
                <w:sz w:val="22"/>
                <w:szCs w:val="22"/>
              </w:rPr>
              <w:t>: Procuraduría General del Estado - PROFIP</w:t>
            </w:r>
          </w:p>
          <w:p>
            <w:pPr>
              <w:jc w:val="both"/>
              <w:rPr>
                <w:rFonts w:ascii="Century Gothic" w:hAnsi="Century Gothic"/>
                <w:sz w:val="22"/>
                <w:szCs w:val="22"/>
              </w:rPr>
            </w:pPr>
            <w:r>
              <w:rPr>
                <w:rFonts w:ascii="Century Gothic" w:hAnsi="Century Gothic"/>
                <w:b/>
                <w:sz w:val="22"/>
                <w:szCs w:val="22"/>
              </w:rPr>
              <w:t>Dirección</w:t>
            </w:r>
            <w:r>
              <w:rPr>
                <w:rFonts w:ascii="Century Gothic" w:hAnsi="Century Gothic"/>
                <w:sz w:val="22"/>
                <w:szCs w:val="22"/>
              </w:rPr>
              <w:t xml:space="preserve">: Av. Amazonas N39-123 y Arízaga, Edf.  Amazonas Plaza, </w:t>
            </w:r>
            <w:r>
              <w:rPr>
                <w:rFonts w:ascii="Century Gothic" w:hAnsi="Century Gothic"/>
                <w:b/>
                <w:sz w:val="22"/>
                <w:szCs w:val="22"/>
              </w:rPr>
              <w:t>Ingreso de las ofertas a través de ventanilla de Secretaria General</w:t>
            </w:r>
          </w:p>
          <w:p>
            <w:pPr>
              <w:rPr>
                <w:rFonts w:ascii="Century Gothic" w:hAnsi="Century Gothic"/>
                <w:iCs/>
                <w:sz w:val="22"/>
                <w:szCs w:val="22"/>
              </w:rPr>
            </w:pPr>
            <w:r>
              <w:rPr>
                <w:rFonts w:ascii="Century Gothic" w:hAnsi="Century Gothic"/>
                <w:b/>
                <w:sz w:val="22"/>
                <w:szCs w:val="22"/>
              </w:rPr>
              <w:t>Número del Piso/ Oficina</w:t>
            </w:r>
            <w:r>
              <w:rPr>
                <w:rFonts w:ascii="Century Gothic" w:hAnsi="Century Gothic"/>
                <w:sz w:val="22"/>
                <w:szCs w:val="22"/>
              </w:rPr>
              <w:t>: Planta baja - Secretaria General</w:t>
            </w:r>
          </w:p>
          <w:p>
            <w:pPr>
              <w:rPr>
                <w:rFonts w:ascii="Century Gothic" w:hAnsi="Century Gothic"/>
                <w:sz w:val="22"/>
                <w:szCs w:val="22"/>
              </w:rPr>
            </w:pPr>
            <w:r>
              <w:rPr>
                <w:rFonts w:ascii="Century Gothic" w:hAnsi="Century Gothic"/>
                <w:b/>
                <w:sz w:val="22"/>
                <w:szCs w:val="22"/>
              </w:rPr>
              <w:t>Ciudad y Código postal</w:t>
            </w:r>
            <w:r>
              <w:rPr>
                <w:rFonts w:ascii="Century Gothic" w:hAnsi="Century Gothic"/>
                <w:sz w:val="22"/>
                <w:szCs w:val="22"/>
              </w:rPr>
              <w:t>: Quito - 170507</w:t>
            </w:r>
          </w:p>
          <w:p>
            <w:pPr>
              <w:ind w:left="357" w:hanging="357"/>
              <w:jc w:val="both"/>
              <w:rPr>
                <w:rFonts w:ascii="Century Gothic" w:hAnsi="Century Gothic"/>
                <w:iCs/>
                <w:sz w:val="22"/>
                <w:szCs w:val="22"/>
              </w:rPr>
            </w:pPr>
            <w:r>
              <w:rPr>
                <w:rFonts w:ascii="Century Gothic" w:hAnsi="Century Gothic"/>
                <w:b/>
                <w:sz w:val="22"/>
                <w:szCs w:val="22"/>
              </w:rPr>
              <w:t>País</w:t>
            </w:r>
            <w:r>
              <w:rPr>
                <w:rFonts w:ascii="Century Gothic" w:hAnsi="Century Gothic"/>
                <w:sz w:val="22"/>
                <w:szCs w:val="22"/>
              </w:rPr>
              <w:t xml:space="preserve">: </w:t>
            </w:r>
            <w:r>
              <w:rPr>
                <w:rFonts w:ascii="Century Gothic" w:hAnsi="Century Gothic"/>
                <w:iCs/>
                <w:sz w:val="22"/>
                <w:szCs w:val="22"/>
              </w:rPr>
              <w:t>Ecuador</w:t>
            </w:r>
          </w:p>
          <w:p>
            <w:pPr>
              <w:spacing w:after="120"/>
              <w:jc w:val="both"/>
              <w:rPr>
                <w:rFonts w:ascii="Century Gothic" w:hAnsi="Century Gothic"/>
                <w:sz w:val="22"/>
                <w:szCs w:val="22"/>
              </w:rPr>
            </w:pPr>
          </w:p>
          <w:p>
            <w:pPr>
              <w:spacing w:after="120"/>
              <w:jc w:val="both"/>
              <w:rPr>
                <w:rFonts w:ascii="Century Gothic" w:hAnsi="Century Gothic"/>
                <w:sz w:val="22"/>
                <w:szCs w:val="22"/>
              </w:rPr>
            </w:pPr>
            <w:r>
              <w:rPr>
                <w:rFonts w:ascii="Century Gothic" w:hAnsi="Century Gothic"/>
                <w:sz w:val="22"/>
                <w:szCs w:val="22"/>
              </w:rPr>
              <w:t xml:space="preserve">La fecha y la hora límite para la presentación de las Ofertas serán: </w:t>
            </w:r>
          </w:p>
          <w:p>
            <w:pPr>
              <w:spacing w:after="120"/>
              <w:jc w:val="both"/>
              <w:rPr>
                <w:rFonts w:ascii="Century Gothic" w:hAnsi="Century Gothic"/>
                <w:iCs/>
                <w:sz w:val="22"/>
                <w:szCs w:val="22"/>
              </w:rPr>
            </w:pPr>
            <w:r>
              <w:rPr>
                <w:rFonts w:ascii="Century Gothic" w:hAnsi="Century Gothic"/>
                <w:b/>
                <w:bCs/>
                <w:sz w:val="22"/>
                <w:szCs w:val="22"/>
              </w:rPr>
              <w:t>Fecha: 14 de julio</w:t>
            </w:r>
            <w:r>
              <w:rPr>
                <w:rFonts w:ascii="Century Gothic" w:hAnsi="Century Gothic"/>
                <w:b/>
                <w:iCs/>
                <w:sz w:val="22"/>
                <w:szCs w:val="22"/>
              </w:rPr>
              <w:t xml:space="preserve"> de 2025</w:t>
            </w:r>
          </w:p>
          <w:p>
            <w:pPr>
              <w:suppressAutoHyphens/>
              <w:spacing w:after="200"/>
              <w:jc w:val="both"/>
              <w:rPr>
                <w:rFonts w:ascii="Century Gothic" w:hAnsi="Century Gothic"/>
                <w:b/>
                <w:spacing w:val="-4"/>
                <w:sz w:val="22"/>
                <w:szCs w:val="22"/>
              </w:rPr>
            </w:pPr>
            <w:r>
              <w:rPr>
                <w:rFonts w:ascii="Century Gothic" w:hAnsi="Century Gothic"/>
                <w:b/>
                <w:bCs/>
                <w:sz w:val="22"/>
                <w:szCs w:val="22"/>
              </w:rPr>
              <w:t>Hora:</w:t>
            </w:r>
            <w:r>
              <w:rPr>
                <w:rFonts w:ascii="Century Gothic" w:hAnsi="Century Gothic"/>
                <w:i/>
                <w:iCs/>
                <w:sz w:val="22"/>
                <w:szCs w:val="22"/>
              </w:rPr>
              <w:t xml:space="preserve"> </w:t>
            </w:r>
            <w:r>
              <w:rPr>
                <w:rFonts w:ascii="Century Gothic" w:hAnsi="Century Gothic"/>
                <w:b/>
                <w:iCs/>
                <w:sz w:val="22"/>
                <w:szCs w:val="22"/>
              </w:rPr>
              <w:t>15h00 pm</w:t>
            </w:r>
            <w:r>
              <w:rPr>
                <w:rFonts w:ascii="Century Gothic" w:hAnsi="Century Gothic"/>
                <w:b/>
                <w:sz w:val="22"/>
                <w:szCs w:val="22"/>
              </w:rPr>
              <w:t xml:space="preserve"> (GMT-5)</w:t>
            </w:r>
          </w:p>
          <w:p>
            <w:pPr>
              <w:tabs>
                <w:tab w:val="right" w:pos="7254"/>
              </w:tabs>
              <w:spacing w:before="60" w:after="60"/>
              <w:jc w:val="both"/>
              <w:rPr>
                <w:rFonts w:ascii="Century Gothic" w:hAnsi="Century Gothic"/>
                <w:sz w:val="22"/>
                <w:szCs w:val="22"/>
                <w:lang w:val="es-EC"/>
              </w:rPr>
            </w:pPr>
            <w:sdt>
              <w:sdtPr>
                <w:rPr>
                  <w:rFonts w:ascii="Century Gothic" w:hAnsi="Century Gothic"/>
                  <w:sz w:val="22"/>
                  <w:szCs w:val="22"/>
                </w:rPr>
                <w:id w:val="-12000507"/>
                <w:placeholder>
                  <w:docPart w:val="A5575386D6AD49BB91B7D09351925844"/>
                </w:placeholder>
                <w:comboBox>
                  <w:listItem w:value="Elija un elemento."/>
                </w:comboBox>
              </w:sdtPr>
              <w:sdtContent>
                <w:r>
                  <w:rPr>
                    <w:rFonts w:ascii="Century Gothic" w:hAnsi="Century Gothic"/>
                    <w:sz w:val="22"/>
                    <w:szCs w:val="22"/>
                  </w:rPr>
                  <w:t>No podrán</w:t>
                </w:r>
              </w:sdtContent>
            </w:sdt>
            <w:r>
              <w:rPr>
                <w:rFonts w:ascii="Century Gothic" w:hAnsi="Century Gothic"/>
                <w:i/>
                <w:iCs/>
                <w:sz w:val="22"/>
                <w:szCs w:val="22"/>
              </w:rPr>
              <w:t xml:space="preserve"> </w:t>
            </w:r>
            <w:r>
              <w:rPr>
                <w:rFonts w:ascii="Century Gothic" w:hAnsi="Century Gothic"/>
                <w:sz w:val="22"/>
                <w:szCs w:val="22"/>
              </w:rPr>
              <w:t>presentar ofertas electrónicamente.</w:t>
            </w:r>
          </w:p>
        </w:tc>
      </w:tr>
      <w:tr>
        <w:tc>
          <w:tcPr>
            <w:tcW w:w="907" w:type="pct"/>
            <w:tcBorders>
              <w:top w:val="single" w:sz="4" w:space="0" w:color="auto"/>
              <w:left w:val="double" w:sz="4" w:space="0" w:color="auto"/>
              <w:bottom w:val="single" w:sz="4" w:space="0" w:color="auto"/>
              <w:right w:val="single" w:sz="4" w:space="0" w:color="auto"/>
            </w:tcBorders>
          </w:tcPr>
          <w:p>
            <w:pPr>
              <w:spacing w:before="160" w:after="160"/>
              <w:rPr>
                <w:rFonts w:ascii="Century Gothic" w:hAnsi="Century Gothic"/>
                <w:b/>
                <w:sz w:val="22"/>
                <w:szCs w:val="22"/>
                <w:lang w:val="es-ES"/>
              </w:rPr>
            </w:pPr>
            <w:r>
              <w:rPr>
                <w:rFonts w:ascii="Century Gothic" w:hAnsi="Century Gothic"/>
                <w:b/>
                <w:sz w:val="22"/>
                <w:szCs w:val="22"/>
                <w:lang w:val="es-ES"/>
              </w:rPr>
              <w:t>IAO 25.1</w:t>
            </w:r>
          </w:p>
        </w:tc>
        <w:tc>
          <w:tcPr>
            <w:tcW w:w="4093" w:type="pct"/>
            <w:gridSpan w:val="2"/>
            <w:tcBorders>
              <w:top w:val="single" w:sz="2" w:space="0" w:color="000000"/>
              <w:left w:val="single" w:sz="4" w:space="0" w:color="auto"/>
              <w:bottom w:val="single" w:sz="2" w:space="0" w:color="000000"/>
              <w:right w:val="double" w:sz="4" w:space="0" w:color="auto"/>
            </w:tcBorders>
          </w:tcPr>
          <w:p>
            <w:pPr>
              <w:pStyle w:val="Outline"/>
              <w:spacing w:before="0" w:after="120"/>
              <w:jc w:val="both"/>
              <w:rPr>
                <w:rFonts w:ascii="Century Gothic" w:hAnsi="Century Gothic"/>
                <w:kern w:val="0"/>
                <w:sz w:val="22"/>
                <w:szCs w:val="22"/>
              </w:rPr>
            </w:pPr>
            <w:r>
              <w:rPr>
                <w:rFonts w:ascii="Century Gothic" w:hAnsi="Century Gothic"/>
                <w:kern w:val="0"/>
                <w:sz w:val="22"/>
                <w:szCs w:val="22"/>
              </w:rPr>
              <w:t xml:space="preserve">La apertura de las Ofertas tendrá lugar en: </w:t>
            </w:r>
          </w:p>
          <w:p>
            <w:pPr>
              <w:pStyle w:val="Outline"/>
              <w:spacing w:before="0" w:after="120"/>
              <w:rPr>
                <w:rFonts w:ascii="Century Gothic" w:eastAsia="Calibri" w:hAnsi="Century Gothic"/>
                <w:spacing w:val="-3"/>
                <w:sz w:val="22"/>
                <w:szCs w:val="22"/>
              </w:rPr>
            </w:pPr>
            <w:r>
              <w:rPr>
                <w:rFonts w:ascii="Century Gothic" w:eastAsia="Calibri" w:hAnsi="Century Gothic"/>
                <w:spacing w:val="-3"/>
                <w:sz w:val="22"/>
                <w:szCs w:val="22"/>
              </w:rPr>
              <w:t>Las oficinas de la Procuraduría General del Estado, ubicado en la Av. Amazonas N39-123 y Arízaga, Edf.  Amazonas Plaza, Quito – Ecuador.</w:t>
            </w:r>
          </w:p>
          <w:p>
            <w:pPr>
              <w:spacing w:after="120"/>
              <w:jc w:val="both"/>
              <w:rPr>
                <w:rFonts w:ascii="Century Gothic" w:hAnsi="Century Gothic"/>
                <w:iCs/>
                <w:sz w:val="22"/>
                <w:szCs w:val="22"/>
              </w:rPr>
            </w:pPr>
            <w:r>
              <w:rPr>
                <w:rFonts w:ascii="Century Gothic" w:hAnsi="Century Gothic"/>
                <w:b/>
                <w:bCs/>
                <w:sz w:val="22"/>
                <w:szCs w:val="22"/>
              </w:rPr>
              <w:t>Fecha:</w:t>
            </w:r>
            <w:r>
              <w:rPr>
                <w:rFonts w:ascii="Century Gothic" w:hAnsi="Century Gothic"/>
                <w:i/>
                <w:iCs/>
                <w:sz w:val="22"/>
                <w:szCs w:val="22"/>
              </w:rPr>
              <w:t xml:space="preserve"> </w:t>
            </w:r>
            <w:r>
              <w:rPr>
                <w:rFonts w:ascii="Century Gothic" w:hAnsi="Century Gothic"/>
                <w:b/>
                <w:iCs/>
                <w:sz w:val="22"/>
                <w:szCs w:val="22"/>
              </w:rPr>
              <w:t>14 de julio de 2025</w:t>
            </w:r>
          </w:p>
          <w:p>
            <w:pPr>
              <w:suppressAutoHyphens/>
              <w:spacing w:after="200"/>
              <w:jc w:val="both"/>
              <w:rPr>
                <w:rFonts w:ascii="Century Gothic" w:hAnsi="Century Gothic"/>
                <w:b/>
                <w:spacing w:val="-4"/>
                <w:sz w:val="22"/>
                <w:szCs w:val="22"/>
              </w:rPr>
            </w:pPr>
            <w:r>
              <w:rPr>
                <w:rFonts w:ascii="Century Gothic" w:hAnsi="Century Gothic"/>
                <w:b/>
                <w:bCs/>
                <w:sz w:val="22"/>
                <w:szCs w:val="22"/>
              </w:rPr>
              <w:t>Hora:</w:t>
            </w:r>
            <w:r>
              <w:rPr>
                <w:rFonts w:ascii="Century Gothic" w:hAnsi="Century Gothic"/>
                <w:i/>
                <w:iCs/>
                <w:sz w:val="22"/>
                <w:szCs w:val="22"/>
              </w:rPr>
              <w:t xml:space="preserve"> </w:t>
            </w:r>
            <w:r>
              <w:rPr>
                <w:rFonts w:ascii="Century Gothic" w:hAnsi="Century Gothic"/>
                <w:b/>
                <w:iCs/>
                <w:sz w:val="22"/>
                <w:szCs w:val="22"/>
              </w:rPr>
              <w:t>15h30 pm</w:t>
            </w:r>
            <w:r>
              <w:rPr>
                <w:rFonts w:ascii="Century Gothic" w:hAnsi="Century Gothic"/>
                <w:b/>
                <w:sz w:val="22"/>
                <w:szCs w:val="22"/>
              </w:rPr>
              <w:t xml:space="preserve"> (GMT-5)</w:t>
            </w:r>
          </w:p>
        </w:tc>
      </w:tr>
      <w:tr>
        <w:tc>
          <w:tcPr>
            <w:tcW w:w="907" w:type="pct"/>
            <w:tcBorders>
              <w:top w:val="single" w:sz="4" w:space="0" w:color="auto"/>
              <w:left w:val="double" w:sz="4" w:space="0" w:color="auto"/>
              <w:bottom w:val="single" w:sz="2" w:space="0" w:color="000000"/>
              <w:right w:val="single" w:sz="8" w:space="0" w:color="000000"/>
            </w:tcBorders>
          </w:tcPr>
          <w:p>
            <w:pPr>
              <w:spacing w:before="160" w:after="160"/>
              <w:rPr>
                <w:rFonts w:ascii="Century Gothic" w:hAnsi="Century Gothic"/>
                <w:b/>
                <w:bCs/>
                <w:sz w:val="22"/>
                <w:szCs w:val="22"/>
                <w:lang w:val="es-ES"/>
              </w:rPr>
            </w:pPr>
            <w:r>
              <w:rPr>
                <w:rFonts w:ascii="Century Gothic" w:hAnsi="Century Gothic"/>
                <w:b/>
                <w:sz w:val="22"/>
                <w:szCs w:val="22"/>
                <w:lang w:val="es-ES"/>
              </w:rPr>
              <w:t>IAO 25.6</w:t>
            </w:r>
          </w:p>
        </w:tc>
        <w:tc>
          <w:tcPr>
            <w:tcW w:w="4093" w:type="pct"/>
            <w:gridSpan w:val="2"/>
            <w:tcBorders>
              <w:top w:val="single" w:sz="2" w:space="0" w:color="000000"/>
              <w:left w:val="nil"/>
              <w:bottom w:val="single" w:sz="2" w:space="0" w:color="000000"/>
              <w:right w:val="double" w:sz="4" w:space="0" w:color="auto"/>
            </w:tcBorders>
          </w:tcPr>
          <w:p>
            <w:pPr>
              <w:tabs>
                <w:tab w:val="right" w:pos="7254"/>
              </w:tabs>
              <w:spacing w:before="60" w:after="60"/>
              <w:jc w:val="both"/>
              <w:rPr>
                <w:rFonts w:ascii="Century Gothic" w:hAnsi="Century Gothic"/>
                <w:sz w:val="22"/>
                <w:szCs w:val="22"/>
                <w:lang w:val="es-ES"/>
              </w:rPr>
            </w:pPr>
            <w:r>
              <w:rPr>
                <w:rFonts w:ascii="Century Gothic" w:hAnsi="Century Gothic"/>
                <w:sz w:val="22"/>
                <w:szCs w:val="22"/>
                <w:lang w:val="es-ES"/>
              </w:rPr>
              <w:t>La Carta de la Oferta y la Lista de Precios deberán ser firmadas con las iniciales de los miembros de la comisión de calificación representantes del Comprador a cargo de la Apertura de Ofertas.</w:t>
            </w:r>
          </w:p>
        </w:tc>
      </w:tr>
      <w:tr>
        <w:trPr>
          <w:trHeight w:val="610"/>
        </w:trPr>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pPr>
              <w:pStyle w:val="SubseccionesDDL"/>
            </w:pPr>
            <w:r>
              <w:t>E. Evaluación y Comparación de las Ofertas</w:t>
            </w:r>
          </w:p>
        </w:tc>
      </w:tr>
      <w:tr>
        <w:tc>
          <w:tcPr>
            <w:tcW w:w="958" w:type="pct"/>
            <w:gridSpan w:val="2"/>
            <w:tcBorders>
              <w:top w:val="single" w:sz="2" w:space="0" w:color="000000"/>
              <w:left w:val="double" w:sz="4" w:space="0" w:color="auto"/>
              <w:bottom w:val="single" w:sz="2" w:space="0" w:color="000000"/>
              <w:right w:val="single" w:sz="8" w:space="0" w:color="000000"/>
            </w:tcBorders>
          </w:tcPr>
          <w:p>
            <w:pPr>
              <w:tabs>
                <w:tab w:val="right" w:pos="7434"/>
              </w:tabs>
              <w:spacing w:before="60" w:after="60"/>
              <w:rPr>
                <w:rFonts w:ascii="Century Gothic" w:hAnsi="Century Gothic"/>
                <w:b/>
                <w:iCs/>
                <w:sz w:val="22"/>
                <w:szCs w:val="22"/>
                <w:lang w:val="es-ES"/>
              </w:rPr>
            </w:pPr>
            <w:r>
              <w:rPr>
                <w:rFonts w:ascii="Century Gothic" w:hAnsi="Century Gothic"/>
                <w:b/>
                <w:bCs/>
                <w:sz w:val="22"/>
                <w:szCs w:val="22"/>
                <w:lang w:val="es-ES"/>
              </w:rPr>
              <w:t>IAO 30.3</w:t>
            </w:r>
          </w:p>
        </w:tc>
        <w:tc>
          <w:tcPr>
            <w:tcW w:w="4042" w:type="pct"/>
            <w:tcBorders>
              <w:top w:val="single" w:sz="2" w:space="0" w:color="000000"/>
              <w:left w:val="nil"/>
              <w:bottom w:val="single" w:sz="2" w:space="0" w:color="000000"/>
              <w:right w:val="double" w:sz="4" w:space="0" w:color="auto"/>
            </w:tcBorders>
          </w:tcPr>
          <w:p>
            <w:pPr>
              <w:tabs>
                <w:tab w:val="right" w:pos="7254"/>
              </w:tabs>
              <w:spacing w:before="60" w:after="60"/>
              <w:jc w:val="both"/>
              <w:rPr>
                <w:rFonts w:ascii="Century Gothic" w:hAnsi="Century Gothic"/>
                <w:bCs/>
                <w:sz w:val="22"/>
                <w:szCs w:val="22"/>
                <w:lang w:val="es-ES"/>
              </w:rPr>
            </w:pPr>
            <w:r>
              <w:rPr>
                <w:rFonts w:ascii="Century Gothic" w:hAnsi="Century Gothic"/>
                <w:sz w:val="22"/>
                <w:szCs w:val="22"/>
                <w:lang w:val="es-ES"/>
              </w:rPr>
              <w:t>El ajuste se basará en el precio</w:t>
            </w:r>
            <w:r>
              <w:rPr>
                <w:rFonts w:ascii="Century Gothic" w:hAnsi="Century Gothic"/>
                <w:iCs/>
                <w:sz w:val="22"/>
                <w:szCs w:val="22"/>
                <w:lang w:val="es-EC"/>
              </w:rPr>
              <w:t xml:space="preserve"> promedio</w:t>
            </w:r>
            <w:r>
              <w:rPr>
                <w:rFonts w:ascii="Century Gothic" w:hAnsi="Century Gothic"/>
                <w:b/>
                <w:i/>
                <w:iCs/>
                <w:sz w:val="22"/>
                <w:szCs w:val="22"/>
                <w:lang w:val="es-ES"/>
              </w:rPr>
              <w:t xml:space="preserve"> </w:t>
            </w:r>
            <w:r>
              <w:rPr>
                <w:rFonts w:ascii="Century Gothic" w:hAnsi="Century Gothic"/>
                <w:sz w:val="22"/>
                <w:szCs w:val="22"/>
                <w:lang w:val="es-ES"/>
              </w:rPr>
              <w:t>del artículo o componente según su cotización en otras Ofertas que cumplan sustancialmente con los requisitos. Si no es posible determinar el precio del artículo o el componente a partir de otras Ofertas que cumplan sustancialmente con los requisitos, el Comprador utilizará su mejor estimación.</w:t>
            </w:r>
          </w:p>
        </w:tc>
      </w:tr>
      <w:tr>
        <w:tc>
          <w:tcPr>
            <w:tcW w:w="958" w:type="pct"/>
            <w:gridSpan w:val="2"/>
            <w:tcBorders>
              <w:top w:val="single" w:sz="2" w:space="0" w:color="000000"/>
              <w:left w:val="double" w:sz="4" w:space="0" w:color="auto"/>
              <w:bottom w:val="single" w:sz="2" w:space="0" w:color="000000"/>
              <w:right w:val="single" w:sz="8" w:space="0" w:color="000000"/>
            </w:tcBorders>
          </w:tcPr>
          <w:p>
            <w:pPr>
              <w:tabs>
                <w:tab w:val="right" w:pos="7434"/>
              </w:tabs>
              <w:spacing w:before="60" w:after="60"/>
              <w:rPr>
                <w:rFonts w:ascii="Century Gothic" w:hAnsi="Century Gothic"/>
                <w:b/>
                <w:iCs/>
                <w:sz w:val="22"/>
                <w:szCs w:val="22"/>
                <w:lang w:val="es-ES"/>
              </w:rPr>
            </w:pPr>
            <w:r>
              <w:rPr>
                <w:rFonts w:ascii="Century Gothic" w:hAnsi="Century Gothic"/>
                <w:b/>
                <w:bCs/>
                <w:sz w:val="22"/>
                <w:szCs w:val="22"/>
                <w:lang w:val="es-ES"/>
              </w:rPr>
              <w:t>IAO 32.1</w:t>
            </w:r>
          </w:p>
        </w:tc>
        <w:tc>
          <w:tcPr>
            <w:tcW w:w="4042" w:type="pct"/>
            <w:tcBorders>
              <w:top w:val="single" w:sz="2" w:space="0" w:color="000000"/>
              <w:left w:val="nil"/>
              <w:bottom w:val="single" w:sz="2" w:space="0" w:color="000000"/>
              <w:right w:val="double" w:sz="4" w:space="0" w:color="auto"/>
            </w:tcBorders>
          </w:tcPr>
          <w:p>
            <w:pPr>
              <w:spacing w:after="200"/>
              <w:jc w:val="both"/>
              <w:rPr>
                <w:rFonts w:ascii="Century Gothic" w:hAnsi="Century Gothic"/>
                <w:spacing w:val="-4"/>
                <w:sz w:val="22"/>
                <w:szCs w:val="22"/>
              </w:rPr>
            </w:pPr>
            <w:r>
              <w:rPr>
                <w:rFonts w:ascii="Century Gothic" w:hAnsi="Century Gothic"/>
                <w:spacing w:val="-4"/>
                <w:sz w:val="22"/>
                <w:szCs w:val="22"/>
              </w:rPr>
              <w:t>No se aplicará un margen de preferencia nacional.</w:t>
            </w:r>
          </w:p>
        </w:tc>
      </w:tr>
      <w:tr>
        <w:tc>
          <w:tcPr>
            <w:tcW w:w="958" w:type="pct"/>
            <w:gridSpan w:val="2"/>
            <w:tcBorders>
              <w:top w:val="single" w:sz="2" w:space="0" w:color="000000"/>
              <w:left w:val="double" w:sz="4" w:space="0" w:color="auto"/>
              <w:bottom w:val="single" w:sz="2" w:space="0" w:color="000000"/>
              <w:right w:val="single" w:sz="8" w:space="0" w:color="000000"/>
            </w:tcBorders>
          </w:tcPr>
          <w:p>
            <w:pPr>
              <w:tabs>
                <w:tab w:val="right" w:pos="7434"/>
              </w:tabs>
              <w:spacing w:before="60" w:after="60"/>
              <w:rPr>
                <w:rFonts w:ascii="Century Gothic" w:hAnsi="Century Gothic"/>
                <w:b/>
                <w:sz w:val="22"/>
                <w:szCs w:val="22"/>
                <w:lang w:val="es-ES"/>
              </w:rPr>
            </w:pPr>
            <w:r>
              <w:rPr>
                <w:rFonts w:ascii="Century Gothic" w:hAnsi="Century Gothic"/>
                <w:b/>
                <w:bCs/>
                <w:sz w:val="22"/>
                <w:szCs w:val="22"/>
                <w:lang w:val="es-ES"/>
              </w:rPr>
              <w:t>IAO 33.2 (a)</w:t>
            </w:r>
          </w:p>
        </w:tc>
        <w:tc>
          <w:tcPr>
            <w:tcW w:w="4042" w:type="pct"/>
            <w:tcBorders>
              <w:top w:val="single" w:sz="2" w:space="0" w:color="000000"/>
              <w:left w:val="nil"/>
              <w:bottom w:val="single" w:sz="2" w:space="0" w:color="000000"/>
              <w:right w:val="double" w:sz="4" w:space="0" w:color="auto"/>
            </w:tcBorders>
          </w:tcPr>
          <w:p>
            <w:pPr>
              <w:widowControl w:val="0"/>
              <w:spacing w:before="120" w:after="120"/>
              <w:ind w:left="695" w:hanging="695"/>
              <w:jc w:val="both"/>
              <w:rPr>
                <w:rFonts w:ascii="Century Gothic" w:hAnsi="Century Gothic"/>
                <w:i/>
                <w:iCs/>
                <w:sz w:val="22"/>
                <w:szCs w:val="22"/>
                <w:lang w:val="es-ES"/>
              </w:rPr>
            </w:pPr>
            <w:r>
              <w:rPr>
                <w:rFonts w:ascii="Century Gothic" w:hAnsi="Century Gothic"/>
                <w:sz w:val="22"/>
                <w:szCs w:val="22"/>
                <w:lang w:val="es-ES"/>
              </w:rPr>
              <w:t xml:space="preserve">La evaluación se hará por </w:t>
            </w:r>
            <w:sdt>
              <w:sdtPr>
                <w:rPr>
                  <w:rFonts w:ascii="Century Gothic" w:hAnsi="Century Gothic"/>
                  <w:iCs/>
                  <w:sz w:val="22"/>
                  <w:szCs w:val="22"/>
                  <w:lang w:val="es-EC"/>
                </w:rPr>
                <w:id w:val="1757784263"/>
                <w:placeholder>
                  <w:docPart w:val="037C5144EF9040859600CCA0E75BD867"/>
                </w:placeholder>
                <w:comboBox>
                  <w:listItem w:value="Elija un elemento."/>
                </w:comboBox>
              </w:sdtPr>
              <w:sdtContent>
                <w:r>
                  <w:rPr>
                    <w:rFonts w:ascii="Century Gothic" w:hAnsi="Century Gothic"/>
                    <w:iCs/>
                    <w:sz w:val="22"/>
                    <w:szCs w:val="22"/>
                    <w:lang w:val="es-EC"/>
                  </w:rPr>
                  <w:t>artículos</w:t>
                </w:r>
              </w:sdtContent>
            </w:sdt>
            <w:r>
              <w:rPr>
                <w:rFonts w:ascii="Century Gothic" w:hAnsi="Century Gothic"/>
                <w:sz w:val="22"/>
                <w:szCs w:val="22"/>
                <w:lang w:val="es-ES"/>
              </w:rPr>
              <w:t>.</w:t>
            </w:r>
          </w:p>
          <w:p>
            <w:pPr>
              <w:widowControl w:val="0"/>
              <w:spacing w:before="120" w:after="120"/>
              <w:jc w:val="both"/>
              <w:rPr>
                <w:rFonts w:ascii="Century Gothic" w:hAnsi="Century Gothic"/>
                <w:b/>
                <w:i/>
                <w:kern w:val="28"/>
                <w:sz w:val="22"/>
                <w:szCs w:val="22"/>
                <w:lang w:val="es-ES"/>
              </w:rPr>
            </w:pPr>
            <w:sdt>
              <w:sdtPr>
                <w:rPr>
                  <w:rFonts w:ascii="Century Gothic" w:hAnsi="Century Gothic"/>
                  <w:iCs/>
                  <w:sz w:val="22"/>
                  <w:szCs w:val="22"/>
                  <w:lang w:val="es-ES"/>
                </w:rPr>
                <w:id w:val="2015490144"/>
                <w:placeholder>
                  <w:docPart w:val="939D46B3A342413CBB53AE4C2270C9A3"/>
                </w:placeholder>
                <w:comboBox>
                  <w:listItem w:value="Elija un elemento."/>
                </w:comboBox>
              </w:sdtPr>
              <w:sdtContent>
                <w:r>
                  <w:rPr>
                    <w:rFonts w:ascii="Century Gothic" w:hAnsi="Century Gothic"/>
                    <w:iCs/>
                    <w:sz w:val="22"/>
                    <w:szCs w:val="22"/>
                    <w:lang w:val="es-ES"/>
                  </w:rPr>
                  <w:t>Las Ofertas serán evaluadas por artículos y el Contrato comprenderá los artículos adjudicados al Oferente seleccionado</w:t>
                </w:r>
              </w:sdtContent>
            </w:sdt>
            <w:r>
              <w:rPr>
                <w:rFonts w:ascii="Century Gothic" w:hAnsi="Century Gothic"/>
                <w:b/>
                <w:i/>
                <w:iCs/>
                <w:sz w:val="22"/>
                <w:szCs w:val="22"/>
                <w:lang w:val="es-ES"/>
              </w:rPr>
              <w:t>.</w:t>
            </w:r>
          </w:p>
        </w:tc>
      </w:tr>
      <w:tr>
        <w:tc>
          <w:tcPr>
            <w:tcW w:w="958" w:type="pct"/>
            <w:gridSpan w:val="2"/>
            <w:tcBorders>
              <w:top w:val="single" w:sz="2" w:space="0" w:color="000000"/>
              <w:left w:val="double" w:sz="4" w:space="0" w:color="auto"/>
              <w:bottom w:val="single" w:sz="2" w:space="0" w:color="000000"/>
              <w:right w:val="single" w:sz="8" w:space="0" w:color="000000"/>
            </w:tcBorders>
          </w:tcPr>
          <w:p>
            <w:pPr>
              <w:tabs>
                <w:tab w:val="right" w:pos="7434"/>
              </w:tabs>
              <w:spacing w:before="60" w:after="60"/>
              <w:rPr>
                <w:rFonts w:ascii="Century Gothic" w:hAnsi="Century Gothic"/>
                <w:b/>
                <w:bCs/>
                <w:sz w:val="22"/>
                <w:szCs w:val="22"/>
                <w:lang w:val="es-ES"/>
              </w:rPr>
            </w:pPr>
            <w:r>
              <w:rPr>
                <w:rFonts w:ascii="Century Gothic" w:hAnsi="Century Gothic"/>
                <w:b/>
                <w:bCs/>
                <w:sz w:val="22"/>
                <w:szCs w:val="22"/>
                <w:lang w:val="es-ES"/>
              </w:rPr>
              <w:t>IAO 33.6</w:t>
            </w:r>
          </w:p>
        </w:tc>
        <w:tc>
          <w:tcPr>
            <w:tcW w:w="4042" w:type="pct"/>
            <w:tcBorders>
              <w:top w:val="single" w:sz="2" w:space="0" w:color="000000"/>
              <w:left w:val="nil"/>
              <w:bottom w:val="single" w:sz="2" w:space="0" w:color="000000"/>
              <w:right w:val="double" w:sz="4" w:space="0" w:color="auto"/>
            </w:tcBorders>
          </w:tcPr>
          <w:p>
            <w:pPr>
              <w:spacing w:before="120" w:after="120"/>
              <w:ind w:left="-13"/>
              <w:jc w:val="both"/>
              <w:rPr>
                <w:rFonts w:ascii="Century Gothic" w:hAnsi="Century Gothic"/>
                <w:b/>
                <w:i/>
                <w:sz w:val="22"/>
                <w:szCs w:val="22"/>
                <w:lang w:val="es-ES"/>
              </w:rPr>
            </w:pPr>
            <w:r>
              <w:rPr>
                <w:rFonts w:ascii="Century Gothic" w:hAnsi="Century Gothic"/>
                <w:sz w:val="22"/>
                <w:szCs w:val="22"/>
                <w:lang w:val="es-ES"/>
              </w:rPr>
              <w:t xml:space="preserve">Los ajustes se determinarán utilizando los siguientes criterios de entre los enumerados en la Sección III, “Criterios de Evaluación y Calificación”: </w:t>
            </w:r>
          </w:p>
          <w:p>
            <w:pPr>
              <w:numPr>
                <w:ilvl w:val="0"/>
                <w:numId w:val="90"/>
              </w:numPr>
              <w:spacing w:before="120" w:after="120"/>
              <w:ind w:left="709" w:hanging="709"/>
              <w:jc w:val="both"/>
              <w:rPr>
                <w:rFonts w:ascii="Century Gothic" w:hAnsi="Century Gothic"/>
                <w:b/>
                <w:sz w:val="22"/>
                <w:szCs w:val="22"/>
                <w:lang w:val="es-ES"/>
              </w:rPr>
            </w:pPr>
            <w:r>
              <w:rPr>
                <w:rFonts w:ascii="Century Gothic" w:hAnsi="Century Gothic"/>
                <w:sz w:val="22"/>
                <w:szCs w:val="22"/>
                <w:lang w:val="es-ES"/>
              </w:rPr>
              <w:t xml:space="preserve">Desviación en el Cronograma de Entregas: </w:t>
            </w:r>
            <w:sdt>
              <w:sdtPr>
                <w:rPr>
                  <w:rFonts w:ascii="Century Gothic" w:hAnsi="Century Gothic"/>
                  <w:iCs/>
                  <w:sz w:val="22"/>
                  <w:szCs w:val="22"/>
                  <w:lang w:val="es-EC"/>
                </w:rPr>
                <w:id w:val="334493702"/>
                <w:placeholder>
                  <w:docPart w:val="BB9DA7C6144E40E892BB0F82CBAC795C"/>
                </w:placeholder>
                <w:comboBox>
                  <w:listItem w:value="Elija un elemento."/>
                </w:comboBox>
              </w:sdtPr>
              <w:sdtContent>
                <w:r>
                  <w:rPr>
                    <w:rFonts w:ascii="Century Gothic" w:hAnsi="Century Gothic"/>
                    <w:iCs/>
                    <w:sz w:val="22"/>
                    <w:szCs w:val="22"/>
                    <w:lang w:val="es-EC"/>
                  </w:rPr>
                  <w:t>No</w:t>
                </w:r>
              </w:sdtContent>
            </w:sdt>
            <w:r>
              <w:rPr>
                <w:rFonts w:ascii="Century Gothic" w:hAnsi="Century Gothic"/>
                <w:iCs/>
                <w:sz w:val="22"/>
                <w:szCs w:val="22"/>
                <w:lang w:val="es-EC"/>
              </w:rPr>
              <w:t>.</w:t>
            </w:r>
          </w:p>
          <w:p>
            <w:pPr>
              <w:numPr>
                <w:ilvl w:val="0"/>
                <w:numId w:val="90"/>
              </w:numPr>
              <w:spacing w:before="120" w:after="120"/>
              <w:ind w:left="709" w:hanging="709"/>
              <w:jc w:val="both"/>
              <w:rPr>
                <w:rFonts w:ascii="Century Gothic" w:hAnsi="Century Gothic"/>
                <w:b/>
                <w:sz w:val="22"/>
                <w:szCs w:val="22"/>
                <w:lang w:val="es-ES"/>
              </w:rPr>
            </w:pPr>
            <w:r>
              <w:rPr>
                <w:rFonts w:ascii="Century Gothic" w:hAnsi="Century Gothic"/>
                <w:sz w:val="22"/>
                <w:szCs w:val="22"/>
                <w:lang w:val="es-ES"/>
              </w:rPr>
              <w:t>Desviación en el plan de pagos: No</w:t>
            </w:r>
          </w:p>
          <w:p>
            <w:pPr>
              <w:numPr>
                <w:ilvl w:val="0"/>
                <w:numId w:val="90"/>
              </w:numPr>
              <w:tabs>
                <w:tab w:val="left" w:pos="707"/>
              </w:tabs>
              <w:spacing w:before="120" w:after="120"/>
              <w:ind w:left="709" w:hanging="709"/>
              <w:jc w:val="both"/>
              <w:rPr>
                <w:rFonts w:ascii="Century Gothic" w:hAnsi="Century Gothic"/>
                <w:b/>
                <w:sz w:val="22"/>
                <w:szCs w:val="22"/>
                <w:lang w:val="es-ES"/>
              </w:rPr>
            </w:pPr>
            <w:r>
              <w:rPr>
                <w:rFonts w:ascii="Century Gothic" w:hAnsi="Century Gothic"/>
                <w:sz w:val="22"/>
                <w:szCs w:val="22"/>
                <w:lang w:val="es-ES"/>
              </w:rPr>
              <w:t>Costo de reemplazo de componentes importantes, repuestos obligatorios y servicio: No</w:t>
            </w:r>
          </w:p>
          <w:p>
            <w:pPr>
              <w:numPr>
                <w:ilvl w:val="0"/>
                <w:numId w:val="90"/>
              </w:numPr>
              <w:tabs>
                <w:tab w:val="left" w:pos="707"/>
                <w:tab w:val="num" w:pos="1247"/>
              </w:tabs>
              <w:spacing w:before="120" w:after="120"/>
              <w:ind w:left="709" w:hanging="709"/>
              <w:jc w:val="both"/>
              <w:rPr>
                <w:rFonts w:ascii="Century Gothic" w:hAnsi="Century Gothic"/>
                <w:b/>
                <w:sz w:val="22"/>
                <w:szCs w:val="22"/>
                <w:lang w:val="es-ES"/>
              </w:rPr>
            </w:pPr>
            <w:r>
              <w:rPr>
                <w:rFonts w:ascii="Century Gothic" w:hAnsi="Century Gothic"/>
                <w:sz w:val="22"/>
                <w:szCs w:val="22"/>
                <w:lang w:val="es-ES"/>
              </w:rPr>
              <w:lastRenderedPageBreak/>
              <w:t>Disponibilidad en el País del Comprador de repuestos y servicios posteriores a la venta para los equipos ofrecidos en la Oferta: No</w:t>
            </w:r>
          </w:p>
          <w:p>
            <w:pPr>
              <w:numPr>
                <w:ilvl w:val="0"/>
                <w:numId w:val="90"/>
              </w:numPr>
              <w:spacing w:before="120" w:after="120"/>
              <w:ind w:left="709" w:hanging="709"/>
              <w:jc w:val="both"/>
              <w:rPr>
                <w:rFonts w:ascii="Century Gothic" w:hAnsi="Century Gothic"/>
                <w:b/>
                <w:sz w:val="22"/>
                <w:szCs w:val="22"/>
                <w:lang w:val="es-ES"/>
              </w:rPr>
            </w:pPr>
            <w:r>
              <w:rPr>
                <w:rFonts w:ascii="Century Gothic" w:hAnsi="Century Gothic"/>
                <w:sz w:val="22"/>
                <w:szCs w:val="22"/>
                <w:lang w:val="es-ES"/>
              </w:rPr>
              <w:t>Costos durante la vida útil: Los costos en que se incurra durante la vida útil de los bienes o los equipos: No</w:t>
            </w:r>
          </w:p>
          <w:p>
            <w:pPr>
              <w:numPr>
                <w:ilvl w:val="0"/>
                <w:numId w:val="90"/>
              </w:numPr>
              <w:spacing w:before="120" w:after="120"/>
              <w:ind w:left="709" w:hanging="709"/>
              <w:jc w:val="both"/>
              <w:rPr>
                <w:rFonts w:ascii="Century Gothic" w:hAnsi="Century Gothic"/>
                <w:b/>
                <w:sz w:val="22"/>
                <w:szCs w:val="22"/>
                <w:lang w:val="es-ES"/>
              </w:rPr>
            </w:pPr>
            <w:r>
              <w:rPr>
                <w:rFonts w:ascii="Century Gothic" w:hAnsi="Century Gothic"/>
                <w:sz w:val="22"/>
                <w:szCs w:val="22"/>
                <w:lang w:val="es-ES"/>
              </w:rPr>
              <w:t>El rendimiento y la productividad de los equipos ofrecidos: No</w:t>
            </w:r>
          </w:p>
        </w:tc>
      </w:tr>
      <w:tr>
        <w:trPr>
          <w:trHeight w:val="596"/>
        </w:trPr>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pPr>
              <w:tabs>
                <w:tab w:val="right" w:pos="7254"/>
              </w:tabs>
              <w:spacing w:before="120" w:after="120"/>
              <w:jc w:val="center"/>
              <w:rPr>
                <w:rFonts w:ascii="Century Gothic" w:hAnsi="Century Gothic"/>
                <w:sz w:val="22"/>
                <w:szCs w:val="22"/>
                <w:lang w:val="es-ES"/>
              </w:rPr>
            </w:pPr>
            <w:r>
              <w:rPr>
                <w:rFonts w:ascii="Century Gothic" w:hAnsi="Century Gothic"/>
                <w:b/>
                <w:bCs/>
                <w:sz w:val="22"/>
                <w:szCs w:val="22"/>
                <w:lang w:val="es-ES"/>
              </w:rPr>
              <w:lastRenderedPageBreak/>
              <w:t>F. Adjudicación del Contrato</w:t>
            </w:r>
          </w:p>
        </w:tc>
      </w:tr>
      <w:tr>
        <w:tc>
          <w:tcPr>
            <w:tcW w:w="907" w:type="pct"/>
            <w:tcBorders>
              <w:top w:val="single" w:sz="2" w:space="0" w:color="000000"/>
              <w:left w:val="double" w:sz="4" w:space="0" w:color="auto"/>
              <w:bottom w:val="single" w:sz="2" w:space="0" w:color="000000"/>
              <w:right w:val="single" w:sz="8" w:space="0" w:color="000000"/>
            </w:tcBorders>
          </w:tcPr>
          <w:p>
            <w:pPr>
              <w:spacing w:before="120"/>
              <w:rPr>
                <w:rFonts w:ascii="Century Gothic" w:hAnsi="Century Gothic"/>
                <w:b/>
                <w:sz w:val="22"/>
                <w:szCs w:val="22"/>
                <w:lang w:val="es-ES"/>
              </w:rPr>
            </w:pPr>
            <w:r>
              <w:rPr>
                <w:rFonts w:ascii="Century Gothic" w:hAnsi="Century Gothic"/>
                <w:b/>
                <w:bCs/>
                <w:sz w:val="22"/>
                <w:szCs w:val="22"/>
                <w:lang w:val="es-ES"/>
              </w:rPr>
              <w:t>IAO 39.1</w:t>
            </w:r>
          </w:p>
        </w:tc>
        <w:tc>
          <w:tcPr>
            <w:tcW w:w="4093" w:type="pct"/>
            <w:gridSpan w:val="2"/>
            <w:tcBorders>
              <w:top w:val="single" w:sz="2" w:space="0" w:color="000000"/>
              <w:left w:val="nil"/>
              <w:bottom w:val="single" w:sz="2" w:space="0" w:color="000000"/>
              <w:right w:val="double" w:sz="4" w:space="0" w:color="auto"/>
            </w:tcBorders>
          </w:tcPr>
          <w:p>
            <w:pPr>
              <w:tabs>
                <w:tab w:val="right" w:pos="7254"/>
              </w:tabs>
              <w:spacing w:before="120" w:after="120"/>
              <w:jc w:val="both"/>
              <w:rPr>
                <w:rFonts w:ascii="Century Gothic" w:hAnsi="Century Gothic"/>
                <w:b/>
                <w:sz w:val="22"/>
                <w:szCs w:val="22"/>
                <w:lang w:val="es-ES"/>
              </w:rPr>
            </w:pPr>
            <w:r>
              <w:rPr>
                <w:rFonts w:ascii="Century Gothic" w:hAnsi="Century Gothic"/>
                <w:sz w:val="22"/>
                <w:szCs w:val="22"/>
                <w:lang w:val="es-ES"/>
              </w:rPr>
              <w:t>Las cantidades podrán aumentarse, como máximo, en un 0%</w:t>
            </w:r>
          </w:p>
          <w:p>
            <w:pPr>
              <w:tabs>
                <w:tab w:val="right" w:pos="7254"/>
              </w:tabs>
              <w:spacing w:before="120" w:after="120"/>
              <w:jc w:val="both"/>
              <w:rPr>
                <w:rFonts w:ascii="Century Gothic" w:hAnsi="Century Gothic"/>
                <w:sz w:val="22"/>
                <w:szCs w:val="22"/>
                <w:lang w:val="es-ES"/>
              </w:rPr>
            </w:pPr>
            <w:r>
              <w:rPr>
                <w:rFonts w:ascii="Century Gothic" w:hAnsi="Century Gothic"/>
                <w:sz w:val="22"/>
                <w:szCs w:val="22"/>
                <w:lang w:val="es-ES"/>
              </w:rPr>
              <w:t>Las cantidades podrán reducirse, como máximo, en un 0%</w:t>
            </w:r>
          </w:p>
        </w:tc>
      </w:tr>
      <w:tr>
        <w:tc>
          <w:tcPr>
            <w:tcW w:w="907" w:type="pct"/>
            <w:tcBorders>
              <w:top w:val="single" w:sz="2" w:space="0" w:color="000000"/>
              <w:left w:val="double" w:sz="4" w:space="0" w:color="auto"/>
              <w:bottom w:val="single" w:sz="2" w:space="0" w:color="000000"/>
              <w:right w:val="single" w:sz="8" w:space="0" w:color="000000"/>
            </w:tcBorders>
          </w:tcPr>
          <w:p>
            <w:pPr>
              <w:spacing w:before="120"/>
              <w:rPr>
                <w:rFonts w:ascii="Century Gothic" w:hAnsi="Century Gothic"/>
                <w:b/>
                <w:sz w:val="22"/>
                <w:szCs w:val="22"/>
                <w:lang w:val="es-ES"/>
              </w:rPr>
            </w:pPr>
            <w:r>
              <w:rPr>
                <w:rFonts w:ascii="Century Gothic" w:hAnsi="Century Gothic"/>
                <w:b/>
                <w:bCs/>
                <w:sz w:val="22"/>
                <w:szCs w:val="22"/>
                <w:lang w:val="es-ES"/>
              </w:rPr>
              <w:t>IAO 42.1</w:t>
            </w:r>
            <w:r>
              <w:rPr>
                <w:rFonts w:ascii="Century Gothic" w:hAnsi="Century Gothic"/>
                <w:b/>
                <w:bCs/>
                <w:sz w:val="22"/>
                <w:szCs w:val="22"/>
                <w:lang w:val="es-ES"/>
              </w:rPr>
              <w:br/>
            </w:r>
            <w:r>
              <w:rPr>
                <w:rFonts w:ascii="Century Gothic" w:hAnsi="Century Gothic"/>
                <w:b/>
                <w:sz w:val="22"/>
                <w:szCs w:val="22"/>
                <w:lang w:val="es-ES"/>
              </w:rPr>
              <w:t>Propiedad Efectiva</w:t>
            </w:r>
          </w:p>
        </w:tc>
        <w:tc>
          <w:tcPr>
            <w:tcW w:w="4093" w:type="pct"/>
            <w:gridSpan w:val="2"/>
            <w:tcBorders>
              <w:top w:val="single" w:sz="2" w:space="0" w:color="000000"/>
              <w:left w:val="nil"/>
              <w:bottom w:val="single" w:sz="2" w:space="0" w:color="000000"/>
              <w:right w:val="double" w:sz="4" w:space="0" w:color="auto"/>
            </w:tcBorders>
          </w:tcPr>
          <w:p>
            <w:pPr>
              <w:tabs>
                <w:tab w:val="right" w:pos="7254"/>
              </w:tabs>
              <w:spacing w:before="120" w:after="120"/>
              <w:jc w:val="both"/>
              <w:rPr>
                <w:rFonts w:ascii="Century Gothic" w:hAnsi="Century Gothic"/>
                <w:sz w:val="22"/>
                <w:szCs w:val="22"/>
                <w:lang w:val="es-ES"/>
              </w:rPr>
            </w:pPr>
            <w:r>
              <w:rPr>
                <w:rFonts w:ascii="Century Gothic" w:hAnsi="Century Gothic"/>
                <w:sz w:val="22"/>
                <w:szCs w:val="22"/>
                <w:lang w:val="es-ES"/>
              </w:rPr>
              <w:t xml:space="preserve">El Oferente seleccionado </w:t>
            </w:r>
            <w:sdt>
              <w:sdtPr>
                <w:rPr>
                  <w:rFonts w:ascii="Century Gothic" w:hAnsi="Century Gothic"/>
                  <w:iCs/>
                  <w:sz w:val="22"/>
                  <w:szCs w:val="22"/>
                  <w:lang w:val="es-EC"/>
                </w:rPr>
                <w:id w:val="-1755346870"/>
                <w:placeholder>
                  <w:docPart w:val="0058A491A47A416899471DB726C89E5F"/>
                </w:placeholder>
                <w:comboBox>
                  <w:listItem w:value="Elija un elemento."/>
                </w:comboBox>
              </w:sdtPr>
              <w:sdtContent>
                <w:r>
                  <w:rPr>
                    <w:rFonts w:ascii="Century Gothic" w:hAnsi="Century Gothic"/>
                    <w:iCs/>
                    <w:sz w:val="22"/>
                    <w:szCs w:val="22"/>
                    <w:lang w:val="es-EC"/>
                  </w:rPr>
                  <w:t>no debe</w:t>
                </w:r>
              </w:sdtContent>
            </w:sdt>
            <w:r>
              <w:rPr>
                <w:rFonts w:ascii="Century Gothic" w:hAnsi="Century Gothic"/>
                <w:b/>
                <w:bCs/>
                <w:i/>
                <w:sz w:val="22"/>
                <w:szCs w:val="22"/>
                <w:lang w:val="es-ES"/>
              </w:rPr>
              <w:t xml:space="preserve"> </w:t>
            </w:r>
            <w:r>
              <w:rPr>
                <w:rFonts w:ascii="Century Gothic" w:hAnsi="Century Gothic"/>
                <w:sz w:val="22"/>
                <w:szCs w:val="22"/>
                <w:lang w:val="es-ES"/>
              </w:rPr>
              <w:t>suministrar el Formulario de Divulgación de la Propiedad Efectiva.</w:t>
            </w:r>
          </w:p>
        </w:tc>
      </w:tr>
      <w:tr>
        <w:tc>
          <w:tcPr>
            <w:tcW w:w="907" w:type="pct"/>
            <w:tcBorders>
              <w:top w:val="single" w:sz="2" w:space="0" w:color="000000"/>
              <w:left w:val="double" w:sz="4" w:space="0" w:color="auto"/>
              <w:bottom w:val="single" w:sz="2" w:space="0" w:color="000000"/>
              <w:right w:val="single" w:sz="8" w:space="0" w:color="000000"/>
            </w:tcBorders>
          </w:tcPr>
          <w:p>
            <w:pPr>
              <w:spacing w:before="120"/>
              <w:rPr>
                <w:rFonts w:ascii="Century Gothic" w:hAnsi="Century Gothic"/>
                <w:b/>
                <w:sz w:val="22"/>
                <w:szCs w:val="22"/>
                <w:lang w:val="es-ES"/>
              </w:rPr>
            </w:pPr>
            <w:r>
              <w:rPr>
                <w:rFonts w:ascii="Century Gothic" w:hAnsi="Century Gothic"/>
                <w:b/>
                <w:bCs/>
                <w:sz w:val="22"/>
                <w:szCs w:val="22"/>
                <w:lang w:val="es-ES"/>
              </w:rPr>
              <w:t>IAO 44</w:t>
            </w:r>
            <w:r>
              <w:rPr>
                <w:rFonts w:ascii="Century Gothic" w:hAnsi="Century Gothic"/>
                <w:b/>
                <w:bCs/>
                <w:sz w:val="22"/>
                <w:szCs w:val="22"/>
                <w:lang w:val="es-ES"/>
              </w:rPr>
              <w:br/>
              <w:t>Quejas relacionadas con Adquisiciones</w:t>
            </w:r>
          </w:p>
        </w:tc>
        <w:tc>
          <w:tcPr>
            <w:tcW w:w="4093" w:type="pct"/>
            <w:gridSpan w:val="2"/>
            <w:tcBorders>
              <w:top w:val="single" w:sz="2" w:space="0" w:color="000000"/>
              <w:left w:val="nil"/>
              <w:bottom w:val="single" w:sz="2" w:space="0" w:color="000000"/>
              <w:right w:val="double" w:sz="4" w:space="0" w:color="auto"/>
            </w:tcBorders>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entury Gothic" w:hAnsi="Century Gothic" w:cs="Courier New"/>
                <w:sz w:val="22"/>
                <w:szCs w:val="22"/>
                <w:lang w:val="es-ES"/>
              </w:rPr>
            </w:pPr>
            <w:r>
              <w:rPr>
                <w:rFonts w:ascii="Century Gothic" w:hAnsi="Century Gothic" w:cs="Courier New"/>
                <w:sz w:val="22"/>
                <w:szCs w:val="22"/>
                <w:lang w:val="es-ES"/>
              </w:rPr>
              <w:t xml:space="preserve">Los procedimientos para presentar una queja relacionada con la adquisición se detallan en las Políticas para la Adquisición de Bienes y Obras Financiadas por el Banco Interamericano de Desarrollo GN-2349-15.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entury Gothic" w:hAnsi="Century Gothic" w:cs="Courier New"/>
                <w:sz w:val="22"/>
                <w:szCs w:val="22"/>
                <w:lang w:val="es-ES"/>
              </w:rPr>
            </w:pPr>
            <w:r>
              <w:rPr>
                <w:rFonts w:ascii="Century Gothic" w:hAnsi="Century Gothic" w:cs="Courier New"/>
                <w:sz w:val="22"/>
                <w:szCs w:val="22"/>
                <w:lang w:val="es-ES"/>
              </w:rPr>
              <w:t>Si un Oferente desea presentar una queja relacionada con la adquisición, el Oferente deberá presentar su reclamación por escrito (por los medios más rápidos disponibles, que son correo electrónico), a:</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Century Gothic" w:hAnsi="Century Gothic" w:cs="Courier New"/>
                <w:sz w:val="22"/>
                <w:szCs w:val="22"/>
              </w:rPr>
            </w:pPr>
            <w:r>
              <w:rPr>
                <w:rFonts w:ascii="Century Gothic" w:hAnsi="Century Gothic" w:cs="Courier New"/>
                <w:b/>
                <w:sz w:val="22"/>
                <w:szCs w:val="22"/>
              </w:rPr>
              <w:t>A la atención de</w:t>
            </w:r>
            <w:r>
              <w:rPr>
                <w:rFonts w:ascii="Century Gothic" w:hAnsi="Century Gothic" w:cs="Courier New"/>
                <w:sz w:val="22"/>
                <w:szCs w:val="22"/>
              </w:rPr>
              <w:t>: César Filiberto Medina Llerena</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Century Gothic" w:hAnsi="Century Gothic" w:cs="Courier New"/>
                <w:sz w:val="22"/>
                <w:szCs w:val="22"/>
              </w:rPr>
            </w:pPr>
            <w:r>
              <w:rPr>
                <w:rFonts w:ascii="Century Gothic" w:hAnsi="Century Gothic" w:cs="Courier New"/>
                <w:b/>
                <w:sz w:val="22"/>
                <w:szCs w:val="22"/>
              </w:rPr>
              <w:t>Título / posición</w:t>
            </w:r>
            <w:r>
              <w:rPr>
                <w:rFonts w:ascii="Century Gothic" w:hAnsi="Century Gothic" w:cs="Courier New"/>
                <w:sz w:val="22"/>
                <w:szCs w:val="22"/>
              </w:rPr>
              <w:t xml:space="preserve">: Coordinador del EDG-PGE PROFIP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Century Gothic" w:hAnsi="Century Gothic" w:cs="Courier New"/>
                <w:sz w:val="22"/>
                <w:szCs w:val="22"/>
              </w:rPr>
            </w:pPr>
            <w:r>
              <w:rPr>
                <w:rFonts w:ascii="Century Gothic" w:hAnsi="Century Gothic" w:cs="Courier New"/>
                <w:b/>
                <w:sz w:val="22"/>
                <w:szCs w:val="22"/>
              </w:rPr>
              <w:t>Comprador</w:t>
            </w:r>
            <w:r>
              <w:rPr>
                <w:rFonts w:ascii="Century Gothic" w:hAnsi="Century Gothic" w:cs="Courier New"/>
                <w:sz w:val="22"/>
                <w:szCs w:val="22"/>
              </w:rPr>
              <w:t>: Procuraduría General del Estado</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Century Gothic" w:hAnsi="Century Gothic" w:cs="Courier New"/>
                <w:sz w:val="22"/>
                <w:szCs w:val="22"/>
                <w:lang w:val="es-ES"/>
              </w:rPr>
            </w:pPr>
            <w:r>
              <w:rPr>
                <w:rFonts w:ascii="Century Gothic" w:hAnsi="Century Gothic" w:cs="Courier New"/>
                <w:b/>
                <w:sz w:val="22"/>
                <w:szCs w:val="22"/>
              </w:rPr>
              <w:t xml:space="preserve">Dirección de correo electrónico: </w:t>
            </w:r>
            <w:hyperlink r:id="rId23" w:history="1">
              <w:r>
                <w:rPr>
                  <w:rStyle w:val="Hipervnculo"/>
                  <w:rFonts w:ascii="Century Gothic" w:hAnsi="Century Gothic" w:cs="Courier New"/>
                  <w:color w:val="auto"/>
                  <w:sz w:val="22"/>
                  <w:szCs w:val="22"/>
                </w:rPr>
                <w:t>profip@pge.gob.ec</w:t>
              </w:r>
            </w:hyperlink>
          </w:p>
        </w:tc>
      </w:tr>
    </w:tbl>
    <w:p>
      <w:pPr>
        <w:pStyle w:val="SectionVHeader"/>
        <w:ind w:right="288"/>
        <w:jc w:val="left"/>
        <w:rPr>
          <w:rFonts w:ascii="Century Gothic" w:hAnsi="Century Gothic"/>
          <w:sz w:val="24"/>
          <w:szCs w:val="24"/>
          <w:lang w:val="es-ES"/>
        </w:rPr>
        <w:sectPr>
          <w:headerReference w:type="even" r:id="rId24"/>
          <w:headerReference w:type="default" r:id="rId25"/>
          <w:headerReference w:type="first" r:id="rId26"/>
          <w:footnotePr>
            <w:numRestart w:val="eachSect"/>
          </w:footnotePr>
          <w:pgSz w:w="11906" w:h="16838" w:code="9"/>
          <w:pgMar w:top="1440" w:right="1440" w:bottom="1440" w:left="1440" w:header="851" w:footer="720" w:gutter="0"/>
          <w:paperSrc w:first="15" w:other="15"/>
          <w:cols w:space="720"/>
          <w:docGrid w:linePitch="326"/>
        </w:sectPr>
      </w:pPr>
    </w:p>
    <w:p>
      <w:pPr>
        <w:pStyle w:val="Secciones"/>
      </w:pPr>
      <w:bookmarkStart w:id="439" w:name="_Toc438266925"/>
      <w:bookmarkStart w:id="440" w:name="_Toc438267899"/>
      <w:bookmarkStart w:id="441" w:name="_Toc438366666"/>
      <w:bookmarkStart w:id="442" w:name="_Toc41971240"/>
      <w:bookmarkStart w:id="443" w:name="_Toc450041028"/>
      <w:bookmarkStart w:id="444" w:name="_Toc175253845"/>
      <w:r>
        <w:lastRenderedPageBreak/>
        <w:t xml:space="preserve">Sección III. Criterios de </w:t>
      </w:r>
      <w:bookmarkEnd w:id="439"/>
      <w:bookmarkEnd w:id="440"/>
      <w:bookmarkEnd w:id="441"/>
      <w:bookmarkEnd w:id="442"/>
      <w:bookmarkEnd w:id="443"/>
      <w:r>
        <w:t>Evaluación y Calificación</w:t>
      </w:r>
      <w:bookmarkEnd w:id="444"/>
    </w:p>
    <w:p>
      <w:pPr>
        <w:pStyle w:val="Ttulo2"/>
        <w:ind w:left="0" w:right="0" w:firstLine="0"/>
        <w:jc w:val="left"/>
        <w:rPr>
          <w:rFonts w:ascii="Century Gothic" w:hAnsi="Century Gothic" w:cs="Times New Roman"/>
          <w:lang w:val="es-ES"/>
        </w:rPr>
      </w:pPr>
    </w:p>
    <w:p>
      <w:pPr>
        <w:jc w:val="both"/>
        <w:rPr>
          <w:rFonts w:ascii="Century Gothic" w:hAnsi="Century Gothic"/>
          <w:sz w:val="22"/>
          <w:szCs w:val="22"/>
          <w:lang w:val="es-ES"/>
        </w:rPr>
      </w:pPr>
      <w:r>
        <w:rPr>
          <w:rFonts w:ascii="Century Gothic" w:hAnsi="Century Gothic"/>
          <w:sz w:val="22"/>
          <w:szCs w:val="22"/>
          <w:lang w:val="es-ES"/>
        </w:rPr>
        <w:t xml:space="preserve">Esta Sección contiene todos los criterios que el Comprador aplicará para evaluar las Ofertas y calificar a los Oferentes cuando se requiera esa calificación en la evaluación técnica de la Parte Técnica. No se emplearán factores, métodos ni criterios que no se encuentren especificados en la presente Sección de este Documento de Licitación. </w:t>
      </w:r>
    </w:p>
    <w:p>
      <w:pPr>
        <w:pStyle w:val="Ttulo2"/>
        <w:ind w:left="0" w:right="0" w:firstLine="0"/>
        <w:jc w:val="both"/>
        <w:rPr>
          <w:rFonts w:ascii="Century Gothic" w:hAnsi="Century Gothic" w:cs="Times New Roman"/>
          <w:lang w:val="es-ES"/>
        </w:rPr>
      </w:pPr>
      <w:r>
        <w:rPr>
          <w:rFonts w:ascii="Century Gothic" w:hAnsi="Century Gothic" w:cs="Times New Roman"/>
          <w:lang w:val="es-ES"/>
        </w:rPr>
        <w:br w:type="page"/>
      </w:r>
    </w:p>
    <w:p>
      <w:pPr>
        <w:pStyle w:val="Ttulo2"/>
        <w:numPr>
          <w:ilvl w:val="0"/>
          <w:numId w:val="85"/>
        </w:numPr>
        <w:jc w:val="both"/>
        <w:rPr>
          <w:rFonts w:ascii="Century Gothic" w:hAnsi="Century Gothic" w:cs="Times New Roman"/>
          <w:sz w:val="22"/>
          <w:szCs w:val="22"/>
          <w:lang w:val="es-ES"/>
        </w:rPr>
      </w:pPr>
      <w:bookmarkStart w:id="445" w:name="_Toc454620965"/>
      <w:bookmarkStart w:id="446" w:name="_Toc486938883"/>
      <w:bookmarkStart w:id="447" w:name="_Toc432229721"/>
      <w:bookmarkStart w:id="448" w:name="_Toc432663719"/>
      <w:bookmarkStart w:id="449" w:name="_Toc433224150"/>
      <w:bookmarkStart w:id="450" w:name="_Toc435519254"/>
      <w:bookmarkStart w:id="451" w:name="_Toc435624889"/>
      <w:r>
        <w:rPr>
          <w:rFonts w:ascii="Century Gothic" w:hAnsi="Century Gothic" w:cs="Times New Roman"/>
          <w:sz w:val="22"/>
          <w:szCs w:val="22"/>
          <w:lang w:val="es-ES"/>
        </w:rPr>
        <w:lastRenderedPageBreak/>
        <w:t>Margen de Preferencia (IAO 33)</w:t>
      </w:r>
      <w:bookmarkEnd w:id="445"/>
      <w:bookmarkEnd w:id="446"/>
      <w:r>
        <w:rPr>
          <w:rFonts w:ascii="Century Gothic" w:hAnsi="Century Gothic" w:cs="Times New Roman"/>
          <w:sz w:val="22"/>
          <w:szCs w:val="22"/>
          <w:lang w:val="es-ES"/>
        </w:rPr>
        <w:t xml:space="preserve"> NO APLICA</w:t>
      </w:r>
    </w:p>
    <w:p>
      <w:pPr>
        <w:pStyle w:val="Ttulo2"/>
        <w:ind w:left="0" w:firstLine="0"/>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Si los Datos de la Licitación (DDL) así lo indican, y con el propósito de comparar las Ofertas, el Comprador otorgará un margen de preferencia a los bienes fabricados en el País del Comprador, de acuerdo con los procedimientos descritos en los siguientes párrafos.</w:t>
      </w:r>
    </w:p>
    <w:p>
      <w:pPr>
        <w:pStyle w:val="Ttulo2"/>
        <w:ind w:left="0" w:firstLine="0"/>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Las Ofertas que cumplan sustancialmente con los requisitos se clasificarán en uno de los tres grupos siguientes:</w:t>
      </w:r>
    </w:p>
    <w:p>
      <w:pPr>
        <w:pStyle w:val="Ttulo2"/>
        <w:ind w:left="851" w:hanging="567"/>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(a)</w:t>
      </w:r>
      <w:r>
        <w:rPr>
          <w:rFonts w:ascii="Century Gothic" w:hAnsi="Century Gothic" w:cs="Times New Roman"/>
          <w:b w:val="0"/>
          <w:bCs w:val="0"/>
          <w:sz w:val="22"/>
          <w:szCs w:val="22"/>
          <w:lang w:val="es-ES"/>
        </w:rPr>
        <w:tab/>
        <w:t>Grupo A: las Ofertas de bienes fabricados en el País del Comprador, cuando: (i) la mano de obra, las materias primas y los componentes provenientes del país del Comprador representen más del 30 % (treinta por ciento) del precio EXW, y (ii) el establecimiento donde se fabricarán o ensamblarán se ha dedicado a la fabricación o ensamblaje de esos bienes por lo menos a partir de la fecha de la presentación de la Oferta.</w:t>
      </w:r>
    </w:p>
    <w:p>
      <w:pPr>
        <w:pStyle w:val="Ttulo2"/>
        <w:ind w:left="851" w:hanging="567"/>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(b)</w:t>
      </w:r>
      <w:r>
        <w:rPr>
          <w:rFonts w:ascii="Century Gothic" w:hAnsi="Century Gothic" w:cs="Times New Roman"/>
          <w:b w:val="0"/>
          <w:bCs w:val="0"/>
          <w:sz w:val="22"/>
          <w:szCs w:val="22"/>
          <w:lang w:val="es-ES"/>
        </w:rPr>
        <w:tab/>
        <w:t>Grupo B: todas las demás Ofertas de Bienes fabricados en el país del Comprador.</w:t>
      </w:r>
    </w:p>
    <w:p>
      <w:pPr>
        <w:pStyle w:val="Ttulo2"/>
        <w:ind w:left="851" w:hanging="567"/>
        <w:jc w:val="both"/>
        <w:rPr>
          <w:rFonts w:ascii="Century Gothic" w:hAnsi="Century Gothic" w:cs="Times New Roman"/>
          <w:b w:val="0"/>
          <w:bCs w:val="0"/>
          <w:i/>
          <w:iCs/>
          <w:sz w:val="22"/>
          <w:szCs w:val="22"/>
          <w:lang w:val="es-ES"/>
        </w:rPr>
      </w:pPr>
      <w:r>
        <w:rPr>
          <w:rFonts w:ascii="Century Gothic" w:hAnsi="Century Gothic" w:cs="Times New Roman"/>
          <w:b w:val="0"/>
          <w:bCs w:val="0"/>
          <w:sz w:val="22"/>
          <w:szCs w:val="22"/>
          <w:lang w:val="es-ES"/>
        </w:rPr>
        <w:t>(c)</w:t>
      </w:r>
      <w:r>
        <w:rPr>
          <w:rFonts w:ascii="Century Gothic" w:hAnsi="Century Gothic" w:cs="Times New Roman"/>
          <w:b w:val="0"/>
          <w:bCs w:val="0"/>
          <w:sz w:val="22"/>
          <w:szCs w:val="22"/>
          <w:lang w:val="es-ES"/>
        </w:rPr>
        <w:tab/>
        <w:t>Grupo C: las Ofertas de Bienes de origen extranjero que ya se han importado o que han de importarse.</w:t>
      </w:r>
    </w:p>
    <w:p>
      <w:pPr>
        <w:pStyle w:val="Ttulo2"/>
        <w:ind w:left="0" w:firstLine="0"/>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Con el propósito de facilitar esta clasificación al Comprador, el Oferente completará la versión correspondiente de las Listas de Precios incluidas en el Documento de Licitación, entendiéndose que, si presenta una versión incorrecta de la Lista de Precios, su Oferta no será rechazada, sino que el Comprador simplemente la reclasificará y colocará en el grupo apropiado.</w:t>
      </w:r>
    </w:p>
    <w:p>
      <w:pPr>
        <w:pStyle w:val="Ttulo2"/>
        <w:ind w:left="0" w:firstLine="0"/>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El Comprador revisará primero las Ofertas para confirmar que corresponden al grupo en el que los Oferentes las clasificaron al momento de preparar sus Formularios de la Oferta y Listas de Precios, o para corregir dicha clasificación, si fuera necesario.</w:t>
      </w:r>
    </w:p>
    <w:p>
      <w:pPr>
        <w:pStyle w:val="Ttulo2"/>
        <w:ind w:left="0" w:firstLine="0"/>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Posteriormente, se compararán las Ofertas de cada grupo para determinar cuál tiene el costo más bajo dentro del grupo y se compararán entre sí las que tengan el costo más bajo de cada grupo. Si de ello resulta que una Oferta del grupo A o del grupo B es la más baja, dicha Oferta será seleccionada para la adjudicación.</w:t>
      </w:r>
    </w:p>
    <w:p>
      <w:pPr>
        <w:pStyle w:val="Ttulo2"/>
        <w:ind w:left="0" w:firstLine="0"/>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 xml:space="preserve">Si de la comparación precedente resulta que una Oferta del grupo C tiene el costo más bajo, todas las Ofertas del grupo C se compararán nuevamente con la Oferta con el costo evaluado más bajo del grupo A. Únicamente a los fines de la comparación, se sumará a los costos evaluados de los bienes de cada oferta del grupo C un monto equivalente al 15 % (quince por ciento) del precio total de la Oferta para bienes ya importados o que habrán de importarse sin incluir los impuestos de aduana y otros impuestos aplicables por efectos de importación. Ambos precios deberán incluir los descuentos incondicionales y la corrección de errores aritméticos. Si la Oferta del grupo A es la más baja, se la seleccionará para </w:t>
      </w:r>
      <w:r>
        <w:rPr>
          <w:rFonts w:ascii="Century Gothic" w:hAnsi="Century Gothic" w:cs="Times New Roman"/>
          <w:b w:val="0"/>
          <w:bCs w:val="0"/>
          <w:sz w:val="22"/>
          <w:szCs w:val="22"/>
          <w:lang w:val="es-ES"/>
        </w:rPr>
        <w:lastRenderedPageBreak/>
        <w:t xml:space="preserve">la adjudicación. En caso contrario, se seleccionará la Oferta con el costo evaluado más bajo del grupo C. </w:t>
      </w:r>
    </w:p>
    <w:p>
      <w:pPr>
        <w:pStyle w:val="Ttulo2"/>
        <w:numPr>
          <w:ilvl w:val="0"/>
          <w:numId w:val="85"/>
        </w:numPr>
        <w:jc w:val="both"/>
        <w:rPr>
          <w:rFonts w:ascii="Century Gothic" w:hAnsi="Century Gothic" w:cs="Times New Roman"/>
          <w:sz w:val="22"/>
          <w:szCs w:val="22"/>
          <w:lang w:val="es-ES"/>
        </w:rPr>
      </w:pPr>
      <w:r>
        <w:rPr>
          <w:rFonts w:ascii="Century Gothic" w:hAnsi="Century Gothic" w:cs="Times New Roman"/>
          <w:sz w:val="22"/>
          <w:szCs w:val="22"/>
          <w:lang w:val="es-ES"/>
        </w:rPr>
        <w:t>Oferta Más Ventajosa</w:t>
      </w:r>
    </w:p>
    <w:p>
      <w:pPr>
        <w:pStyle w:val="Ttulo2"/>
        <w:ind w:left="0" w:firstLine="0"/>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El Comprador utilizará los criterios y las metodologías enumerados en las secciones 3 y 4 a continuación para determinar la Oferta Más Ventajosa. La Oferta Más Ventajosa es aquella que cumple con los criterios de calificación y que:</w:t>
      </w:r>
    </w:p>
    <w:p>
      <w:pPr>
        <w:pStyle w:val="Ttulo2"/>
        <w:numPr>
          <w:ilvl w:val="0"/>
          <w:numId w:val="84"/>
        </w:numPr>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se ajusta sustancialmente al documento de licitación, y</w:t>
      </w:r>
    </w:p>
    <w:p>
      <w:pPr>
        <w:pStyle w:val="Ttulo2"/>
        <w:numPr>
          <w:ilvl w:val="0"/>
          <w:numId w:val="84"/>
        </w:numPr>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tiene el costo evaluado más bajo.</w:t>
      </w:r>
    </w:p>
    <w:p>
      <w:pPr>
        <w:pStyle w:val="Ttulo2"/>
        <w:numPr>
          <w:ilvl w:val="0"/>
          <w:numId w:val="85"/>
        </w:numPr>
        <w:jc w:val="both"/>
        <w:rPr>
          <w:rFonts w:ascii="Century Gothic" w:hAnsi="Century Gothic" w:cs="Times New Roman"/>
          <w:sz w:val="22"/>
          <w:szCs w:val="22"/>
          <w:lang w:val="es-ES"/>
        </w:rPr>
      </w:pPr>
      <w:bookmarkStart w:id="452" w:name="_Toc454620966"/>
      <w:bookmarkStart w:id="453" w:name="_Toc486938884"/>
      <w:r>
        <w:rPr>
          <w:rFonts w:ascii="Century Gothic" w:hAnsi="Century Gothic" w:cs="Times New Roman"/>
          <w:sz w:val="22"/>
          <w:szCs w:val="22"/>
          <w:lang w:val="es-ES"/>
        </w:rPr>
        <w:t>Evaluación (IAO 33)</w:t>
      </w:r>
      <w:bookmarkEnd w:id="452"/>
      <w:bookmarkEnd w:id="453"/>
    </w:p>
    <w:p>
      <w:pPr>
        <w:pStyle w:val="Ttulo2"/>
        <w:numPr>
          <w:ilvl w:val="1"/>
          <w:numId w:val="85"/>
        </w:numPr>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Criterios de evaluación (IAO 33.6)</w:t>
      </w:r>
    </w:p>
    <w:p>
      <w:pPr>
        <w:pStyle w:val="Ttulo2"/>
        <w:ind w:left="360" w:firstLine="0"/>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 xml:space="preserve">Al evaluar el costo de una Oferta, el Comprador podrá considerar, además del precio cotizado de conformidad con la IAO 14, uno o más de los siguientes factores estipulados en la IAO 33.2 (g) y en los DDL que remiten a la IAO 33.6, aplicando los métodos y criterios indicados a continuación. </w:t>
      </w:r>
    </w:p>
    <w:p>
      <w:pPr>
        <w:pStyle w:val="Ttulo2"/>
        <w:numPr>
          <w:ilvl w:val="0"/>
          <w:numId w:val="86"/>
        </w:numPr>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 xml:space="preserve">Calendario de entregas (según el código de Incoterms indicado en los DDL): </w:t>
      </w:r>
      <w:r>
        <w:rPr>
          <w:rFonts w:ascii="Century Gothic" w:hAnsi="Century Gothic" w:cs="Times New Roman"/>
          <w:bCs w:val="0"/>
          <w:sz w:val="22"/>
          <w:szCs w:val="22"/>
          <w:lang w:val="es-ES"/>
        </w:rPr>
        <w:t>NO APLICA</w:t>
      </w:r>
    </w:p>
    <w:p>
      <w:pPr>
        <w:pStyle w:val="Ttulo2"/>
        <w:ind w:left="709" w:firstLine="0"/>
        <w:jc w:val="both"/>
        <w:rPr>
          <w:rFonts w:ascii="Century Gothic" w:hAnsi="Century Gothic" w:cs="Times New Roman"/>
          <w:b w:val="0"/>
          <w:bCs w:val="0"/>
          <w:i/>
          <w:iCs/>
          <w:sz w:val="22"/>
          <w:szCs w:val="22"/>
          <w:lang w:val="es-ES"/>
        </w:rPr>
      </w:pPr>
      <w:r>
        <w:rPr>
          <w:rFonts w:ascii="Century Gothic" w:hAnsi="Century Gothic" w:cs="Times New Roman"/>
          <w:b w:val="0"/>
          <w:bCs w:val="0"/>
          <w:i/>
          <w:iCs/>
          <w:sz w:val="22"/>
          <w:szCs w:val="22"/>
          <w:lang w:val="es-ES"/>
        </w:rPr>
        <w:t>Los Bienes detallados en la Lista de Bienes deberán entregarse dentro del plazo aceptable estipulado en la Sección VI, “Requisitos de los Bienes y Servicios Conexos” (después de la fecha más temprana y antes de la fecha final, incluyendo ambas fechas). No se otorgará crédito por entregas anteriores a la fecha más temprana y se considerará que las Ofertas con propuestas de entrega posteriores a la fecha final no cumplen con lo solicitado. Dentro de este plazo aceptable, se adicionará, solamente a los fines de la evaluación, un ajuste de [indique el factor de ajuste correspondiente] al Precio de la Oferta para las Ofertas que propongan entregas después de la “Primera Fecha de Entrega” indicada en la Sección VI, “Requisitos de los Bienes y Servicios Conexos”.</w:t>
      </w:r>
    </w:p>
    <w:p>
      <w:pPr>
        <w:pStyle w:val="Ttulo2"/>
        <w:numPr>
          <w:ilvl w:val="0"/>
          <w:numId w:val="86"/>
        </w:numPr>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 xml:space="preserve">Desviación en el calendario de pagos: </w:t>
      </w:r>
      <w:r>
        <w:rPr>
          <w:rFonts w:ascii="Century Gothic" w:hAnsi="Century Gothic" w:cs="Times New Roman"/>
          <w:bCs w:val="0"/>
          <w:sz w:val="22"/>
          <w:szCs w:val="22"/>
          <w:lang w:val="es-ES"/>
        </w:rPr>
        <w:t>NO APLICA</w:t>
      </w:r>
    </w:p>
    <w:p>
      <w:pPr>
        <w:pStyle w:val="Ttulo2"/>
        <w:ind w:left="360" w:firstLine="0"/>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w:t>
      </w:r>
      <w:r>
        <w:rPr>
          <w:rFonts w:ascii="Century Gothic" w:hAnsi="Century Gothic" w:cs="Times New Roman"/>
          <w:b w:val="0"/>
          <w:bCs w:val="0"/>
          <w:i/>
          <w:iCs/>
          <w:sz w:val="22"/>
          <w:szCs w:val="22"/>
          <w:lang w:val="es-ES"/>
        </w:rPr>
        <w:t>Seleccione e introduzca uno de los siguientes párrafos</w:t>
      </w:r>
      <w:r>
        <w:rPr>
          <w:rFonts w:ascii="Century Gothic" w:hAnsi="Century Gothic" w:cs="Times New Roman"/>
          <w:b w:val="0"/>
          <w:bCs w:val="0"/>
          <w:sz w:val="22"/>
          <w:szCs w:val="22"/>
          <w:lang w:val="es-ES"/>
        </w:rPr>
        <w:t>].</w:t>
      </w:r>
    </w:p>
    <w:p>
      <w:pPr>
        <w:pStyle w:val="Ttulo2"/>
        <w:ind w:left="1276" w:hanging="578"/>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(i)</w:t>
      </w:r>
      <w:r>
        <w:rPr>
          <w:rFonts w:ascii="Century Gothic" w:hAnsi="Century Gothic" w:cs="Times New Roman"/>
          <w:b w:val="0"/>
          <w:bCs w:val="0"/>
          <w:sz w:val="22"/>
          <w:szCs w:val="22"/>
          <w:lang w:val="es-ES"/>
        </w:rPr>
        <w:tab/>
      </w:r>
      <w:r>
        <w:rPr>
          <w:rFonts w:ascii="Century Gothic" w:hAnsi="Century Gothic" w:cs="Times New Roman"/>
          <w:b w:val="0"/>
          <w:bCs w:val="0"/>
          <w:i/>
          <w:iCs/>
          <w:sz w:val="22"/>
          <w:szCs w:val="22"/>
          <w:lang w:val="es-ES"/>
        </w:rPr>
        <w:t>Los Oferentes cotizarán el precio de su Oferta de acuerdo con el plan de pagos establecido en las CEC. Las Ofertas se evaluarán sobre la base de este precio. Sin embargo, los Oferentes podrán ofrecer un calendario de pagos alternativo e indicar qué reducción de precios desean ofrecer por dicho calendario. El Comprador podrá considerar el calendario de pagos alternativo y el precio reducido de la Oferta ofrecido por el Oferente seleccionado en función del precio base correspondiente al calendario de pagos que figura en las CEC.</w:t>
      </w:r>
    </w:p>
    <w:p>
      <w:pPr>
        <w:pStyle w:val="Ttulo2"/>
        <w:ind w:left="1276" w:hanging="578"/>
        <w:jc w:val="both"/>
        <w:rPr>
          <w:rFonts w:ascii="Century Gothic" w:hAnsi="Century Gothic" w:cs="Times New Roman"/>
          <w:b w:val="0"/>
          <w:bCs w:val="0"/>
          <w:i/>
          <w:iCs/>
          <w:sz w:val="22"/>
          <w:szCs w:val="22"/>
          <w:lang w:val="es-ES"/>
        </w:rPr>
      </w:pPr>
      <w:r>
        <w:rPr>
          <w:rFonts w:ascii="Century Gothic" w:hAnsi="Century Gothic" w:cs="Times New Roman"/>
          <w:b w:val="0"/>
          <w:bCs w:val="0"/>
          <w:i/>
          <w:iCs/>
          <w:sz w:val="22"/>
          <w:szCs w:val="22"/>
          <w:lang w:val="es-ES"/>
        </w:rPr>
        <w:t>O bien</w:t>
      </w:r>
    </w:p>
    <w:p>
      <w:pPr>
        <w:pStyle w:val="Ttulo2"/>
        <w:ind w:left="1276" w:hanging="578"/>
        <w:jc w:val="both"/>
        <w:rPr>
          <w:rFonts w:ascii="Century Gothic" w:hAnsi="Century Gothic" w:cs="Times New Roman"/>
          <w:b w:val="0"/>
          <w:bCs w:val="0"/>
          <w:i/>
          <w:iCs/>
          <w:sz w:val="22"/>
          <w:szCs w:val="22"/>
          <w:lang w:val="es-ES"/>
        </w:rPr>
      </w:pPr>
      <w:r>
        <w:rPr>
          <w:rFonts w:ascii="Century Gothic" w:hAnsi="Century Gothic" w:cs="Times New Roman"/>
          <w:b w:val="0"/>
          <w:bCs w:val="0"/>
          <w:sz w:val="22"/>
          <w:szCs w:val="22"/>
          <w:lang w:val="es-ES"/>
        </w:rPr>
        <w:t>(ii)</w:t>
      </w:r>
      <w:r>
        <w:rPr>
          <w:rFonts w:ascii="Century Gothic" w:hAnsi="Century Gothic" w:cs="Times New Roman"/>
          <w:b w:val="0"/>
          <w:bCs w:val="0"/>
          <w:sz w:val="22"/>
          <w:szCs w:val="22"/>
          <w:lang w:val="es-ES"/>
        </w:rPr>
        <w:tab/>
      </w:r>
      <w:r>
        <w:rPr>
          <w:rFonts w:ascii="Century Gothic" w:hAnsi="Century Gothic" w:cs="Times New Roman"/>
          <w:b w:val="0"/>
          <w:bCs w:val="0"/>
          <w:i/>
          <w:iCs/>
          <w:sz w:val="22"/>
          <w:szCs w:val="22"/>
          <w:lang w:val="es-ES"/>
        </w:rPr>
        <w:t xml:space="preserve">En las CEC se estipula el plan de pagos establecido por el Comprador. Si una Oferta se desvía de ese plan y dicha desviación es considerada aceptable por el Comprador, la Oferta se evaluará calculando los intereses devengados por cualesquiera pagos anteriores correspondientes a las condiciones de la Oferta comparados con los </w:t>
      </w:r>
      <w:r>
        <w:rPr>
          <w:rFonts w:ascii="Century Gothic" w:hAnsi="Century Gothic" w:cs="Times New Roman"/>
          <w:b w:val="0"/>
          <w:bCs w:val="0"/>
          <w:i/>
          <w:iCs/>
          <w:sz w:val="22"/>
          <w:szCs w:val="22"/>
          <w:lang w:val="es-ES"/>
        </w:rPr>
        <w:lastRenderedPageBreak/>
        <w:t>estipulados en las CEC, a una tasa anual del [inserte la tasa de ajuste correspondiente].</w:t>
      </w:r>
    </w:p>
    <w:p>
      <w:pPr>
        <w:pStyle w:val="Ttulo2"/>
        <w:numPr>
          <w:ilvl w:val="0"/>
          <w:numId w:val="86"/>
        </w:numPr>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Costo de reemplazo de componentes importantes, repuestos obligatorios y servicio: [</w:t>
      </w:r>
      <w:r>
        <w:rPr>
          <w:rFonts w:ascii="Century Gothic" w:hAnsi="Century Gothic" w:cs="Times New Roman"/>
          <w:b w:val="0"/>
          <w:bCs w:val="0"/>
          <w:i/>
          <w:iCs/>
          <w:sz w:val="22"/>
          <w:szCs w:val="22"/>
          <w:lang w:val="es-ES"/>
        </w:rPr>
        <w:t>Seleccione e introduzca uno de los siguientes párrafos</w:t>
      </w:r>
      <w:r>
        <w:rPr>
          <w:rFonts w:ascii="Century Gothic" w:hAnsi="Century Gothic" w:cs="Times New Roman"/>
          <w:b w:val="0"/>
          <w:bCs w:val="0"/>
          <w:sz w:val="22"/>
          <w:szCs w:val="22"/>
          <w:lang w:val="es-ES"/>
        </w:rPr>
        <w:t>].</w:t>
      </w:r>
      <w:r>
        <w:rPr>
          <w:rFonts w:ascii="Century Gothic" w:hAnsi="Century Gothic" w:cs="Times New Roman"/>
          <w:bCs w:val="0"/>
          <w:sz w:val="22"/>
          <w:szCs w:val="22"/>
          <w:lang w:val="es-ES"/>
        </w:rPr>
        <w:t xml:space="preserve"> NO APLICA</w:t>
      </w:r>
    </w:p>
    <w:p>
      <w:pPr>
        <w:pStyle w:val="Ttulo2"/>
        <w:ind w:left="1276" w:hanging="556"/>
        <w:jc w:val="both"/>
        <w:rPr>
          <w:rFonts w:ascii="Century Gothic" w:hAnsi="Century Gothic" w:cs="Times New Roman"/>
          <w:b w:val="0"/>
          <w:bCs w:val="0"/>
          <w:i/>
          <w:iCs/>
          <w:sz w:val="22"/>
          <w:szCs w:val="22"/>
          <w:lang w:val="es-ES"/>
        </w:rPr>
      </w:pPr>
      <w:r>
        <w:rPr>
          <w:rFonts w:ascii="Century Gothic" w:hAnsi="Century Gothic" w:cs="Times New Roman"/>
          <w:b w:val="0"/>
          <w:bCs w:val="0"/>
          <w:sz w:val="22"/>
          <w:szCs w:val="22"/>
          <w:lang w:val="es-ES"/>
        </w:rPr>
        <w:t>(i)</w:t>
      </w:r>
      <w:r>
        <w:rPr>
          <w:rFonts w:ascii="Century Gothic" w:hAnsi="Century Gothic" w:cs="Times New Roman"/>
          <w:b w:val="0"/>
          <w:bCs w:val="0"/>
          <w:sz w:val="22"/>
          <w:szCs w:val="22"/>
          <w:lang w:val="es-ES"/>
        </w:rPr>
        <w:tab/>
      </w:r>
      <w:r>
        <w:rPr>
          <w:rFonts w:ascii="Century Gothic" w:hAnsi="Century Gothic" w:cs="Times New Roman"/>
          <w:b w:val="0"/>
          <w:bCs w:val="0"/>
          <w:i/>
          <w:iCs/>
          <w:sz w:val="22"/>
          <w:szCs w:val="22"/>
          <w:lang w:val="es-ES"/>
        </w:rPr>
        <w:t>La lista de los artículos y las cantidades de piezas ensambladas, componentes y repuestos seleccionados importantes que posiblemente se necesiten durante el período inicial de funcionamiento especificado en la instrucción de los DDL referida a la IAO 16.4, se presenta en la Lista de Bienes. Solamente a los fines de la evaluación, se agregará al precio de la Oferta un ajuste equivalente al costo total de estos artículos, calculado sobre la base de los precios unitarios cotizados en cada Oferta.</w:t>
      </w:r>
    </w:p>
    <w:p>
      <w:pPr>
        <w:pStyle w:val="Ttulo2"/>
        <w:ind w:left="1440"/>
        <w:jc w:val="both"/>
        <w:rPr>
          <w:rFonts w:ascii="Century Gothic" w:hAnsi="Century Gothic" w:cs="Times New Roman"/>
          <w:b w:val="0"/>
          <w:bCs w:val="0"/>
          <w:i/>
          <w:iCs/>
          <w:sz w:val="22"/>
          <w:szCs w:val="22"/>
          <w:lang w:val="es-ES"/>
        </w:rPr>
      </w:pPr>
      <w:r>
        <w:rPr>
          <w:rFonts w:ascii="Century Gothic" w:hAnsi="Century Gothic" w:cs="Times New Roman"/>
          <w:b w:val="0"/>
          <w:bCs w:val="0"/>
          <w:i/>
          <w:iCs/>
          <w:sz w:val="22"/>
          <w:szCs w:val="22"/>
          <w:lang w:val="es-ES"/>
        </w:rPr>
        <w:t>O bien</w:t>
      </w:r>
    </w:p>
    <w:p>
      <w:pPr>
        <w:pStyle w:val="Ttulo2"/>
        <w:ind w:left="1276" w:hanging="556"/>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(ii)</w:t>
      </w:r>
      <w:r>
        <w:rPr>
          <w:rFonts w:ascii="Century Gothic" w:hAnsi="Century Gothic" w:cs="Times New Roman"/>
          <w:b w:val="0"/>
          <w:bCs w:val="0"/>
          <w:sz w:val="22"/>
          <w:szCs w:val="22"/>
          <w:lang w:val="es-ES"/>
        </w:rPr>
        <w:tab/>
      </w:r>
      <w:r>
        <w:rPr>
          <w:rFonts w:ascii="Century Gothic" w:hAnsi="Century Gothic" w:cs="Times New Roman"/>
          <w:b w:val="0"/>
          <w:bCs w:val="0"/>
          <w:i/>
          <w:iCs/>
          <w:sz w:val="22"/>
          <w:szCs w:val="22"/>
          <w:lang w:val="es-ES"/>
        </w:rPr>
        <w:t>El Comprador preparará una lista de componentes y repuestos de alto valor y frecuencia de uso y estimará las cantidades de estos que utilizará durante el período inicial de funcionamiento de los bienes que se especifica en la instrucción de los DDL referida a la IAO 16.4. Solamente a los fines de la evaluación, el costo total de estos artículos y cantidades se calculará sobre la base de los precios unitarios de los repuestos cotizados por el Oferente y se agregará al precio de la Oferta.</w:t>
      </w:r>
    </w:p>
    <w:p>
      <w:pPr>
        <w:pStyle w:val="Ttulo2"/>
        <w:numPr>
          <w:ilvl w:val="0"/>
          <w:numId w:val="86"/>
        </w:numPr>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 xml:space="preserve">Disponibilidad en el País del Comprador de repuestos y servicios posteriores a la venta para los equipos ofrecidos en la Oferta: </w:t>
      </w:r>
      <w:r>
        <w:rPr>
          <w:rFonts w:ascii="Century Gothic" w:hAnsi="Century Gothic" w:cs="Times New Roman"/>
          <w:bCs w:val="0"/>
          <w:sz w:val="22"/>
          <w:szCs w:val="22"/>
          <w:lang w:val="es-ES"/>
        </w:rPr>
        <w:t>NO APLICA</w:t>
      </w:r>
    </w:p>
    <w:p>
      <w:pPr>
        <w:pStyle w:val="Ttulo2"/>
        <w:ind w:left="720" w:firstLine="0"/>
        <w:jc w:val="both"/>
        <w:rPr>
          <w:rFonts w:ascii="Century Gothic" w:hAnsi="Century Gothic" w:cs="Times New Roman"/>
          <w:b w:val="0"/>
          <w:bCs w:val="0"/>
          <w:i/>
          <w:iCs/>
          <w:sz w:val="22"/>
          <w:szCs w:val="22"/>
          <w:lang w:val="es-ES"/>
        </w:rPr>
      </w:pPr>
      <w:r>
        <w:rPr>
          <w:rFonts w:ascii="Century Gothic" w:hAnsi="Century Gothic" w:cs="Times New Roman"/>
          <w:b w:val="0"/>
          <w:bCs w:val="0"/>
          <w:sz w:val="22"/>
          <w:szCs w:val="22"/>
          <w:lang w:val="es-ES"/>
        </w:rPr>
        <w:t>Solamente a los fines de la evaluación, se sumará al precio de la Oferta un monto equivalente a lo que le costaría al Comprador el establecimiento de instalaciones de servicio y existencias de repuestos mínimas si la cotización se realizara por separado.</w:t>
      </w:r>
    </w:p>
    <w:p>
      <w:pPr>
        <w:pStyle w:val="Ttulo2"/>
        <w:numPr>
          <w:ilvl w:val="0"/>
          <w:numId w:val="86"/>
        </w:numPr>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 xml:space="preserve">Costos durante la vida útil: </w:t>
      </w:r>
      <w:r>
        <w:rPr>
          <w:rFonts w:ascii="Century Gothic" w:hAnsi="Century Gothic" w:cs="Times New Roman"/>
          <w:bCs w:val="0"/>
          <w:sz w:val="22"/>
          <w:szCs w:val="22"/>
          <w:lang w:val="es-ES"/>
        </w:rPr>
        <w:t>NO APLICA</w:t>
      </w:r>
    </w:p>
    <w:p>
      <w:pPr>
        <w:pStyle w:val="Ttulo2"/>
        <w:ind w:left="720" w:firstLine="0"/>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Si así se especifica en la instrucción de los DDL referida a la IAO 33.6, se sumará al precio de la Oferta, para fines de evaluación solamente, un ajuste equivalente a los gastos adicionales en los que se incurra durante la vida útil de los Bienes a lo largo del período especificado a continuación, tales como el costo de operación y mantenimiento. El ajuste se evaluará de conformidad con la metodología establecida a continuación y la siguiente información:</w:t>
      </w:r>
    </w:p>
    <w:p>
      <w:pPr>
        <w:pStyle w:val="Ttulo2"/>
        <w:ind w:left="720" w:firstLine="0"/>
        <w:jc w:val="both"/>
        <w:rPr>
          <w:rFonts w:ascii="Century Gothic" w:hAnsi="Century Gothic" w:cs="Times New Roman"/>
          <w:b w:val="0"/>
          <w:bCs w:val="0"/>
          <w:i/>
          <w:iCs/>
          <w:sz w:val="22"/>
          <w:szCs w:val="22"/>
          <w:lang w:val="es-ES"/>
        </w:rPr>
      </w:pPr>
      <w:r>
        <w:rPr>
          <w:rFonts w:ascii="Century Gothic" w:hAnsi="Century Gothic" w:cs="Times New Roman"/>
          <w:b w:val="0"/>
          <w:bCs w:val="0"/>
          <w:i/>
          <w:iCs/>
          <w:sz w:val="22"/>
          <w:szCs w:val="22"/>
          <w:lang w:val="es-ES"/>
        </w:rPr>
        <w:t xml:space="preserve">[Nota al Comprador: Los costos correspondientes a la vida útil de los bienes deben utilizarse cuando se determine que los costos de operación o de mantenimiento en los que pueda incurrirse a lo largo de la vida útil especificada de los bienes son considerables en comparación con el costo inicial y pueden variar de una Oferta a otra. Los costos durante la vida útil se evaluarán a partir del valor neto actualizado. Si corresponde aplicar los </w:t>
      </w:r>
      <w:r>
        <w:rPr>
          <w:rFonts w:ascii="Century Gothic" w:hAnsi="Century Gothic" w:cs="Times New Roman"/>
          <w:b w:val="0"/>
          <w:bCs w:val="0"/>
          <w:i/>
          <w:iCs/>
          <w:sz w:val="22"/>
          <w:szCs w:val="22"/>
          <w:lang w:val="es-ES"/>
        </w:rPr>
        <w:lastRenderedPageBreak/>
        <w:t>costos durante la vida útil, especifique los factores que deben contemplarse para determinarlos a los efectos de la evaluación].</w:t>
      </w:r>
    </w:p>
    <w:p>
      <w:pPr>
        <w:pStyle w:val="Ttulo2"/>
        <w:ind w:left="720" w:firstLine="0"/>
        <w:jc w:val="both"/>
        <w:rPr>
          <w:rFonts w:ascii="Century Gothic" w:hAnsi="Century Gothic" w:cs="Times New Roman"/>
          <w:b w:val="0"/>
          <w:bCs w:val="0"/>
          <w:i/>
          <w:iCs/>
          <w:sz w:val="22"/>
          <w:szCs w:val="22"/>
          <w:lang w:val="es-ES"/>
        </w:rPr>
      </w:pPr>
      <w:r>
        <w:rPr>
          <w:rFonts w:ascii="Century Gothic" w:hAnsi="Century Gothic" w:cs="Times New Roman"/>
          <w:b w:val="0"/>
          <w:bCs w:val="0"/>
          <w:i/>
          <w:iCs/>
          <w:sz w:val="22"/>
          <w:szCs w:val="22"/>
          <w:lang w:val="es-ES"/>
        </w:rPr>
        <w:t>[Modifique el siguiente texto según corresponda o elimínelo si no corresponde aplicar los costos durante la vida útil].</w:t>
      </w:r>
    </w:p>
    <w:p>
      <w:pPr>
        <w:pStyle w:val="Ttulo2"/>
        <w:numPr>
          <w:ilvl w:val="2"/>
          <w:numId w:val="87"/>
        </w:numPr>
        <w:ind w:left="1276" w:hanging="567"/>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 xml:space="preserve">cantidad de años a los fines de la determinación de los costos durante la vida útil </w:t>
      </w:r>
      <w:r>
        <w:rPr>
          <w:rFonts w:ascii="Century Gothic" w:hAnsi="Century Gothic" w:cs="Times New Roman"/>
          <w:b w:val="0"/>
          <w:bCs w:val="0"/>
          <w:i/>
          <w:iCs/>
          <w:sz w:val="22"/>
          <w:szCs w:val="22"/>
          <w:lang w:val="es-ES"/>
        </w:rPr>
        <w:t>[indique la cantidad de años]</w:t>
      </w:r>
      <w:r>
        <w:rPr>
          <w:rFonts w:ascii="Century Gothic" w:hAnsi="Century Gothic" w:cs="Times New Roman"/>
          <w:b w:val="0"/>
          <w:bCs w:val="0"/>
          <w:sz w:val="22"/>
          <w:szCs w:val="22"/>
          <w:lang w:val="es-ES"/>
        </w:rPr>
        <w:t>;</w:t>
      </w:r>
    </w:p>
    <w:p>
      <w:pPr>
        <w:pStyle w:val="Ttulo2"/>
        <w:numPr>
          <w:ilvl w:val="2"/>
          <w:numId w:val="87"/>
        </w:numPr>
        <w:ind w:left="1276" w:hanging="567"/>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 xml:space="preserve">la tasa de descuento que debe aplicarse para determinar el valor neto actualizado de los futuros costos de operación y de mantenimiento (costos recurrentes) es </w:t>
      </w:r>
      <w:r>
        <w:rPr>
          <w:rFonts w:ascii="Century Gothic" w:hAnsi="Century Gothic" w:cs="Times New Roman"/>
          <w:b w:val="0"/>
          <w:bCs w:val="0"/>
          <w:i/>
          <w:iCs/>
          <w:sz w:val="22"/>
          <w:szCs w:val="22"/>
          <w:lang w:val="es-ES"/>
        </w:rPr>
        <w:t>[indique la tasa de descuento]</w:t>
      </w:r>
      <w:r>
        <w:rPr>
          <w:rFonts w:ascii="Century Gothic" w:hAnsi="Century Gothic" w:cs="Times New Roman"/>
          <w:b w:val="0"/>
          <w:bCs w:val="0"/>
          <w:sz w:val="22"/>
          <w:szCs w:val="22"/>
          <w:lang w:val="es-ES"/>
        </w:rPr>
        <w:t>;</w:t>
      </w:r>
    </w:p>
    <w:p>
      <w:pPr>
        <w:pStyle w:val="Ttulo2"/>
        <w:numPr>
          <w:ilvl w:val="2"/>
          <w:numId w:val="87"/>
        </w:numPr>
        <w:ind w:left="1276" w:hanging="567"/>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 xml:space="preserve">los costos de operación y de mantenimiento anuales (costos recurrentes) se determinarán mediante la siguiente metodología: </w:t>
      </w:r>
      <w:r>
        <w:rPr>
          <w:rFonts w:ascii="Century Gothic" w:hAnsi="Century Gothic" w:cs="Times New Roman"/>
          <w:b w:val="0"/>
          <w:bCs w:val="0"/>
          <w:i/>
          <w:iCs/>
          <w:sz w:val="22"/>
          <w:szCs w:val="22"/>
          <w:lang w:val="es-ES"/>
        </w:rPr>
        <w:t>[indique la metodología]</w:t>
      </w:r>
      <w:r>
        <w:rPr>
          <w:rFonts w:ascii="Century Gothic" w:hAnsi="Century Gothic" w:cs="Times New Roman"/>
          <w:b w:val="0"/>
          <w:bCs w:val="0"/>
          <w:sz w:val="22"/>
          <w:szCs w:val="22"/>
          <w:lang w:val="es-ES"/>
        </w:rPr>
        <w:t>;</w:t>
      </w:r>
    </w:p>
    <w:p>
      <w:pPr>
        <w:pStyle w:val="Ttulo2"/>
        <w:numPr>
          <w:ilvl w:val="2"/>
          <w:numId w:val="87"/>
        </w:numPr>
        <w:ind w:left="1276" w:hanging="567"/>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 xml:space="preserve">y se exige la siguiente información a los Oferentes </w:t>
      </w:r>
      <w:r>
        <w:rPr>
          <w:rFonts w:ascii="Century Gothic" w:hAnsi="Century Gothic" w:cs="Times New Roman"/>
          <w:b w:val="0"/>
          <w:bCs w:val="0"/>
          <w:i/>
          <w:iCs/>
          <w:sz w:val="22"/>
          <w:szCs w:val="22"/>
          <w:lang w:val="es-ES"/>
        </w:rPr>
        <w:t>[incluya toda información que deban incluir los Oferentes, incluidos los precios]</w:t>
      </w:r>
      <w:r>
        <w:rPr>
          <w:rFonts w:ascii="Century Gothic" w:hAnsi="Century Gothic" w:cs="Times New Roman"/>
          <w:b w:val="0"/>
          <w:bCs w:val="0"/>
          <w:sz w:val="22"/>
          <w:szCs w:val="22"/>
          <w:lang w:val="es-ES"/>
        </w:rPr>
        <w:t>.</w:t>
      </w:r>
    </w:p>
    <w:p>
      <w:pPr>
        <w:pStyle w:val="Ttulo2"/>
        <w:numPr>
          <w:ilvl w:val="0"/>
          <w:numId w:val="86"/>
        </w:numPr>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Rendimiento y productividad de los equipos ofrecidos: [</w:t>
      </w:r>
      <w:r>
        <w:rPr>
          <w:rFonts w:ascii="Century Gothic" w:hAnsi="Century Gothic" w:cs="Times New Roman"/>
          <w:b w:val="0"/>
          <w:bCs w:val="0"/>
          <w:i/>
          <w:iCs/>
          <w:sz w:val="22"/>
          <w:szCs w:val="22"/>
          <w:lang w:val="es-ES"/>
        </w:rPr>
        <w:t>Seleccione e introduzca uno de los siguientes párrafos</w:t>
      </w:r>
      <w:r>
        <w:rPr>
          <w:rFonts w:ascii="Century Gothic" w:hAnsi="Century Gothic" w:cs="Times New Roman"/>
          <w:b w:val="0"/>
          <w:bCs w:val="0"/>
          <w:sz w:val="22"/>
          <w:szCs w:val="22"/>
          <w:lang w:val="es-ES"/>
        </w:rPr>
        <w:t xml:space="preserve">]. </w:t>
      </w:r>
      <w:r>
        <w:rPr>
          <w:rFonts w:ascii="Century Gothic" w:hAnsi="Century Gothic" w:cs="Times New Roman"/>
          <w:bCs w:val="0"/>
          <w:sz w:val="22"/>
          <w:szCs w:val="22"/>
          <w:lang w:val="es-ES"/>
        </w:rPr>
        <w:t>NO APLICA</w:t>
      </w:r>
    </w:p>
    <w:p>
      <w:pPr>
        <w:pStyle w:val="Ttulo2"/>
        <w:ind w:left="1276" w:hanging="556"/>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(i)</w:t>
      </w:r>
      <w:r>
        <w:rPr>
          <w:rFonts w:ascii="Century Gothic" w:hAnsi="Century Gothic" w:cs="Times New Roman"/>
          <w:b w:val="0"/>
          <w:bCs w:val="0"/>
          <w:sz w:val="22"/>
          <w:szCs w:val="22"/>
          <w:lang w:val="es-ES"/>
        </w:rPr>
        <w:tab/>
        <w:t>Rendimiento y productividad de los equipos ofrecidos. Solamente a los fines de la evaluación, se agregará al precio de la Oferta un ajuste representativo del valor capitalizado de costos de operación adicionales aplicables durante la vida útil de los bienes, si así se dispone en la instrucción de los DDL referida a la IAO 33.6. El ajuste se evaluará sobre la base de la disminución de la garantía de productividad o eficiencia ofrecida en la Oferta que se encuentre por debajo de la norma de 100, utilizando la metodología que se establece a continuación.</w:t>
      </w:r>
    </w:p>
    <w:p>
      <w:pPr>
        <w:pStyle w:val="Ttulo2"/>
        <w:ind w:left="1276" w:firstLine="0"/>
        <w:jc w:val="both"/>
        <w:rPr>
          <w:rFonts w:ascii="Century Gothic" w:hAnsi="Century Gothic" w:cs="Times New Roman"/>
          <w:b w:val="0"/>
          <w:bCs w:val="0"/>
          <w:i/>
          <w:iCs/>
          <w:sz w:val="22"/>
          <w:szCs w:val="22"/>
          <w:lang w:val="es-ES"/>
        </w:rPr>
      </w:pPr>
      <w:r>
        <w:rPr>
          <w:rFonts w:ascii="Century Gothic" w:hAnsi="Century Gothic" w:cs="Times New Roman"/>
          <w:b w:val="0"/>
          <w:bCs w:val="0"/>
          <w:i/>
          <w:iCs/>
          <w:sz w:val="22"/>
          <w:szCs w:val="22"/>
          <w:lang w:val="es-ES"/>
        </w:rPr>
        <w:t>[Indique la metodología y los criterios, si corresponde].</w:t>
      </w:r>
    </w:p>
    <w:p>
      <w:pPr>
        <w:pStyle w:val="Ttulo2"/>
        <w:ind w:left="1440"/>
        <w:jc w:val="both"/>
        <w:rPr>
          <w:rFonts w:ascii="Century Gothic" w:hAnsi="Century Gothic" w:cs="Times New Roman"/>
          <w:b w:val="0"/>
          <w:bCs w:val="0"/>
          <w:i/>
          <w:iCs/>
          <w:sz w:val="22"/>
          <w:szCs w:val="22"/>
          <w:lang w:val="es-ES"/>
        </w:rPr>
      </w:pPr>
      <w:r>
        <w:rPr>
          <w:rFonts w:ascii="Century Gothic" w:hAnsi="Century Gothic" w:cs="Times New Roman"/>
          <w:b w:val="0"/>
          <w:bCs w:val="0"/>
          <w:i/>
          <w:iCs/>
          <w:sz w:val="22"/>
          <w:szCs w:val="22"/>
          <w:lang w:val="es-ES"/>
        </w:rPr>
        <w:t>[O bien]</w:t>
      </w:r>
    </w:p>
    <w:p>
      <w:pPr>
        <w:pStyle w:val="Ttulo2"/>
        <w:ind w:left="1276" w:hanging="556"/>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(ii)     Solamente a los fines de la evaluación, se agregará un ajuste al precio de la Oferta para tener en cuenta la productividad de los bienes cotizados en la Oferta, si así se dispone en la instrucción de los DDL referida a la IAO 33.6. El ajuste se evaluará sobre la base del costo por unidad de la productividad real de los bienes cotizados en la Oferta en relación con los valores mínimos requeridos, utilizando la metodología que se establece a continuación.</w:t>
      </w:r>
    </w:p>
    <w:p>
      <w:pPr>
        <w:pStyle w:val="Ttulo2"/>
        <w:ind w:left="1276" w:firstLine="0"/>
        <w:jc w:val="both"/>
        <w:rPr>
          <w:rFonts w:ascii="Century Gothic" w:hAnsi="Century Gothic" w:cs="Times New Roman"/>
          <w:b w:val="0"/>
          <w:bCs w:val="0"/>
          <w:i/>
          <w:iCs/>
          <w:sz w:val="22"/>
          <w:szCs w:val="22"/>
          <w:lang w:val="es-ES"/>
        </w:rPr>
      </w:pPr>
      <w:r>
        <w:rPr>
          <w:rFonts w:ascii="Century Gothic" w:hAnsi="Century Gothic" w:cs="Times New Roman"/>
          <w:b w:val="0"/>
          <w:bCs w:val="0"/>
          <w:i/>
          <w:iCs/>
          <w:sz w:val="22"/>
          <w:szCs w:val="22"/>
          <w:lang w:val="es-ES"/>
        </w:rPr>
        <w:t>[Indique la metodología y los criterios, si corresponde].</w:t>
      </w:r>
    </w:p>
    <w:p>
      <w:pPr>
        <w:pStyle w:val="Ttulo2"/>
        <w:numPr>
          <w:ilvl w:val="0"/>
          <w:numId w:val="86"/>
        </w:numPr>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 xml:space="preserve">Criterios Específicos Adicionales </w:t>
      </w:r>
      <w:r>
        <w:rPr>
          <w:rFonts w:ascii="Century Gothic" w:hAnsi="Century Gothic" w:cs="Times New Roman"/>
          <w:bCs w:val="0"/>
          <w:sz w:val="22"/>
          <w:szCs w:val="22"/>
          <w:lang w:val="es-ES"/>
        </w:rPr>
        <w:t>NO APLICA</w:t>
      </w:r>
    </w:p>
    <w:p>
      <w:pPr>
        <w:pStyle w:val="Ttulo2"/>
        <w:ind w:left="709" w:firstLine="0"/>
        <w:jc w:val="both"/>
        <w:rPr>
          <w:rFonts w:ascii="Century Gothic" w:hAnsi="Century Gothic" w:cs="Times New Roman"/>
          <w:b w:val="0"/>
          <w:bCs w:val="0"/>
          <w:i/>
          <w:iCs/>
          <w:sz w:val="22"/>
          <w:szCs w:val="22"/>
          <w:lang w:val="es-ES"/>
        </w:rPr>
      </w:pPr>
      <w:r>
        <w:rPr>
          <w:rFonts w:ascii="Century Gothic" w:hAnsi="Century Gothic" w:cs="Times New Roman"/>
          <w:b w:val="0"/>
          <w:bCs w:val="0"/>
          <w:i/>
          <w:iCs/>
          <w:sz w:val="22"/>
          <w:szCs w:val="22"/>
          <w:lang w:val="es-ES"/>
        </w:rPr>
        <w:tab/>
        <w:t xml:space="preserve">[En la instrucción de los DDL referida a la IAO 33.6 se detallarán otros criterios específicos que se tendrán en cuenta en la evaluación y el método de evaluación. Si en la Sección VI se han establecido requisitos técnicos específicos sobre adquisición sustentable, indique que (i) tales requisitos se evaluarán como aprobados / desaprobados (en función de su cumplimiento), o, de lo contrario, (ii) además de evaluar dichos requisitos como aprobados/desaprobados (en función de su cumplimiento), si corresponde, especifique los ajustes monetarios que deben aplicarse a los precios de la Oferta a los efectos de la comparación a cuenta de las </w:t>
      </w:r>
      <w:r>
        <w:rPr>
          <w:rFonts w:ascii="Century Gothic" w:hAnsi="Century Gothic" w:cs="Times New Roman"/>
          <w:b w:val="0"/>
          <w:bCs w:val="0"/>
          <w:i/>
          <w:iCs/>
          <w:sz w:val="22"/>
          <w:szCs w:val="22"/>
          <w:lang w:val="es-ES"/>
        </w:rPr>
        <w:lastRenderedPageBreak/>
        <w:t>Ofertas que superen los requisitos técnicos sobre adquisición sustentable mínimos especificados].</w:t>
      </w:r>
    </w:p>
    <w:p>
      <w:pPr>
        <w:pStyle w:val="Ttulo2"/>
        <w:numPr>
          <w:ilvl w:val="1"/>
          <w:numId w:val="85"/>
        </w:numPr>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 xml:space="preserve">Contratos Múltiples (IAO 33.4) </w:t>
      </w:r>
      <w:r>
        <w:rPr>
          <w:rFonts w:ascii="Century Gothic" w:hAnsi="Century Gothic" w:cs="Times New Roman"/>
          <w:bCs w:val="0"/>
          <w:sz w:val="22"/>
          <w:szCs w:val="22"/>
          <w:lang w:val="es-ES"/>
        </w:rPr>
        <w:t>NO APLICA</w:t>
      </w:r>
    </w:p>
    <w:p>
      <w:pPr>
        <w:pStyle w:val="Ttulo2"/>
        <w:ind w:left="426" w:firstLine="0"/>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Si, de acuerdo con la IAO 1.1, se invita a la presentación de Ofertas para lotes individuales o para cualquier combinación de lotes, el contrato se adjudicará a los Oferentes que presenten la/s Oferta/s que cumplan sustancialmente con los requisitos y que ofrezcan el costo evaluado más bajo al Comprador para lotes combinados, después de considerar todas las combinaciones posibles de lotes, con sujeción al cumplimiento por parte de los Oferentes seleccionados de los criterios de calificación requeridos (en esta Sección III bajo los Criterios de Calificación) para un lote o una combinación de lotes, según sea el caso.</w:t>
      </w:r>
    </w:p>
    <w:p>
      <w:pPr>
        <w:pStyle w:val="Ttulo2"/>
        <w:ind w:left="426" w:firstLine="0"/>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Al determinar el Oferente o los Oferentes que ofrecen al Comprador el costo total evaluado más bajo para lotes combinados, el Comprador aplicará los siguientes pasos en orden secuencial:</w:t>
      </w:r>
    </w:p>
    <w:p>
      <w:pPr>
        <w:pStyle w:val="Ttulo2"/>
        <w:numPr>
          <w:ilvl w:val="0"/>
          <w:numId w:val="161"/>
        </w:numPr>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evaluación de lotes individuales para determinar las Ofertas que cumplen sustancialmente con los requisitos y los correspondientes costos evaluados;</w:t>
      </w:r>
    </w:p>
    <w:p>
      <w:pPr>
        <w:pStyle w:val="Ttulo2"/>
        <w:numPr>
          <w:ilvl w:val="0"/>
          <w:numId w:val="161"/>
        </w:numPr>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para cada lote, clasificación de las Ofertas que cumplen sustancialmente con los requisitos, comenzando por el costo evaluado más bajo para el lote en cuestión;</w:t>
      </w:r>
    </w:p>
    <w:p>
      <w:pPr>
        <w:pStyle w:val="Ttulo2"/>
        <w:numPr>
          <w:ilvl w:val="0"/>
          <w:numId w:val="161"/>
        </w:numPr>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 xml:space="preserve">aplicación a los costos evaluados enumerados en el inciso (b) de todo descuento/reducción de precio aplicable ofrecido por uno o más Oferentes para la adjudicación de contratos múltiples en función de los descuentos y la metodología para su aplicación que ofrece el Oferente correspondiente; </w:t>
      </w:r>
    </w:p>
    <w:p>
      <w:pPr>
        <w:pStyle w:val="Ttulo2"/>
        <w:numPr>
          <w:ilvl w:val="0"/>
          <w:numId w:val="161"/>
        </w:numPr>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determinación de la adjudicación del contrato a partir de la combinación de lotes que ofrezcan al Comprador el costo total evaluado más bajo.</w:t>
      </w:r>
    </w:p>
    <w:p>
      <w:pPr>
        <w:pStyle w:val="Ttulo2"/>
        <w:numPr>
          <w:ilvl w:val="1"/>
          <w:numId w:val="85"/>
        </w:numPr>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 xml:space="preserve">Ofertas Alternativas (IAO 13.1) </w:t>
      </w:r>
      <w:r>
        <w:rPr>
          <w:rFonts w:ascii="Century Gothic" w:hAnsi="Century Gothic" w:cs="Times New Roman"/>
          <w:bCs w:val="0"/>
          <w:sz w:val="22"/>
          <w:szCs w:val="22"/>
          <w:lang w:val="es-ES"/>
        </w:rPr>
        <w:t>NO APLICA</w:t>
      </w:r>
    </w:p>
    <w:p>
      <w:pPr>
        <w:pStyle w:val="Ttulo2"/>
        <w:ind w:left="426" w:firstLine="0"/>
        <w:jc w:val="both"/>
        <w:rPr>
          <w:rFonts w:ascii="Century Gothic" w:hAnsi="Century Gothic" w:cs="Times New Roman"/>
          <w:b w:val="0"/>
          <w:bCs w:val="0"/>
          <w:i/>
          <w:iCs/>
          <w:sz w:val="22"/>
          <w:szCs w:val="22"/>
          <w:lang w:val="es-ES"/>
        </w:rPr>
      </w:pPr>
      <w:r>
        <w:rPr>
          <w:rFonts w:ascii="Century Gothic" w:hAnsi="Century Gothic" w:cs="Times New Roman"/>
          <w:b w:val="0"/>
          <w:bCs w:val="0"/>
          <w:i/>
          <w:iCs/>
          <w:sz w:val="22"/>
          <w:szCs w:val="22"/>
          <w:lang w:val="es-ES"/>
        </w:rPr>
        <w:t xml:space="preserve">Una oferta Alternativa, si estuviera permitida de acuerdo con la IAO 13.1, se evaluará de la siguiente manera: </w:t>
      </w:r>
    </w:p>
    <w:p>
      <w:pPr>
        <w:pStyle w:val="Ttulo2"/>
        <w:ind w:left="426" w:hanging="66"/>
        <w:jc w:val="both"/>
        <w:rPr>
          <w:rFonts w:ascii="Century Gothic" w:hAnsi="Century Gothic" w:cs="Times New Roman"/>
          <w:b w:val="0"/>
          <w:bCs w:val="0"/>
          <w:i/>
          <w:sz w:val="22"/>
          <w:szCs w:val="22"/>
          <w:lang w:val="es-ES"/>
        </w:rPr>
      </w:pPr>
      <w:r>
        <w:rPr>
          <w:rFonts w:ascii="Century Gothic" w:hAnsi="Century Gothic" w:cs="Times New Roman"/>
          <w:b w:val="0"/>
          <w:bCs w:val="0"/>
          <w:i/>
          <w:iCs/>
          <w:sz w:val="22"/>
          <w:szCs w:val="22"/>
          <w:lang w:val="es-ES"/>
        </w:rPr>
        <w:t>[Indique una de las siguientes opciones].</w:t>
      </w:r>
    </w:p>
    <w:p>
      <w:pPr>
        <w:pStyle w:val="Ttulo2"/>
        <w:ind w:left="426" w:firstLine="0"/>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“Un Oferente podrá presentar una Oferta Alternativa solamente con una Oferta para el requerimiento original. El Comprador solo considerará las Ofertas Alternativas presentadas por el Oferente cuya Oferta para el caso base haya sido evaluada como la Oferta Más Ventajosa”.</w:t>
      </w:r>
    </w:p>
    <w:p>
      <w:pPr>
        <w:pStyle w:val="Ttulo2"/>
        <w:ind w:left="426" w:hanging="66"/>
        <w:jc w:val="both"/>
        <w:rPr>
          <w:rFonts w:ascii="Century Gothic" w:hAnsi="Century Gothic" w:cs="Times New Roman"/>
          <w:b w:val="0"/>
          <w:bCs w:val="0"/>
          <w:i/>
          <w:iCs/>
          <w:sz w:val="22"/>
          <w:szCs w:val="22"/>
          <w:lang w:val="es-ES"/>
        </w:rPr>
      </w:pPr>
      <w:r>
        <w:rPr>
          <w:rFonts w:ascii="Century Gothic" w:hAnsi="Century Gothic" w:cs="Times New Roman"/>
          <w:b w:val="0"/>
          <w:bCs w:val="0"/>
          <w:i/>
          <w:iCs/>
          <w:sz w:val="22"/>
          <w:szCs w:val="22"/>
          <w:lang w:val="es-ES"/>
        </w:rPr>
        <w:t>[O bien]</w:t>
      </w:r>
    </w:p>
    <w:p>
      <w:pPr>
        <w:ind w:left="360" w:right="146"/>
        <w:jc w:val="both"/>
        <w:rPr>
          <w:rFonts w:ascii="Century Gothic" w:hAnsi="Century Gothic"/>
          <w:sz w:val="22"/>
          <w:szCs w:val="22"/>
          <w:lang w:val="es-ES"/>
        </w:rPr>
      </w:pPr>
      <w:r>
        <w:rPr>
          <w:rFonts w:ascii="Century Gothic" w:hAnsi="Century Gothic"/>
          <w:sz w:val="22"/>
          <w:szCs w:val="22"/>
          <w:lang w:val="es-ES"/>
        </w:rPr>
        <w:t>“Un Oferente podrá presentar una Oferta Alternativa con o sin una Oferta para el requerimiento original. El Comprador considerará las Ofertas presentadas como alternativas de acuerdo con lo establecido en las especificaciones técnicas de la Sección VI, “Requisitos de los Bienes y Servicios Conexos”. Todas las Ofertas recibidas para el requerimiento original, así como las Ofertas alternativas que cumplen los requerimientos especificados, se evaluaran por sus propios méritos de acuerdo con los mismos procedimientos, especificados en la IAO 33.6”.</w:t>
      </w:r>
    </w:p>
    <w:p>
      <w:pPr>
        <w:pStyle w:val="Ttulo2"/>
        <w:numPr>
          <w:ilvl w:val="0"/>
          <w:numId w:val="85"/>
        </w:numPr>
        <w:jc w:val="both"/>
        <w:rPr>
          <w:rFonts w:ascii="Century Gothic" w:hAnsi="Century Gothic" w:cs="Times New Roman"/>
          <w:sz w:val="22"/>
          <w:szCs w:val="22"/>
          <w:lang w:val="es-ES"/>
        </w:rPr>
      </w:pPr>
      <w:r>
        <w:rPr>
          <w:rFonts w:ascii="Century Gothic" w:hAnsi="Century Gothic" w:cs="Times New Roman"/>
          <w:sz w:val="22"/>
          <w:szCs w:val="22"/>
          <w:lang w:val="es-ES"/>
        </w:rPr>
        <w:lastRenderedPageBreak/>
        <w:t>C</w:t>
      </w:r>
      <w:bookmarkStart w:id="454" w:name="_Toc454620967"/>
      <w:bookmarkStart w:id="455" w:name="_Toc486938885"/>
      <w:r>
        <w:rPr>
          <w:rFonts w:ascii="Century Gothic" w:hAnsi="Century Gothic" w:cs="Times New Roman"/>
          <w:sz w:val="22"/>
          <w:szCs w:val="22"/>
          <w:lang w:val="es-ES"/>
        </w:rPr>
        <w:t>alificación del Oferente (IAO 36)</w:t>
      </w:r>
      <w:bookmarkEnd w:id="454"/>
      <w:bookmarkEnd w:id="455"/>
    </w:p>
    <w:p>
      <w:pPr>
        <w:pStyle w:val="Ttulo2"/>
        <w:numPr>
          <w:ilvl w:val="1"/>
          <w:numId w:val="85"/>
        </w:numPr>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Criterios de Calificación (IAO 36.1)</w:t>
      </w:r>
    </w:p>
    <w:p>
      <w:pPr>
        <w:pStyle w:val="Ttulo2"/>
        <w:ind w:left="426" w:firstLine="0"/>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 xml:space="preserve">Luego de determinar entre las Ofertas que cumplen sustancialmente con los requisitos la que presenta el costo evaluado más bajo de acuerdo con la IAO 34, y, si corresponde, de evaluar cualquier Oferta Anormalmente Baja (de acuerdo con la IAO 35), el Comprador efectuará la calificación posterior del Oferente de acuerdo con la IAO 36, empleando únicamente los requisitos estipulados. Los requisitos que no estén incluidos en el siguiente texto no podrán utilizarse para evaluar las calificaciones del Oferente. </w:t>
      </w:r>
    </w:p>
    <w:p>
      <w:pPr>
        <w:pStyle w:val="Ttulo2"/>
        <w:ind w:left="426" w:firstLine="0"/>
        <w:jc w:val="both"/>
        <w:rPr>
          <w:rFonts w:ascii="Century Gothic" w:hAnsi="Century Gothic" w:cs="Times New Roman"/>
          <w:bCs w:val="0"/>
          <w:sz w:val="22"/>
          <w:szCs w:val="22"/>
          <w:lang w:val="es-ES"/>
        </w:rPr>
      </w:pPr>
      <w:r>
        <w:rPr>
          <w:rFonts w:ascii="Century Gothic" w:hAnsi="Century Gothic" w:cs="Times New Roman"/>
          <w:bCs w:val="0"/>
          <w:sz w:val="22"/>
          <w:szCs w:val="22"/>
          <w:lang w:val="es-ES"/>
        </w:rPr>
        <w:t>(a)</w:t>
      </w:r>
      <w:r>
        <w:rPr>
          <w:rFonts w:ascii="Century Gothic" w:hAnsi="Century Gothic" w:cs="Times New Roman"/>
          <w:bCs w:val="0"/>
          <w:sz w:val="22"/>
          <w:szCs w:val="22"/>
          <w:lang w:val="es-ES"/>
        </w:rPr>
        <w:tab/>
        <w:t xml:space="preserve">Si el Oferente es fabricante: </w:t>
      </w:r>
    </w:p>
    <w:p>
      <w:pPr>
        <w:pStyle w:val="Ttulo2"/>
        <w:ind w:left="1134" w:hanging="414"/>
        <w:jc w:val="both"/>
        <w:rPr>
          <w:rFonts w:ascii="Century Gothic" w:hAnsi="Century Gothic" w:cs="Times New Roman"/>
          <w:b w:val="0"/>
          <w:bCs w:val="0"/>
          <w:sz w:val="22"/>
          <w:szCs w:val="22"/>
          <w:lang w:val="es-ES"/>
        </w:rPr>
      </w:pPr>
      <w:r>
        <w:rPr>
          <w:rFonts w:ascii="Century Gothic" w:hAnsi="Century Gothic" w:cs="Times New Roman"/>
          <w:bCs w:val="0"/>
          <w:i/>
          <w:sz w:val="22"/>
          <w:szCs w:val="22"/>
          <w:u w:val="single"/>
          <w:lang w:val="es-ES"/>
        </w:rPr>
        <w:t>(i)</w:t>
      </w:r>
      <w:r>
        <w:rPr>
          <w:rFonts w:ascii="Century Gothic" w:hAnsi="Century Gothic" w:cs="Times New Roman"/>
          <w:bCs w:val="0"/>
          <w:i/>
          <w:sz w:val="22"/>
          <w:szCs w:val="22"/>
          <w:u w:val="single"/>
          <w:lang w:val="es-ES"/>
        </w:rPr>
        <w:tab/>
        <w:t>Capacidad financiera</w:t>
      </w:r>
      <w:r>
        <w:rPr>
          <w:rFonts w:ascii="Century Gothic" w:hAnsi="Century Gothic" w:cs="Times New Roman"/>
          <w:b w:val="0"/>
          <w:bCs w:val="0"/>
          <w:sz w:val="22"/>
          <w:szCs w:val="22"/>
          <w:lang w:val="es-ES"/>
        </w:rPr>
        <w:t>:</w:t>
      </w:r>
    </w:p>
    <w:p>
      <w:pPr>
        <w:ind w:left="1134"/>
        <w:jc w:val="both"/>
        <w:rPr>
          <w:rFonts w:ascii="Century Gothic" w:hAnsi="Century Gothic"/>
          <w:sz w:val="22"/>
          <w:szCs w:val="22"/>
        </w:rPr>
      </w:pPr>
      <w:r>
        <w:rPr>
          <w:rFonts w:ascii="Century Gothic" w:hAnsi="Century Gothic"/>
          <w:sz w:val="22"/>
          <w:szCs w:val="22"/>
        </w:rPr>
        <w:t>El Oferente deberá demostrar el cumplimiento de los siguientes índices (información referencial).</w:t>
      </w:r>
    </w:p>
    <w:p>
      <w:pPr>
        <w:ind w:left="992"/>
        <w:jc w:val="both"/>
        <w:rPr>
          <w:rFonts w:ascii="Century Gothic" w:hAnsi="Century Gothic"/>
          <w:b/>
          <w:sz w:val="22"/>
          <w:szCs w:val="22"/>
        </w:rPr>
      </w:pPr>
    </w:p>
    <w:p>
      <w:pPr>
        <w:pStyle w:val="Prrafodelista"/>
        <w:numPr>
          <w:ilvl w:val="0"/>
          <w:numId w:val="177"/>
        </w:numPr>
        <w:jc w:val="both"/>
        <w:rPr>
          <w:rFonts w:ascii="Century Gothic" w:hAnsi="Century Gothic"/>
          <w:sz w:val="22"/>
          <w:szCs w:val="22"/>
        </w:rPr>
      </w:pPr>
      <w:r>
        <w:rPr>
          <w:rFonts w:ascii="Century Gothic" w:hAnsi="Century Gothic"/>
          <w:b/>
          <w:sz w:val="22"/>
          <w:szCs w:val="22"/>
        </w:rPr>
        <w:t>Índice de Solvencia:</w:t>
      </w:r>
      <w:r>
        <w:rPr>
          <w:rFonts w:ascii="Century Gothic" w:hAnsi="Century Gothic"/>
          <w:sz w:val="22"/>
          <w:szCs w:val="22"/>
        </w:rPr>
        <w:t xml:space="preserve"> mayor o igual a uno (1,00).</w:t>
      </w:r>
    </w:p>
    <w:p>
      <w:pPr>
        <w:ind w:left="992"/>
        <w:jc w:val="both"/>
        <w:rPr>
          <w:rFonts w:ascii="Century Gothic" w:hAnsi="Century Gothic"/>
          <w:sz w:val="22"/>
          <w:szCs w:val="22"/>
        </w:rPr>
      </w:pPr>
    </w:p>
    <w:p>
      <w:pPr>
        <w:ind w:left="992" w:firstLine="142"/>
        <w:jc w:val="both"/>
        <w:rPr>
          <w:rFonts w:ascii="Century Gothic" w:hAnsi="Century Gothic"/>
          <w:sz w:val="22"/>
          <w:szCs w:val="22"/>
        </w:rPr>
      </w:pPr>
      <w:r>
        <w:rPr>
          <w:rFonts w:ascii="Century Gothic" w:hAnsi="Century Gothic"/>
          <w:sz w:val="22"/>
          <w:szCs w:val="22"/>
        </w:rPr>
        <w:t>Activo Corriente / Pasivo Corriente, redondeado al centésimo.</w:t>
      </w:r>
    </w:p>
    <w:p>
      <w:pPr>
        <w:ind w:left="992"/>
        <w:jc w:val="both"/>
        <w:rPr>
          <w:rFonts w:ascii="Century Gothic" w:hAnsi="Century Gothic"/>
          <w:b/>
          <w:sz w:val="22"/>
          <w:szCs w:val="22"/>
        </w:rPr>
      </w:pPr>
    </w:p>
    <w:p>
      <w:pPr>
        <w:pStyle w:val="Prrafodelista"/>
        <w:numPr>
          <w:ilvl w:val="0"/>
          <w:numId w:val="177"/>
        </w:numPr>
        <w:jc w:val="both"/>
        <w:rPr>
          <w:rFonts w:ascii="Century Gothic" w:hAnsi="Century Gothic"/>
          <w:sz w:val="22"/>
          <w:szCs w:val="22"/>
        </w:rPr>
      </w:pPr>
      <w:r>
        <w:rPr>
          <w:rFonts w:ascii="Century Gothic" w:hAnsi="Century Gothic"/>
          <w:b/>
          <w:sz w:val="22"/>
          <w:szCs w:val="22"/>
        </w:rPr>
        <w:t xml:space="preserve">Índice de Endeudamiento: </w:t>
      </w:r>
      <w:r>
        <w:rPr>
          <w:rFonts w:ascii="Century Gothic" w:hAnsi="Century Gothic"/>
          <w:sz w:val="22"/>
          <w:szCs w:val="22"/>
        </w:rPr>
        <w:t>menor o igual a uno (1,00).</w:t>
      </w:r>
    </w:p>
    <w:p>
      <w:pPr>
        <w:ind w:left="992"/>
        <w:jc w:val="both"/>
        <w:rPr>
          <w:rFonts w:ascii="Century Gothic" w:hAnsi="Century Gothic"/>
          <w:sz w:val="22"/>
          <w:szCs w:val="22"/>
        </w:rPr>
      </w:pPr>
    </w:p>
    <w:p>
      <w:pPr>
        <w:ind w:left="992" w:firstLine="142"/>
        <w:jc w:val="both"/>
        <w:rPr>
          <w:rFonts w:ascii="Century Gothic" w:hAnsi="Century Gothic"/>
          <w:sz w:val="22"/>
          <w:szCs w:val="22"/>
        </w:rPr>
      </w:pPr>
      <w:r>
        <w:rPr>
          <w:rFonts w:ascii="Century Gothic" w:hAnsi="Century Gothic"/>
          <w:sz w:val="22"/>
          <w:szCs w:val="22"/>
        </w:rPr>
        <w:t>Pasivo Total / Patrimonio, redondeado al centésimo.</w:t>
      </w:r>
    </w:p>
    <w:p>
      <w:pPr>
        <w:ind w:left="992"/>
        <w:jc w:val="both"/>
        <w:rPr>
          <w:rFonts w:ascii="Century Gothic" w:hAnsi="Century Gothic"/>
          <w:sz w:val="22"/>
          <w:szCs w:val="22"/>
        </w:rPr>
      </w:pPr>
    </w:p>
    <w:p>
      <w:pPr>
        <w:ind w:left="1134"/>
        <w:jc w:val="both"/>
        <w:rPr>
          <w:rFonts w:ascii="Century Gothic" w:hAnsi="Century Gothic"/>
          <w:sz w:val="22"/>
          <w:szCs w:val="22"/>
        </w:rPr>
      </w:pPr>
      <w:r>
        <w:rPr>
          <w:rFonts w:ascii="Century Gothic" w:hAnsi="Century Gothic"/>
          <w:b/>
          <w:sz w:val="22"/>
          <w:szCs w:val="22"/>
        </w:rPr>
        <w:t xml:space="preserve">Las reglas para la determinación </w:t>
      </w:r>
      <w:r>
        <w:rPr>
          <w:rFonts w:ascii="Century Gothic" w:hAnsi="Century Gothic"/>
          <w:sz w:val="22"/>
          <w:szCs w:val="22"/>
        </w:rPr>
        <w:t>de los requisitos financieros serán las siguientes:</w:t>
      </w:r>
    </w:p>
    <w:p>
      <w:pPr>
        <w:ind w:left="1275" w:hanging="283"/>
        <w:jc w:val="both"/>
        <w:rPr>
          <w:rFonts w:ascii="Century Gothic" w:hAnsi="Century Gothic"/>
          <w:sz w:val="22"/>
          <w:szCs w:val="22"/>
        </w:rPr>
      </w:pPr>
    </w:p>
    <w:p>
      <w:pPr>
        <w:pStyle w:val="Prrafodelista"/>
        <w:numPr>
          <w:ilvl w:val="0"/>
          <w:numId w:val="178"/>
        </w:numPr>
        <w:jc w:val="both"/>
        <w:rPr>
          <w:rFonts w:ascii="Century Gothic" w:hAnsi="Century Gothic"/>
          <w:sz w:val="22"/>
          <w:szCs w:val="22"/>
        </w:rPr>
      </w:pPr>
      <w:r>
        <w:rPr>
          <w:rFonts w:ascii="Century Gothic" w:hAnsi="Century Gothic"/>
          <w:sz w:val="22"/>
          <w:szCs w:val="22"/>
        </w:rPr>
        <w:t xml:space="preserve">Para el índice de solvencia y endeudamiento, se obtendrá respecto al último ejercicio fiscal anterior a la fecha de presentación de la oferta. </w:t>
      </w:r>
    </w:p>
    <w:p>
      <w:pPr>
        <w:ind w:left="1275" w:hanging="283"/>
        <w:jc w:val="both"/>
        <w:rPr>
          <w:rFonts w:ascii="Century Gothic" w:hAnsi="Century Gothic"/>
          <w:sz w:val="22"/>
          <w:szCs w:val="22"/>
        </w:rPr>
      </w:pPr>
    </w:p>
    <w:p>
      <w:pPr>
        <w:pStyle w:val="Prrafodelista"/>
        <w:numPr>
          <w:ilvl w:val="0"/>
          <w:numId w:val="178"/>
        </w:numPr>
        <w:jc w:val="both"/>
        <w:rPr>
          <w:rFonts w:ascii="Century Gothic" w:hAnsi="Century Gothic"/>
          <w:sz w:val="22"/>
          <w:szCs w:val="22"/>
        </w:rPr>
      </w:pPr>
      <w:r>
        <w:rPr>
          <w:rFonts w:ascii="Century Gothic" w:hAnsi="Century Gothic"/>
          <w:sz w:val="22"/>
          <w:szCs w:val="22"/>
        </w:rPr>
        <w:t xml:space="preserve">Para oferentes en Asociación en participación, consorcio o asociación (APCA): </w:t>
      </w:r>
    </w:p>
    <w:p>
      <w:pPr>
        <w:ind w:left="1275" w:hanging="283"/>
        <w:jc w:val="both"/>
        <w:rPr>
          <w:rFonts w:ascii="Century Gothic" w:hAnsi="Century Gothic"/>
          <w:sz w:val="22"/>
          <w:szCs w:val="22"/>
        </w:rPr>
      </w:pPr>
    </w:p>
    <w:p>
      <w:pPr>
        <w:ind w:left="1275" w:hanging="283"/>
        <w:jc w:val="both"/>
        <w:rPr>
          <w:rFonts w:ascii="Century Gothic" w:hAnsi="Century Gothic"/>
          <w:sz w:val="22"/>
          <w:szCs w:val="22"/>
        </w:rPr>
      </w:pPr>
      <w:r>
        <w:rPr>
          <w:rFonts w:ascii="Century Gothic" w:hAnsi="Century Gothic"/>
          <w:sz w:val="22"/>
          <w:szCs w:val="22"/>
        </w:rPr>
        <w:t xml:space="preserve">     Cada uno de los miembros del APCA</w:t>
      </w:r>
      <w:r>
        <w:rPr>
          <w:rStyle w:val="Refdenotaalpie"/>
          <w:rFonts w:ascii="Century Gothic" w:hAnsi="Century Gothic"/>
          <w:sz w:val="22"/>
          <w:szCs w:val="22"/>
        </w:rPr>
        <w:footnoteReference w:id="8"/>
      </w:r>
      <w:r>
        <w:rPr>
          <w:rFonts w:ascii="Century Gothic" w:hAnsi="Century Gothic"/>
          <w:sz w:val="22"/>
          <w:szCs w:val="22"/>
        </w:rPr>
        <w:t xml:space="preserve"> deberán cumplir con los índices señalados de conformidad a los porcentajes de su participación en el APCA</w:t>
      </w:r>
      <w:r>
        <w:rPr>
          <w:rStyle w:val="Refdenotaalpie"/>
          <w:rFonts w:ascii="Century Gothic" w:hAnsi="Century Gothic"/>
          <w:sz w:val="22"/>
          <w:szCs w:val="22"/>
        </w:rPr>
        <w:footnoteReference w:id="9"/>
      </w:r>
      <w:r>
        <w:rPr>
          <w:rFonts w:ascii="Century Gothic" w:hAnsi="Century Gothic"/>
          <w:sz w:val="22"/>
          <w:szCs w:val="22"/>
        </w:rPr>
        <w:t>, los mismos que se cumplirán con la sumatoria de estos porcentajes.</w:t>
      </w:r>
    </w:p>
    <w:p>
      <w:pPr>
        <w:ind w:left="1275"/>
        <w:jc w:val="both"/>
        <w:rPr>
          <w:rFonts w:ascii="Century Gothic" w:hAnsi="Century Gothic"/>
          <w:sz w:val="22"/>
          <w:szCs w:val="22"/>
        </w:rPr>
      </w:pPr>
    </w:p>
    <w:p>
      <w:pPr>
        <w:ind w:left="992"/>
        <w:jc w:val="both"/>
        <w:rPr>
          <w:rFonts w:ascii="Century Gothic" w:hAnsi="Century Gothic"/>
          <w:sz w:val="22"/>
          <w:szCs w:val="22"/>
        </w:rPr>
      </w:pPr>
      <w:r>
        <w:rPr>
          <w:rFonts w:ascii="Century Gothic" w:hAnsi="Century Gothic"/>
          <w:sz w:val="22"/>
          <w:szCs w:val="22"/>
        </w:rPr>
        <w:t xml:space="preserve">La </w:t>
      </w:r>
      <w:r>
        <w:rPr>
          <w:rFonts w:ascii="Century Gothic" w:hAnsi="Century Gothic"/>
          <w:b/>
          <w:sz w:val="22"/>
          <w:szCs w:val="22"/>
        </w:rPr>
        <w:t>evidencia documentada</w:t>
      </w:r>
      <w:r>
        <w:rPr>
          <w:rFonts w:ascii="Century Gothic" w:hAnsi="Century Gothic"/>
          <w:sz w:val="22"/>
          <w:szCs w:val="22"/>
        </w:rPr>
        <w:t xml:space="preserve"> que se requiere para acreditar el cumplimiento de estos requisitos es:</w:t>
      </w:r>
    </w:p>
    <w:p>
      <w:pPr>
        <w:ind w:left="1559" w:hanging="284"/>
        <w:jc w:val="both"/>
        <w:rPr>
          <w:rFonts w:ascii="Century Gothic" w:hAnsi="Century Gothic"/>
          <w:sz w:val="22"/>
          <w:szCs w:val="22"/>
        </w:rPr>
      </w:pPr>
    </w:p>
    <w:p>
      <w:pPr>
        <w:ind w:left="1559" w:hanging="284"/>
        <w:jc w:val="both"/>
        <w:rPr>
          <w:rFonts w:ascii="Century Gothic" w:hAnsi="Century Gothic"/>
          <w:sz w:val="22"/>
          <w:szCs w:val="22"/>
        </w:rPr>
      </w:pPr>
      <w:r>
        <w:rPr>
          <w:rFonts w:ascii="Century Gothic" w:hAnsi="Century Gothic"/>
          <w:sz w:val="22"/>
          <w:szCs w:val="22"/>
        </w:rPr>
        <w:t xml:space="preserve">a. Puede presentar copia simple de los estados financieros, última declaración del impuesto a la renta, o documentación equivalente en el país de origen, presentados a la autoridad competente, o auditados independientemente. La documentación deberá venir denominada en dólares de los Estados Unidos de América. De estar denominados en otra moneda, incluirán la conversión a dólares de los Estados Unidos de América utilizando la tasa transaccional para la </w:t>
      </w:r>
      <w:r>
        <w:rPr>
          <w:rFonts w:ascii="Century Gothic" w:hAnsi="Century Gothic"/>
          <w:sz w:val="22"/>
          <w:szCs w:val="22"/>
        </w:rPr>
        <w:lastRenderedPageBreak/>
        <w:t xml:space="preserve">venta del tipo de cambio publicada en la página del Banco Central del Ecuador </w:t>
      </w:r>
      <w:hyperlink r:id="rId27" w:history="1">
        <w:r>
          <w:rPr>
            <w:rStyle w:val="Hipervnculo"/>
            <w:rFonts w:ascii="Century Gothic" w:hAnsi="Century Gothic"/>
            <w:color w:val="auto"/>
            <w:sz w:val="22"/>
            <w:szCs w:val="22"/>
          </w:rPr>
          <w:t>https://www.bce.fin.ec/index.php/component/k2/item/260consulta-por-monedas-extranjeras</w:t>
        </w:r>
      </w:hyperlink>
      <w:r>
        <w:rPr>
          <w:rFonts w:ascii="Century Gothic" w:hAnsi="Century Gothic"/>
          <w:sz w:val="22"/>
          <w:szCs w:val="22"/>
        </w:rPr>
        <w:t>, a la fecha del último día del ejercicio fiscal correspondiente.</w:t>
      </w:r>
    </w:p>
    <w:p>
      <w:pPr>
        <w:pStyle w:val="Ttulo2"/>
        <w:ind w:firstLine="0"/>
        <w:jc w:val="both"/>
        <w:rPr>
          <w:rFonts w:ascii="Century Gothic" w:hAnsi="Century Gothic" w:cs="Times New Roman"/>
          <w:b w:val="0"/>
          <w:bCs w:val="0"/>
          <w:sz w:val="22"/>
          <w:szCs w:val="22"/>
          <w:lang w:val="es-ES"/>
        </w:rPr>
      </w:pPr>
      <w:r>
        <w:rPr>
          <w:rFonts w:ascii="Century Gothic" w:hAnsi="Century Gothic"/>
          <w:b w:val="0"/>
          <w:sz w:val="22"/>
          <w:szCs w:val="22"/>
        </w:rPr>
        <w:t>b. Si por la normativa del país de origen, los estados financieros, declaración del impuesto a la renta o documentación equivalente no son exigibles a la fecha de presentación de ofertas, el oferente indicará esta situación y podrá presentar los estados financieros, declaración del impuesto a la renta o documentación equivalente del ejercicio fiscal inmediato anterior</w:t>
      </w:r>
      <w:r>
        <w:rPr>
          <w:rFonts w:ascii="Century Gothic" w:hAnsi="Century Gothic" w:cs="Times New Roman"/>
          <w:b w:val="0"/>
          <w:bCs w:val="0"/>
          <w:sz w:val="22"/>
          <w:szCs w:val="22"/>
          <w:lang w:val="es-ES"/>
        </w:rPr>
        <w:t xml:space="preserve"> .</w:t>
      </w:r>
    </w:p>
    <w:p>
      <w:pPr>
        <w:pStyle w:val="Ttulo2"/>
        <w:ind w:left="1134" w:hanging="414"/>
        <w:jc w:val="both"/>
        <w:rPr>
          <w:rFonts w:ascii="Century Gothic" w:hAnsi="Century Gothic" w:cs="Times New Roman"/>
          <w:bCs w:val="0"/>
          <w:i/>
          <w:sz w:val="22"/>
          <w:szCs w:val="22"/>
          <w:u w:val="single"/>
          <w:lang w:val="es-ES"/>
        </w:rPr>
      </w:pPr>
      <w:r>
        <w:rPr>
          <w:rFonts w:ascii="Century Gothic" w:hAnsi="Century Gothic" w:cs="Times New Roman"/>
          <w:bCs w:val="0"/>
          <w:i/>
          <w:sz w:val="22"/>
          <w:szCs w:val="22"/>
          <w:u w:val="single"/>
          <w:lang w:val="es-ES"/>
        </w:rPr>
        <w:t>(ii)</w:t>
      </w:r>
      <w:r>
        <w:rPr>
          <w:rFonts w:ascii="Century Gothic" w:hAnsi="Century Gothic" w:cs="Times New Roman"/>
          <w:bCs w:val="0"/>
          <w:i/>
          <w:sz w:val="22"/>
          <w:szCs w:val="22"/>
          <w:u w:val="single"/>
          <w:lang w:val="es-ES"/>
        </w:rPr>
        <w:tab/>
        <w:t>Experiencia y capacidad técnica:</w:t>
      </w:r>
    </w:p>
    <w:p>
      <w:pPr>
        <w:pStyle w:val="Ttulo2"/>
        <w:jc w:val="both"/>
        <w:rPr>
          <w:rFonts w:ascii="Century Gothic" w:hAnsi="Century Gothic" w:cs="Times New Roman"/>
          <w:b w:val="0"/>
          <w:bCs w:val="0"/>
          <w:sz w:val="22"/>
          <w:szCs w:val="22"/>
          <w:lang w:val="es-ES"/>
        </w:rPr>
      </w:pPr>
    </w:p>
    <w:p>
      <w:pPr>
        <w:pStyle w:val="Prrafodelista"/>
        <w:numPr>
          <w:ilvl w:val="0"/>
          <w:numId w:val="180"/>
        </w:numPr>
        <w:ind w:left="1134" w:hanging="567"/>
        <w:jc w:val="both"/>
        <w:rPr>
          <w:rFonts w:ascii="Century Gothic" w:hAnsi="Century Gothic"/>
          <w:sz w:val="22"/>
          <w:szCs w:val="22"/>
          <w:lang w:val="es-ES"/>
        </w:rPr>
      </w:pPr>
      <w:r>
        <w:rPr>
          <w:rFonts w:ascii="Century Gothic" w:hAnsi="Century Gothic"/>
          <w:b/>
          <w:sz w:val="22"/>
          <w:szCs w:val="22"/>
          <w:lang w:val="es-ES"/>
        </w:rPr>
        <w:t xml:space="preserve">Experiencia: </w:t>
      </w:r>
      <w:r>
        <w:rPr>
          <w:rFonts w:ascii="Century Gothic" w:hAnsi="Century Gothic"/>
          <w:sz w:val="22"/>
          <w:szCs w:val="22"/>
          <w:lang w:val="es-ES"/>
        </w:rPr>
        <w:t>Los oferentes deberán acreditar experiencia en el objeto de la convocatoria con un mínimo de 3 contratos con su respectiva factura o actas entrega recepción suscrita en los últimos 5 años, cuya sumatoria sea igual o superior a US$ 150.000 (Ciento cincuenta mil Dólares de los Estados Unidos de América con 00/100) sin incluir IVA.</w:t>
      </w:r>
    </w:p>
    <w:p>
      <w:pPr>
        <w:rPr>
          <w:rFonts w:ascii="Century Gothic" w:hAnsi="Century Gothic"/>
          <w:sz w:val="22"/>
          <w:szCs w:val="22"/>
          <w:lang w:val="es-ES"/>
        </w:rPr>
      </w:pPr>
    </w:p>
    <w:p>
      <w:pPr>
        <w:pStyle w:val="Prrafodelista"/>
        <w:widowControl w:val="0"/>
        <w:numPr>
          <w:ilvl w:val="0"/>
          <w:numId w:val="179"/>
        </w:numPr>
        <w:tabs>
          <w:tab w:val="left" w:pos="1058"/>
        </w:tabs>
        <w:autoSpaceDE w:val="0"/>
        <w:autoSpaceDN w:val="0"/>
        <w:ind w:hanging="475"/>
        <w:contextualSpacing w:val="0"/>
        <w:jc w:val="left"/>
        <w:rPr>
          <w:rFonts w:ascii="Century Gothic" w:hAnsi="Century Gothic"/>
          <w:b/>
          <w:sz w:val="22"/>
          <w:szCs w:val="22"/>
        </w:rPr>
      </w:pPr>
      <w:r>
        <w:rPr>
          <w:rFonts w:ascii="Century Gothic" w:hAnsi="Century Gothic"/>
          <w:b/>
          <w:sz w:val="22"/>
          <w:szCs w:val="22"/>
        </w:rPr>
        <w:t>Personal</w:t>
      </w:r>
      <w:r>
        <w:rPr>
          <w:rFonts w:ascii="Century Gothic" w:hAnsi="Century Gothic"/>
          <w:b/>
          <w:spacing w:val="-4"/>
          <w:sz w:val="22"/>
          <w:szCs w:val="22"/>
        </w:rPr>
        <w:t xml:space="preserve"> </w:t>
      </w:r>
      <w:r>
        <w:rPr>
          <w:rFonts w:ascii="Century Gothic" w:hAnsi="Century Gothic"/>
          <w:b/>
          <w:sz w:val="22"/>
          <w:szCs w:val="22"/>
        </w:rPr>
        <w:t>Técnico</w:t>
      </w:r>
      <w:r>
        <w:rPr>
          <w:rFonts w:ascii="Century Gothic" w:hAnsi="Century Gothic"/>
          <w:b/>
          <w:spacing w:val="-5"/>
          <w:sz w:val="22"/>
          <w:szCs w:val="22"/>
        </w:rPr>
        <w:t xml:space="preserve"> </w:t>
      </w:r>
      <w:r>
        <w:rPr>
          <w:rFonts w:ascii="Century Gothic" w:hAnsi="Century Gothic"/>
          <w:b/>
          <w:spacing w:val="-2"/>
          <w:sz w:val="22"/>
          <w:szCs w:val="22"/>
        </w:rPr>
        <w:t>Mínimo</w:t>
      </w:r>
    </w:p>
    <w:p>
      <w:pPr>
        <w:pStyle w:val="Textoindependiente"/>
        <w:spacing w:before="22" w:after="1"/>
        <w:rPr>
          <w:rFonts w:ascii="Century Gothic" w:hAnsi="Century Gothic"/>
          <w:sz w:val="22"/>
          <w:szCs w:val="22"/>
        </w:rPr>
      </w:pPr>
    </w:p>
    <w:tbl>
      <w:tblPr>
        <w:tblStyle w:val="TableNormal"/>
        <w:tblW w:w="0" w:type="auto"/>
        <w:tblInd w:w="1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927"/>
        <w:gridCol w:w="1959"/>
        <w:gridCol w:w="1930"/>
      </w:tblGrid>
      <w:tr>
        <w:trPr>
          <w:trHeight w:val="383"/>
        </w:trPr>
        <w:tc>
          <w:tcPr>
            <w:tcW w:w="2132" w:type="dxa"/>
          </w:tcPr>
          <w:p>
            <w:pPr>
              <w:pStyle w:val="TableParagraph"/>
              <w:spacing w:before="1"/>
              <w:ind w:left="10"/>
              <w:jc w:val="center"/>
              <w:rPr>
                <w:rFonts w:ascii="Century Gothic" w:hAnsi="Century Gothic"/>
                <w:b/>
              </w:rPr>
            </w:pPr>
            <w:r>
              <w:rPr>
                <w:rFonts w:ascii="Century Gothic" w:hAnsi="Century Gothic"/>
                <w:b/>
                <w:spacing w:val="-2"/>
              </w:rPr>
              <w:t>Cargo</w:t>
            </w:r>
          </w:p>
        </w:tc>
        <w:tc>
          <w:tcPr>
            <w:tcW w:w="1927" w:type="dxa"/>
          </w:tcPr>
          <w:p>
            <w:pPr>
              <w:pStyle w:val="TableParagraph"/>
              <w:spacing w:before="1"/>
              <w:ind w:left="578"/>
              <w:rPr>
                <w:rFonts w:ascii="Century Gothic" w:hAnsi="Century Gothic"/>
                <w:b/>
              </w:rPr>
            </w:pPr>
            <w:r>
              <w:rPr>
                <w:rFonts w:ascii="Century Gothic" w:hAnsi="Century Gothic"/>
                <w:b/>
                <w:spacing w:val="-2"/>
              </w:rPr>
              <w:t>Función</w:t>
            </w:r>
          </w:p>
        </w:tc>
        <w:tc>
          <w:tcPr>
            <w:tcW w:w="1959" w:type="dxa"/>
          </w:tcPr>
          <w:p>
            <w:pPr>
              <w:pStyle w:val="TableParagraph"/>
              <w:spacing w:before="1"/>
              <w:ind w:left="208"/>
              <w:rPr>
                <w:rFonts w:ascii="Century Gothic" w:hAnsi="Century Gothic"/>
                <w:b/>
              </w:rPr>
            </w:pPr>
            <w:r>
              <w:rPr>
                <w:rFonts w:ascii="Century Gothic" w:hAnsi="Century Gothic"/>
                <w:b/>
              </w:rPr>
              <w:t>Nivel</w:t>
            </w:r>
            <w:r>
              <w:rPr>
                <w:rFonts w:ascii="Century Gothic" w:hAnsi="Century Gothic"/>
                <w:b/>
                <w:spacing w:val="-2"/>
              </w:rPr>
              <w:t xml:space="preserve"> </w:t>
            </w:r>
            <w:r>
              <w:rPr>
                <w:rFonts w:ascii="Century Gothic" w:hAnsi="Century Gothic"/>
                <w:b/>
              </w:rPr>
              <w:t>de</w:t>
            </w:r>
            <w:r>
              <w:rPr>
                <w:rFonts w:ascii="Century Gothic" w:hAnsi="Century Gothic"/>
                <w:b/>
                <w:spacing w:val="-2"/>
              </w:rPr>
              <w:t xml:space="preserve"> Estudio</w:t>
            </w:r>
          </w:p>
        </w:tc>
        <w:tc>
          <w:tcPr>
            <w:tcW w:w="1930" w:type="dxa"/>
          </w:tcPr>
          <w:p>
            <w:pPr>
              <w:pStyle w:val="TableParagraph"/>
              <w:spacing w:before="1"/>
              <w:ind w:left="9"/>
              <w:jc w:val="center"/>
              <w:rPr>
                <w:rFonts w:ascii="Century Gothic" w:hAnsi="Century Gothic"/>
                <w:b/>
              </w:rPr>
            </w:pPr>
            <w:r>
              <w:rPr>
                <w:rFonts w:ascii="Century Gothic" w:hAnsi="Century Gothic"/>
                <w:b/>
                <w:spacing w:val="-2"/>
              </w:rPr>
              <w:t>Cantidad</w:t>
            </w:r>
          </w:p>
        </w:tc>
      </w:tr>
      <w:tr>
        <w:trPr>
          <w:trHeight w:val="760"/>
        </w:trPr>
        <w:tc>
          <w:tcPr>
            <w:tcW w:w="2132" w:type="dxa"/>
          </w:tcPr>
          <w:p>
            <w:pPr>
              <w:pStyle w:val="TableParagraph"/>
              <w:spacing w:line="251" w:lineRule="exact"/>
              <w:ind w:left="273" w:firstLine="304"/>
              <w:rPr>
                <w:rFonts w:ascii="Century Gothic" w:hAnsi="Century Gothic"/>
              </w:rPr>
            </w:pPr>
            <w:r>
              <w:rPr>
                <w:rFonts w:ascii="Century Gothic" w:hAnsi="Century Gothic"/>
              </w:rPr>
              <w:t>Técnico</w:t>
            </w:r>
            <w:r>
              <w:rPr>
                <w:rFonts w:ascii="Century Gothic" w:hAnsi="Century Gothic"/>
                <w:spacing w:val="-2"/>
              </w:rPr>
              <w:t xml:space="preserve"> </w:t>
            </w:r>
            <w:r>
              <w:rPr>
                <w:rFonts w:ascii="Century Gothic" w:hAnsi="Century Gothic"/>
                <w:spacing w:val="-5"/>
              </w:rPr>
              <w:t>en</w:t>
            </w:r>
          </w:p>
          <w:p>
            <w:pPr>
              <w:pStyle w:val="TableParagraph"/>
              <w:spacing w:line="252" w:lineRule="exact"/>
              <w:ind w:left="225" w:firstLine="48"/>
              <w:rPr>
                <w:rFonts w:ascii="Century Gothic" w:hAnsi="Century Gothic"/>
              </w:rPr>
            </w:pPr>
            <w:r>
              <w:rPr>
                <w:rFonts w:ascii="Century Gothic" w:hAnsi="Century Gothic"/>
              </w:rPr>
              <w:t>mantenimiento de equipo</w:t>
            </w:r>
            <w:r>
              <w:rPr>
                <w:rFonts w:ascii="Century Gothic" w:hAnsi="Century Gothic"/>
                <w:spacing w:val="-2"/>
              </w:rPr>
              <w:t xml:space="preserve"> informático</w:t>
            </w:r>
          </w:p>
        </w:tc>
        <w:tc>
          <w:tcPr>
            <w:tcW w:w="1927" w:type="dxa"/>
          </w:tcPr>
          <w:p>
            <w:pPr>
              <w:pStyle w:val="TableParagraph"/>
              <w:spacing w:before="125"/>
              <w:ind w:left="122" w:firstLine="36"/>
              <w:rPr>
                <w:rFonts w:ascii="Century Gothic" w:hAnsi="Century Gothic"/>
              </w:rPr>
            </w:pPr>
            <w:r>
              <w:rPr>
                <w:rFonts w:ascii="Century Gothic" w:hAnsi="Century Gothic"/>
              </w:rPr>
              <w:t>Mantenimiento</w:t>
            </w:r>
            <w:r>
              <w:rPr>
                <w:rFonts w:ascii="Century Gothic" w:hAnsi="Century Gothic"/>
                <w:spacing w:val="-1"/>
              </w:rPr>
              <w:t xml:space="preserve"> </w:t>
            </w:r>
            <w:r>
              <w:rPr>
                <w:rFonts w:ascii="Century Gothic" w:hAnsi="Century Gothic"/>
              </w:rPr>
              <w:t>de equipo</w:t>
            </w:r>
            <w:r>
              <w:rPr>
                <w:rFonts w:ascii="Century Gothic" w:hAnsi="Century Gothic"/>
                <w:spacing w:val="-2"/>
              </w:rPr>
              <w:t xml:space="preserve"> informático</w:t>
            </w:r>
          </w:p>
        </w:tc>
        <w:tc>
          <w:tcPr>
            <w:tcW w:w="1959" w:type="dxa"/>
          </w:tcPr>
          <w:p>
            <w:pPr>
              <w:pStyle w:val="TableParagraph"/>
              <w:spacing w:before="125"/>
              <w:ind w:left="600" w:hanging="176"/>
              <w:rPr>
                <w:rFonts w:ascii="Century Gothic" w:hAnsi="Century Gothic"/>
              </w:rPr>
            </w:pPr>
            <w:r>
              <w:rPr>
                <w:rFonts w:ascii="Century Gothic" w:hAnsi="Century Gothic"/>
              </w:rPr>
              <w:t>Tecnólogo</w:t>
            </w:r>
            <w:r>
              <w:rPr>
                <w:rFonts w:ascii="Century Gothic" w:hAnsi="Century Gothic"/>
                <w:spacing w:val="-14"/>
              </w:rPr>
              <w:t xml:space="preserve"> </w:t>
            </w:r>
            <w:r>
              <w:rPr>
                <w:rFonts w:ascii="Century Gothic" w:hAnsi="Century Gothic"/>
              </w:rPr>
              <w:t xml:space="preserve">o </w:t>
            </w:r>
            <w:r>
              <w:rPr>
                <w:rFonts w:ascii="Century Gothic" w:hAnsi="Century Gothic"/>
                <w:spacing w:val="-2"/>
              </w:rPr>
              <w:t>Superior</w:t>
            </w:r>
          </w:p>
        </w:tc>
        <w:tc>
          <w:tcPr>
            <w:tcW w:w="1930" w:type="dxa"/>
          </w:tcPr>
          <w:p>
            <w:pPr>
              <w:pStyle w:val="TableParagraph"/>
              <w:spacing w:before="253"/>
              <w:ind w:left="9" w:right="1"/>
              <w:jc w:val="center"/>
              <w:rPr>
                <w:rFonts w:ascii="Century Gothic" w:hAnsi="Century Gothic"/>
              </w:rPr>
            </w:pPr>
            <w:r>
              <w:rPr>
                <w:rFonts w:ascii="Century Gothic" w:hAnsi="Century Gothic"/>
                <w:spacing w:val="-10"/>
              </w:rPr>
              <w:t>1</w:t>
            </w:r>
          </w:p>
        </w:tc>
      </w:tr>
    </w:tbl>
    <w:p>
      <w:pPr>
        <w:pStyle w:val="Prrafodelista"/>
        <w:widowControl w:val="0"/>
        <w:numPr>
          <w:ilvl w:val="0"/>
          <w:numId w:val="179"/>
        </w:numPr>
        <w:tabs>
          <w:tab w:val="left" w:pos="1058"/>
        </w:tabs>
        <w:autoSpaceDE w:val="0"/>
        <w:autoSpaceDN w:val="0"/>
        <w:spacing w:before="251"/>
        <w:ind w:hanging="537"/>
        <w:contextualSpacing w:val="0"/>
        <w:jc w:val="left"/>
        <w:rPr>
          <w:rFonts w:ascii="Century Gothic" w:hAnsi="Century Gothic"/>
          <w:b/>
          <w:sz w:val="22"/>
          <w:szCs w:val="22"/>
        </w:rPr>
      </w:pPr>
      <w:r>
        <w:rPr>
          <w:rFonts w:ascii="Century Gothic" w:hAnsi="Century Gothic"/>
          <w:b/>
          <w:sz w:val="22"/>
          <w:szCs w:val="22"/>
        </w:rPr>
        <w:t>Experiencia</w:t>
      </w:r>
      <w:r>
        <w:rPr>
          <w:rFonts w:ascii="Century Gothic" w:hAnsi="Century Gothic"/>
          <w:b/>
          <w:spacing w:val="-6"/>
          <w:sz w:val="22"/>
          <w:szCs w:val="22"/>
        </w:rPr>
        <w:t xml:space="preserve"> </w:t>
      </w:r>
      <w:r>
        <w:rPr>
          <w:rFonts w:ascii="Century Gothic" w:hAnsi="Century Gothic"/>
          <w:b/>
          <w:sz w:val="22"/>
          <w:szCs w:val="22"/>
        </w:rPr>
        <w:t>Mínima</w:t>
      </w:r>
      <w:r>
        <w:rPr>
          <w:rFonts w:ascii="Century Gothic" w:hAnsi="Century Gothic"/>
          <w:b/>
          <w:spacing w:val="-4"/>
          <w:sz w:val="22"/>
          <w:szCs w:val="22"/>
        </w:rPr>
        <w:t xml:space="preserve"> </w:t>
      </w:r>
      <w:r>
        <w:rPr>
          <w:rFonts w:ascii="Century Gothic" w:hAnsi="Century Gothic"/>
          <w:b/>
          <w:sz w:val="22"/>
          <w:szCs w:val="22"/>
        </w:rPr>
        <w:t>del</w:t>
      </w:r>
      <w:r>
        <w:rPr>
          <w:rFonts w:ascii="Century Gothic" w:hAnsi="Century Gothic"/>
          <w:b/>
          <w:spacing w:val="-3"/>
          <w:sz w:val="22"/>
          <w:szCs w:val="22"/>
        </w:rPr>
        <w:t xml:space="preserve"> </w:t>
      </w:r>
      <w:r>
        <w:rPr>
          <w:rFonts w:ascii="Century Gothic" w:hAnsi="Century Gothic"/>
          <w:b/>
          <w:sz w:val="22"/>
          <w:szCs w:val="22"/>
        </w:rPr>
        <w:t>Personal</w:t>
      </w:r>
      <w:r>
        <w:rPr>
          <w:rFonts w:ascii="Century Gothic" w:hAnsi="Century Gothic"/>
          <w:b/>
          <w:spacing w:val="-3"/>
          <w:sz w:val="22"/>
          <w:szCs w:val="22"/>
        </w:rPr>
        <w:t xml:space="preserve"> </w:t>
      </w:r>
      <w:r>
        <w:rPr>
          <w:rFonts w:ascii="Century Gothic" w:hAnsi="Century Gothic"/>
          <w:b/>
          <w:spacing w:val="-2"/>
          <w:sz w:val="22"/>
          <w:szCs w:val="22"/>
        </w:rPr>
        <w:t>Técnico</w:t>
      </w:r>
    </w:p>
    <w:p>
      <w:pPr>
        <w:pStyle w:val="Textoindependiente"/>
        <w:spacing w:before="25"/>
        <w:rPr>
          <w:rFonts w:ascii="Century Gothic" w:hAnsi="Century Gothic"/>
          <w:sz w:val="22"/>
          <w:szCs w:val="22"/>
        </w:rPr>
      </w:pPr>
    </w:p>
    <w:tbl>
      <w:tblPr>
        <w:tblStyle w:val="TableNormal"/>
        <w:tblW w:w="0" w:type="auto"/>
        <w:tblInd w:w="1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829"/>
        <w:gridCol w:w="3118"/>
      </w:tblGrid>
      <w:tr>
        <w:trPr>
          <w:trHeight w:val="254"/>
        </w:trPr>
        <w:tc>
          <w:tcPr>
            <w:tcW w:w="994" w:type="dxa"/>
          </w:tcPr>
          <w:p>
            <w:pPr>
              <w:pStyle w:val="TableParagraph"/>
              <w:spacing w:line="234" w:lineRule="exact"/>
              <w:ind w:left="4" w:right="1"/>
              <w:jc w:val="center"/>
              <w:rPr>
                <w:rFonts w:ascii="Century Gothic" w:hAnsi="Century Gothic"/>
                <w:b/>
              </w:rPr>
            </w:pPr>
            <w:r>
              <w:rPr>
                <w:rFonts w:ascii="Century Gothic" w:hAnsi="Century Gothic"/>
                <w:b/>
                <w:spacing w:val="-4"/>
              </w:rPr>
              <w:t>Nro.</w:t>
            </w:r>
          </w:p>
        </w:tc>
        <w:tc>
          <w:tcPr>
            <w:tcW w:w="3829" w:type="dxa"/>
          </w:tcPr>
          <w:p>
            <w:pPr>
              <w:pStyle w:val="TableParagraph"/>
              <w:spacing w:line="234" w:lineRule="exact"/>
              <w:ind w:left="11"/>
              <w:jc w:val="center"/>
              <w:rPr>
                <w:rFonts w:ascii="Century Gothic" w:hAnsi="Century Gothic"/>
                <w:b/>
              </w:rPr>
            </w:pPr>
            <w:r>
              <w:rPr>
                <w:rFonts w:ascii="Century Gothic" w:hAnsi="Century Gothic"/>
                <w:b/>
                <w:spacing w:val="-2"/>
              </w:rPr>
              <w:t>Descripción</w:t>
            </w:r>
          </w:p>
        </w:tc>
        <w:tc>
          <w:tcPr>
            <w:tcW w:w="3118" w:type="dxa"/>
          </w:tcPr>
          <w:p>
            <w:pPr>
              <w:pStyle w:val="TableParagraph"/>
              <w:spacing w:line="234" w:lineRule="exact"/>
              <w:ind w:left="12"/>
              <w:jc w:val="center"/>
              <w:rPr>
                <w:rFonts w:ascii="Century Gothic" w:hAnsi="Century Gothic"/>
                <w:b/>
              </w:rPr>
            </w:pPr>
            <w:r>
              <w:rPr>
                <w:rFonts w:ascii="Century Gothic" w:hAnsi="Century Gothic"/>
                <w:b/>
                <w:spacing w:val="-2"/>
              </w:rPr>
              <w:t>Tiempo</w:t>
            </w:r>
          </w:p>
        </w:tc>
      </w:tr>
      <w:tr>
        <w:trPr>
          <w:trHeight w:val="505"/>
        </w:trPr>
        <w:tc>
          <w:tcPr>
            <w:tcW w:w="994" w:type="dxa"/>
          </w:tcPr>
          <w:p>
            <w:pPr>
              <w:pStyle w:val="TableParagraph"/>
              <w:spacing w:before="123"/>
              <w:ind w:left="4"/>
              <w:jc w:val="center"/>
              <w:rPr>
                <w:rFonts w:ascii="Century Gothic" w:hAnsi="Century Gothic"/>
              </w:rPr>
            </w:pPr>
            <w:r>
              <w:rPr>
                <w:rFonts w:ascii="Century Gothic" w:hAnsi="Century Gothic"/>
                <w:spacing w:val="-10"/>
              </w:rPr>
              <w:t>1</w:t>
            </w:r>
          </w:p>
        </w:tc>
        <w:tc>
          <w:tcPr>
            <w:tcW w:w="3829" w:type="dxa"/>
          </w:tcPr>
          <w:p>
            <w:pPr>
              <w:pStyle w:val="TableParagraph"/>
              <w:spacing w:line="252" w:lineRule="exact"/>
              <w:ind w:left="1399" w:hanging="1290"/>
              <w:rPr>
                <w:rFonts w:ascii="Century Gothic" w:hAnsi="Century Gothic"/>
              </w:rPr>
            </w:pPr>
            <w:r>
              <w:rPr>
                <w:rFonts w:ascii="Century Gothic" w:hAnsi="Century Gothic"/>
              </w:rPr>
              <w:t>Experiencia</w:t>
            </w:r>
            <w:r>
              <w:rPr>
                <w:rFonts w:ascii="Century Gothic" w:hAnsi="Century Gothic"/>
                <w:spacing w:val="-10"/>
              </w:rPr>
              <w:t xml:space="preserve"> </w:t>
            </w:r>
            <w:r>
              <w:rPr>
                <w:rFonts w:ascii="Century Gothic" w:hAnsi="Century Gothic"/>
              </w:rPr>
              <w:t>en</w:t>
            </w:r>
            <w:r>
              <w:rPr>
                <w:rFonts w:ascii="Century Gothic" w:hAnsi="Century Gothic"/>
                <w:spacing w:val="-10"/>
              </w:rPr>
              <w:t xml:space="preserve"> </w:t>
            </w:r>
            <w:r>
              <w:rPr>
                <w:rFonts w:ascii="Century Gothic" w:hAnsi="Century Gothic"/>
              </w:rPr>
              <w:t>mantenimiento</w:t>
            </w:r>
            <w:r>
              <w:rPr>
                <w:rFonts w:ascii="Century Gothic" w:hAnsi="Century Gothic"/>
                <w:spacing w:val="-8"/>
              </w:rPr>
              <w:t xml:space="preserve"> </w:t>
            </w:r>
            <w:r>
              <w:rPr>
                <w:rFonts w:ascii="Century Gothic" w:hAnsi="Century Gothic"/>
              </w:rPr>
              <w:t>de</w:t>
            </w:r>
            <w:r>
              <w:rPr>
                <w:rFonts w:ascii="Century Gothic" w:hAnsi="Century Gothic"/>
                <w:spacing w:val="-10"/>
              </w:rPr>
              <w:t xml:space="preserve"> </w:t>
            </w:r>
            <w:r>
              <w:rPr>
                <w:rFonts w:ascii="Century Gothic" w:hAnsi="Century Gothic"/>
              </w:rPr>
              <w:t xml:space="preserve">equipo </w:t>
            </w:r>
            <w:r>
              <w:rPr>
                <w:rFonts w:ascii="Century Gothic" w:hAnsi="Century Gothic"/>
                <w:spacing w:val="-2"/>
              </w:rPr>
              <w:t>informático</w:t>
            </w:r>
          </w:p>
        </w:tc>
        <w:tc>
          <w:tcPr>
            <w:tcW w:w="3118" w:type="dxa"/>
          </w:tcPr>
          <w:p>
            <w:pPr>
              <w:pStyle w:val="TableParagraph"/>
              <w:spacing w:line="252" w:lineRule="exact"/>
              <w:ind w:left="217" w:right="66" w:firstLine="14"/>
              <w:rPr>
                <w:rFonts w:ascii="Century Gothic" w:hAnsi="Century Gothic"/>
              </w:rPr>
            </w:pPr>
            <w:r>
              <w:rPr>
                <w:rFonts w:ascii="Century Gothic" w:hAnsi="Century Gothic"/>
              </w:rPr>
              <w:t>3</w:t>
            </w:r>
            <w:r>
              <w:rPr>
                <w:rFonts w:ascii="Century Gothic" w:hAnsi="Century Gothic"/>
                <w:spacing w:val="-6"/>
              </w:rPr>
              <w:t xml:space="preserve"> </w:t>
            </w:r>
            <w:r>
              <w:rPr>
                <w:rFonts w:ascii="Century Gothic" w:hAnsi="Century Gothic"/>
              </w:rPr>
              <w:t>años</w:t>
            </w:r>
            <w:r>
              <w:rPr>
                <w:rFonts w:ascii="Century Gothic" w:hAnsi="Century Gothic"/>
                <w:spacing w:val="-8"/>
              </w:rPr>
              <w:t xml:space="preserve"> </w:t>
            </w:r>
            <w:r>
              <w:rPr>
                <w:rFonts w:ascii="Century Gothic" w:hAnsi="Century Gothic"/>
              </w:rPr>
              <w:t>a</w:t>
            </w:r>
            <w:r>
              <w:rPr>
                <w:rFonts w:ascii="Century Gothic" w:hAnsi="Century Gothic"/>
                <w:spacing w:val="-6"/>
              </w:rPr>
              <w:t xml:space="preserve"> </w:t>
            </w:r>
            <w:r>
              <w:rPr>
                <w:rFonts w:ascii="Century Gothic" w:hAnsi="Century Gothic"/>
              </w:rPr>
              <w:t>partir</w:t>
            </w:r>
            <w:r>
              <w:rPr>
                <w:rFonts w:ascii="Century Gothic" w:hAnsi="Century Gothic"/>
                <w:spacing w:val="-6"/>
              </w:rPr>
              <w:t xml:space="preserve"> </w:t>
            </w:r>
            <w:r>
              <w:rPr>
                <w:rFonts w:ascii="Century Gothic" w:hAnsi="Century Gothic"/>
              </w:rPr>
              <w:t>de</w:t>
            </w:r>
            <w:r>
              <w:rPr>
                <w:rFonts w:ascii="Century Gothic" w:hAnsi="Century Gothic"/>
                <w:spacing w:val="-6"/>
              </w:rPr>
              <w:t xml:space="preserve"> </w:t>
            </w:r>
            <w:r>
              <w:rPr>
                <w:rFonts w:ascii="Century Gothic" w:hAnsi="Century Gothic"/>
              </w:rPr>
              <w:t>la</w:t>
            </w:r>
            <w:r>
              <w:rPr>
                <w:rFonts w:ascii="Century Gothic" w:hAnsi="Century Gothic"/>
                <w:spacing w:val="-6"/>
              </w:rPr>
              <w:t xml:space="preserve"> </w:t>
            </w:r>
            <w:r>
              <w:rPr>
                <w:rFonts w:ascii="Century Gothic" w:hAnsi="Century Gothic"/>
              </w:rPr>
              <w:t>obtención del título</w:t>
            </w:r>
          </w:p>
        </w:tc>
      </w:tr>
    </w:tbl>
    <w:p>
      <w:pPr>
        <w:rPr>
          <w:rFonts w:ascii="Century Gothic" w:hAnsi="Century Gothic"/>
          <w:lang w:val="es-ES"/>
        </w:rPr>
      </w:pPr>
    </w:p>
    <w:p>
      <w:pPr>
        <w:pStyle w:val="Prrafodelista"/>
        <w:numPr>
          <w:ilvl w:val="0"/>
          <w:numId w:val="179"/>
        </w:numPr>
        <w:ind w:right="385"/>
        <w:jc w:val="both"/>
        <w:rPr>
          <w:rFonts w:ascii="Century Gothic" w:hAnsi="Century Gothic"/>
        </w:rPr>
      </w:pPr>
      <w:r>
        <w:rPr>
          <w:rFonts w:ascii="Century Gothic" w:hAnsi="Century Gothic"/>
          <w:b/>
          <w:spacing w:val="-2"/>
          <w:sz w:val="22"/>
        </w:rPr>
        <w:t>Certificado</w:t>
      </w:r>
      <w:r>
        <w:rPr>
          <w:rFonts w:ascii="Century Gothic" w:hAnsi="Century Gothic"/>
          <w:b/>
          <w:spacing w:val="-4"/>
          <w:sz w:val="22"/>
        </w:rPr>
        <w:t xml:space="preserve"> </w:t>
      </w:r>
      <w:r>
        <w:rPr>
          <w:rFonts w:ascii="Century Gothic" w:hAnsi="Century Gothic"/>
          <w:b/>
          <w:spacing w:val="-2"/>
          <w:sz w:val="22"/>
        </w:rPr>
        <w:t>emitido</w:t>
      </w:r>
      <w:r>
        <w:rPr>
          <w:rFonts w:ascii="Century Gothic" w:hAnsi="Century Gothic"/>
          <w:b/>
          <w:spacing w:val="-4"/>
          <w:sz w:val="22"/>
        </w:rPr>
        <w:t xml:space="preserve"> </w:t>
      </w:r>
      <w:r>
        <w:rPr>
          <w:rFonts w:ascii="Century Gothic" w:hAnsi="Century Gothic"/>
          <w:b/>
          <w:spacing w:val="-2"/>
          <w:sz w:val="22"/>
        </w:rPr>
        <w:t>por el</w:t>
      </w:r>
      <w:r>
        <w:rPr>
          <w:rFonts w:ascii="Century Gothic" w:hAnsi="Century Gothic"/>
          <w:b/>
          <w:spacing w:val="-5"/>
          <w:sz w:val="22"/>
        </w:rPr>
        <w:t xml:space="preserve"> </w:t>
      </w:r>
      <w:r>
        <w:rPr>
          <w:rFonts w:ascii="Century Gothic" w:hAnsi="Century Gothic"/>
          <w:b/>
          <w:spacing w:val="-2"/>
          <w:sz w:val="22"/>
        </w:rPr>
        <w:t xml:space="preserve">fabricante </w:t>
      </w:r>
      <w:r>
        <w:rPr>
          <w:rFonts w:ascii="Century Gothic" w:hAnsi="Century Gothic"/>
          <w:spacing w:val="-2"/>
          <w:sz w:val="22"/>
        </w:rPr>
        <w:t>indicando que</w:t>
      </w:r>
      <w:r>
        <w:rPr>
          <w:rFonts w:ascii="Century Gothic" w:hAnsi="Century Gothic"/>
          <w:spacing w:val="-6"/>
          <w:sz w:val="22"/>
        </w:rPr>
        <w:t xml:space="preserve"> </w:t>
      </w:r>
      <w:r>
        <w:rPr>
          <w:rFonts w:ascii="Century Gothic" w:hAnsi="Century Gothic"/>
          <w:spacing w:val="-2"/>
          <w:sz w:val="22"/>
        </w:rPr>
        <w:t>los equipos portátiles</w:t>
      </w:r>
      <w:r>
        <w:rPr>
          <w:rFonts w:ascii="Century Gothic" w:hAnsi="Century Gothic"/>
          <w:spacing w:val="-5"/>
          <w:sz w:val="22"/>
        </w:rPr>
        <w:t xml:space="preserve"> </w:t>
      </w:r>
      <w:r>
        <w:rPr>
          <w:rFonts w:ascii="Century Gothic" w:hAnsi="Century Gothic"/>
          <w:spacing w:val="-2"/>
          <w:sz w:val="22"/>
        </w:rPr>
        <w:t xml:space="preserve">corresponden a equipos </w:t>
      </w:r>
      <w:r>
        <w:rPr>
          <w:rFonts w:ascii="Century Gothic" w:hAnsi="Century Gothic"/>
          <w:sz w:val="22"/>
        </w:rPr>
        <w:t>del segmento corporativo, que cuenta con la implementación BIOS propietaria del fabricante.</w:t>
      </w:r>
    </w:p>
    <w:p>
      <w:pPr>
        <w:pStyle w:val="Prrafodelista"/>
        <w:ind w:left="1058"/>
        <w:jc w:val="both"/>
        <w:rPr>
          <w:rFonts w:ascii="Century Gothic" w:hAnsi="Century Gothic"/>
          <w:sz w:val="22"/>
          <w:lang w:val="es-ES"/>
        </w:rPr>
      </w:pPr>
    </w:p>
    <w:p>
      <w:pPr>
        <w:pStyle w:val="Ttulo2"/>
        <w:ind w:left="426" w:hanging="66"/>
        <w:jc w:val="both"/>
        <w:rPr>
          <w:rFonts w:ascii="Century Gothic" w:hAnsi="Century Gothic" w:cs="Times New Roman"/>
          <w:bCs w:val="0"/>
          <w:sz w:val="22"/>
          <w:szCs w:val="22"/>
          <w:lang w:val="es-ES"/>
        </w:rPr>
      </w:pPr>
      <w:r>
        <w:rPr>
          <w:rFonts w:ascii="Century Gothic" w:hAnsi="Century Gothic" w:cs="Times New Roman"/>
          <w:bCs w:val="0"/>
          <w:sz w:val="22"/>
          <w:szCs w:val="22"/>
          <w:lang w:val="es-ES"/>
        </w:rPr>
        <w:t xml:space="preserve"> (b)</w:t>
      </w:r>
      <w:r>
        <w:rPr>
          <w:rFonts w:ascii="Century Gothic" w:hAnsi="Century Gothic" w:cs="Times New Roman"/>
          <w:bCs w:val="0"/>
          <w:sz w:val="22"/>
          <w:szCs w:val="22"/>
          <w:lang w:val="es-ES"/>
        </w:rPr>
        <w:tab/>
        <w:t xml:space="preserve">Si el Oferente no es fabricante: </w:t>
      </w:r>
    </w:p>
    <w:p>
      <w:pPr>
        <w:pStyle w:val="Ttulo2"/>
        <w:ind w:left="709" w:firstLine="11"/>
        <w:jc w:val="both"/>
        <w:rPr>
          <w:rFonts w:ascii="Century Gothic" w:hAnsi="Century Gothic" w:cs="Times New Roman"/>
          <w:b w:val="0"/>
          <w:bCs w:val="0"/>
          <w:sz w:val="22"/>
          <w:szCs w:val="22"/>
          <w:lang w:val="es-ES"/>
        </w:rPr>
      </w:pPr>
      <w:r>
        <w:rPr>
          <w:rFonts w:ascii="Century Gothic" w:hAnsi="Century Gothic" w:cs="Times New Roman"/>
          <w:b w:val="0"/>
          <w:bCs w:val="0"/>
          <w:sz w:val="22"/>
          <w:szCs w:val="22"/>
          <w:lang w:val="es-ES"/>
        </w:rPr>
        <w:t>Si el Oferente no es fabricante, pero está ofertando los Bienes en nombre del fabricante de acuerdo con el Formulario de Autorización del Fabricante (Sección V, “Formularios de la Oferta”), el Fabricante deberá demostrar las calificaciones (i) y (ii) señaladas en el literal (a)</w:t>
      </w:r>
      <w:bookmarkStart w:id="456" w:name="_Toc494782908"/>
      <w:bookmarkStart w:id="457" w:name="_Toc494783026"/>
      <w:bookmarkStart w:id="458" w:name="_Toc494783167"/>
      <w:bookmarkStart w:id="459" w:name="_Toc496870801"/>
      <w:bookmarkStart w:id="460" w:name="_Toc494782909"/>
      <w:bookmarkStart w:id="461" w:name="_Toc494783027"/>
      <w:bookmarkStart w:id="462" w:name="_Toc494783168"/>
      <w:bookmarkStart w:id="463" w:name="_Toc496870802"/>
      <w:bookmarkStart w:id="464" w:name="_Toc494782910"/>
      <w:bookmarkStart w:id="465" w:name="_Toc494783028"/>
      <w:bookmarkStart w:id="466" w:name="_Toc494783169"/>
      <w:bookmarkStart w:id="467" w:name="_Toc496870803"/>
      <w:bookmarkStart w:id="468" w:name="_Toc494782911"/>
      <w:bookmarkStart w:id="469" w:name="_Toc494783029"/>
      <w:bookmarkStart w:id="470" w:name="_Toc494783170"/>
      <w:bookmarkStart w:id="471" w:name="_Toc496870804"/>
      <w:bookmarkStart w:id="472" w:name="_Toc494782912"/>
      <w:bookmarkStart w:id="473" w:name="_Toc494783030"/>
      <w:bookmarkStart w:id="474" w:name="_Toc494783171"/>
      <w:bookmarkStart w:id="475" w:name="_Toc496870805"/>
      <w:bookmarkStart w:id="476" w:name="_Toc494782913"/>
      <w:bookmarkStart w:id="477" w:name="_Toc494783031"/>
      <w:bookmarkStart w:id="478" w:name="_Toc494783172"/>
      <w:bookmarkStart w:id="479" w:name="_Toc496870806"/>
      <w:bookmarkStart w:id="480" w:name="_Toc494782914"/>
      <w:bookmarkStart w:id="481" w:name="_Toc494783032"/>
      <w:bookmarkStart w:id="482" w:name="_Toc494783173"/>
      <w:bookmarkStart w:id="483" w:name="_Toc496870807"/>
      <w:bookmarkStart w:id="484" w:name="_Toc494782915"/>
      <w:bookmarkStart w:id="485" w:name="_Toc494783033"/>
      <w:bookmarkStart w:id="486" w:name="_Toc494783174"/>
      <w:bookmarkStart w:id="487" w:name="_Toc496870808"/>
      <w:bookmarkStart w:id="488" w:name="_Toc494782916"/>
      <w:bookmarkStart w:id="489" w:name="_Toc494783034"/>
      <w:bookmarkStart w:id="490" w:name="_Toc494783175"/>
      <w:bookmarkStart w:id="491" w:name="_Toc496870809"/>
      <w:bookmarkStart w:id="492" w:name="_Toc494782917"/>
      <w:bookmarkStart w:id="493" w:name="_Toc494783035"/>
      <w:bookmarkStart w:id="494" w:name="_Toc494783176"/>
      <w:bookmarkStart w:id="495" w:name="_Toc496870810"/>
      <w:bookmarkStart w:id="496" w:name="_Toc494782918"/>
      <w:bookmarkStart w:id="497" w:name="_Toc494783036"/>
      <w:bookmarkStart w:id="498" w:name="_Toc494783177"/>
      <w:bookmarkStart w:id="499" w:name="_Toc496870811"/>
      <w:bookmarkStart w:id="500" w:name="_Toc494782919"/>
      <w:bookmarkStart w:id="501" w:name="_Toc494783037"/>
      <w:bookmarkStart w:id="502" w:name="_Toc494783178"/>
      <w:bookmarkStart w:id="503" w:name="_Toc496870812"/>
      <w:bookmarkStart w:id="504" w:name="_Toc494782920"/>
      <w:bookmarkStart w:id="505" w:name="_Toc494783038"/>
      <w:bookmarkStart w:id="506" w:name="_Toc494783179"/>
      <w:bookmarkStart w:id="507" w:name="_Toc496870813"/>
      <w:bookmarkStart w:id="508" w:name="_Toc494782921"/>
      <w:bookmarkStart w:id="509" w:name="_Toc494783039"/>
      <w:bookmarkStart w:id="510" w:name="_Toc494783180"/>
      <w:bookmarkStart w:id="511" w:name="_Toc496870814"/>
      <w:bookmarkStart w:id="512" w:name="_Toc494782922"/>
      <w:bookmarkStart w:id="513" w:name="_Toc494783040"/>
      <w:bookmarkStart w:id="514" w:name="_Toc494783181"/>
      <w:bookmarkStart w:id="515" w:name="_Toc496870815"/>
      <w:bookmarkStart w:id="516" w:name="_Toc494782923"/>
      <w:bookmarkStart w:id="517" w:name="_Toc494783041"/>
      <w:bookmarkStart w:id="518" w:name="_Toc494783182"/>
      <w:bookmarkStart w:id="519" w:name="_Toc496870816"/>
      <w:bookmarkStart w:id="520" w:name="_Toc494782924"/>
      <w:bookmarkStart w:id="521" w:name="_Toc494783042"/>
      <w:bookmarkStart w:id="522" w:name="_Toc494783183"/>
      <w:bookmarkStart w:id="523" w:name="_Toc496870817"/>
      <w:bookmarkStart w:id="524" w:name="_Toc494782925"/>
      <w:bookmarkStart w:id="525" w:name="_Toc494783043"/>
      <w:bookmarkStart w:id="526" w:name="_Toc494783184"/>
      <w:bookmarkStart w:id="527" w:name="_Toc496870818"/>
      <w:bookmarkStart w:id="528" w:name="_Toc494782926"/>
      <w:bookmarkStart w:id="529" w:name="_Toc494783044"/>
      <w:bookmarkStart w:id="530" w:name="_Toc494783185"/>
      <w:bookmarkStart w:id="531" w:name="_Toc496870819"/>
      <w:bookmarkStart w:id="532" w:name="_Toc494782927"/>
      <w:bookmarkStart w:id="533" w:name="_Toc494783045"/>
      <w:bookmarkStart w:id="534" w:name="_Toc494783186"/>
      <w:bookmarkStart w:id="535" w:name="_Toc496870820"/>
      <w:bookmarkStart w:id="536" w:name="_Toc494782928"/>
      <w:bookmarkStart w:id="537" w:name="_Toc494783046"/>
      <w:bookmarkStart w:id="538" w:name="_Toc494783187"/>
      <w:bookmarkStart w:id="539" w:name="_Toc496870821"/>
      <w:bookmarkStart w:id="540" w:name="_Toc494782929"/>
      <w:bookmarkStart w:id="541" w:name="_Toc494783047"/>
      <w:bookmarkStart w:id="542" w:name="_Toc494783188"/>
      <w:bookmarkStart w:id="543" w:name="_Toc496870822"/>
      <w:bookmarkStart w:id="544" w:name="_Toc494782930"/>
      <w:bookmarkStart w:id="545" w:name="_Toc494783048"/>
      <w:bookmarkStart w:id="546" w:name="_Toc494783189"/>
      <w:bookmarkStart w:id="547" w:name="_Toc496870823"/>
      <w:bookmarkStart w:id="548" w:name="_Toc494782931"/>
      <w:bookmarkStart w:id="549" w:name="_Toc494783049"/>
      <w:bookmarkStart w:id="550" w:name="_Toc494783190"/>
      <w:bookmarkStart w:id="551" w:name="_Toc496870824"/>
      <w:bookmarkStart w:id="552" w:name="_Toc494782932"/>
      <w:bookmarkStart w:id="553" w:name="_Toc494783050"/>
      <w:bookmarkStart w:id="554" w:name="_Toc494783191"/>
      <w:bookmarkStart w:id="555" w:name="_Toc496870825"/>
      <w:bookmarkStart w:id="556" w:name="_Toc494782933"/>
      <w:bookmarkStart w:id="557" w:name="_Toc494783051"/>
      <w:bookmarkStart w:id="558" w:name="_Toc494783192"/>
      <w:bookmarkStart w:id="559" w:name="_Toc496870826"/>
      <w:bookmarkStart w:id="560" w:name="_Toc494782934"/>
      <w:bookmarkStart w:id="561" w:name="_Toc494783052"/>
      <w:bookmarkStart w:id="562" w:name="_Toc494783193"/>
      <w:bookmarkStart w:id="563" w:name="_Toc496870827"/>
      <w:bookmarkStart w:id="564" w:name="_Toc494782935"/>
      <w:bookmarkStart w:id="565" w:name="_Toc494783053"/>
      <w:bookmarkStart w:id="566" w:name="_Toc494783194"/>
      <w:bookmarkStart w:id="567" w:name="_Toc496870828"/>
      <w:bookmarkStart w:id="568" w:name="_Toc494782936"/>
      <w:bookmarkStart w:id="569" w:name="_Toc494783054"/>
      <w:bookmarkStart w:id="570" w:name="_Toc494783195"/>
      <w:bookmarkStart w:id="571" w:name="_Toc496870829"/>
      <w:bookmarkStart w:id="572" w:name="_Toc494782937"/>
      <w:bookmarkStart w:id="573" w:name="_Toc494783055"/>
      <w:bookmarkStart w:id="574" w:name="_Toc494783196"/>
      <w:bookmarkStart w:id="575" w:name="_Toc496870830"/>
      <w:bookmarkStart w:id="576" w:name="_Toc494782938"/>
      <w:bookmarkStart w:id="577" w:name="_Toc494783056"/>
      <w:bookmarkStart w:id="578" w:name="_Toc494783197"/>
      <w:bookmarkStart w:id="579" w:name="_Toc496870831"/>
      <w:bookmarkStart w:id="580" w:name="_Toc494782939"/>
      <w:bookmarkStart w:id="581" w:name="_Toc494783057"/>
      <w:bookmarkStart w:id="582" w:name="_Toc494783198"/>
      <w:bookmarkStart w:id="583" w:name="_Toc496870832"/>
      <w:bookmarkStart w:id="584" w:name="_Toc494782940"/>
      <w:bookmarkStart w:id="585" w:name="_Toc494783058"/>
      <w:bookmarkStart w:id="586" w:name="_Toc494783199"/>
      <w:bookmarkStart w:id="587" w:name="_Toc496870833"/>
      <w:bookmarkStart w:id="588" w:name="_Toc494782941"/>
      <w:bookmarkStart w:id="589" w:name="_Toc494783059"/>
      <w:bookmarkStart w:id="590" w:name="_Toc494783200"/>
      <w:bookmarkStart w:id="591" w:name="_Toc496870834"/>
      <w:bookmarkStart w:id="592" w:name="_Toc494782942"/>
      <w:bookmarkStart w:id="593" w:name="_Toc494783060"/>
      <w:bookmarkStart w:id="594" w:name="_Toc494783201"/>
      <w:bookmarkStart w:id="595" w:name="_Toc496870835"/>
      <w:bookmarkStart w:id="596" w:name="_Toc494782943"/>
      <w:bookmarkStart w:id="597" w:name="_Toc494783061"/>
      <w:bookmarkStart w:id="598" w:name="_Toc494783202"/>
      <w:bookmarkStart w:id="599" w:name="_Toc496870836"/>
      <w:bookmarkStart w:id="600" w:name="_Toc494782944"/>
      <w:bookmarkStart w:id="601" w:name="_Toc494783062"/>
      <w:bookmarkStart w:id="602" w:name="_Toc494783203"/>
      <w:bookmarkStart w:id="603" w:name="_Toc496870837"/>
      <w:bookmarkStart w:id="604" w:name="_Toc494782945"/>
      <w:bookmarkStart w:id="605" w:name="_Toc494783063"/>
      <w:bookmarkStart w:id="606" w:name="_Toc494783204"/>
      <w:bookmarkStart w:id="607" w:name="_Toc496870838"/>
      <w:bookmarkStart w:id="608" w:name="_Toc494782946"/>
      <w:bookmarkStart w:id="609" w:name="_Toc494783064"/>
      <w:bookmarkStart w:id="610" w:name="_Toc494783205"/>
      <w:bookmarkStart w:id="611" w:name="_Toc496870839"/>
      <w:bookmarkStart w:id="612" w:name="_Toc494782947"/>
      <w:bookmarkStart w:id="613" w:name="_Toc494783065"/>
      <w:bookmarkStart w:id="614" w:name="_Toc494783206"/>
      <w:bookmarkStart w:id="615" w:name="_Toc496870840"/>
      <w:bookmarkStart w:id="616" w:name="_Toc494782948"/>
      <w:bookmarkStart w:id="617" w:name="_Toc494783066"/>
      <w:bookmarkStart w:id="618" w:name="_Toc494783207"/>
      <w:bookmarkStart w:id="619" w:name="_Toc496870841"/>
      <w:bookmarkStart w:id="620" w:name="_Toc494782949"/>
      <w:bookmarkStart w:id="621" w:name="_Toc494783067"/>
      <w:bookmarkStart w:id="622" w:name="_Toc494783208"/>
      <w:bookmarkStart w:id="623" w:name="_Toc496870842"/>
      <w:bookmarkStart w:id="624" w:name="_Toc494782950"/>
      <w:bookmarkStart w:id="625" w:name="_Toc494783068"/>
      <w:bookmarkStart w:id="626" w:name="_Toc494783209"/>
      <w:bookmarkStart w:id="627" w:name="_Toc496870843"/>
      <w:bookmarkStart w:id="628" w:name="_Toc494782951"/>
      <w:bookmarkStart w:id="629" w:name="_Toc494783069"/>
      <w:bookmarkStart w:id="630" w:name="_Toc494783210"/>
      <w:bookmarkStart w:id="631" w:name="_Toc496870844"/>
      <w:bookmarkStart w:id="632" w:name="_Toc494782952"/>
      <w:bookmarkStart w:id="633" w:name="_Toc494783070"/>
      <w:bookmarkStart w:id="634" w:name="_Toc494783211"/>
      <w:bookmarkStart w:id="635" w:name="_Toc496870845"/>
      <w:bookmarkStart w:id="636" w:name="_Toc494782953"/>
      <w:bookmarkStart w:id="637" w:name="_Toc494783071"/>
      <w:bookmarkStart w:id="638" w:name="_Toc494783212"/>
      <w:bookmarkStart w:id="639" w:name="_Toc496870846"/>
      <w:bookmarkStart w:id="640" w:name="_Toc494782954"/>
      <w:bookmarkStart w:id="641" w:name="_Toc494783072"/>
      <w:bookmarkStart w:id="642" w:name="_Toc494783213"/>
      <w:bookmarkStart w:id="643" w:name="_Toc496870847"/>
      <w:bookmarkStart w:id="644" w:name="_Toc494782955"/>
      <w:bookmarkStart w:id="645" w:name="_Toc494783073"/>
      <w:bookmarkStart w:id="646" w:name="_Toc494783214"/>
      <w:bookmarkStart w:id="647" w:name="_Toc496870848"/>
      <w:bookmarkStart w:id="648" w:name="_Toc494782956"/>
      <w:bookmarkStart w:id="649" w:name="_Toc494783074"/>
      <w:bookmarkStart w:id="650" w:name="_Toc494783215"/>
      <w:bookmarkStart w:id="651" w:name="_Toc496870849"/>
      <w:bookmarkStart w:id="652" w:name="_Toc494782957"/>
      <w:bookmarkStart w:id="653" w:name="_Toc494783075"/>
      <w:bookmarkStart w:id="654" w:name="_Toc494783216"/>
      <w:bookmarkStart w:id="655" w:name="_Toc496870850"/>
      <w:bookmarkStart w:id="656" w:name="_Toc494782958"/>
      <w:bookmarkStart w:id="657" w:name="_Toc494783076"/>
      <w:bookmarkStart w:id="658" w:name="_Toc494783217"/>
      <w:bookmarkStart w:id="659" w:name="_Toc496870851"/>
      <w:bookmarkStart w:id="660" w:name="_Toc494782959"/>
      <w:bookmarkStart w:id="661" w:name="_Toc494783077"/>
      <w:bookmarkStart w:id="662" w:name="_Toc494783218"/>
      <w:bookmarkStart w:id="663" w:name="_Toc496870852"/>
      <w:bookmarkStart w:id="664" w:name="_Toc494782960"/>
      <w:bookmarkStart w:id="665" w:name="_Toc494783078"/>
      <w:bookmarkStart w:id="666" w:name="_Toc494783219"/>
      <w:bookmarkStart w:id="667" w:name="_Toc496870853"/>
      <w:bookmarkStart w:id="668" w:name="_Toc494782961"/>
      <w:bookmarkStart w:id="669" w:name="_Toc494783079"/>
      <w:bookmarkStart w:id="670" w:name="_Toc494783220"/>
      <w:bookmarkStart w:id="671" w:name="_Toc496870854"/>
      <w:bookmarkStart w:id="672" w:name="_Toc494782962"/>
      <w:bookmarkStart w:id="673" w:name="_Toc494783080"/>
      <w:bookmarkStart w:id="674" w:name="_Toc494783221"/>
      <w:bookmarkStart w:id="675" w:name="_Toc496870855"/>
      <w:bookmarkStart w:id="676" w:name="_Toc494782963"/>
      <w:bookmarkStart w:id="677" w:name="_Toc494783081"/>
      <w:bookmarkStart w:id="678" w:name="_Toc494783222"/>
      <w:bookmarkStart w:id="679" w:name="_Toc496870856"/>
      <w:bookmarkStart w:id="680" w:name="_Toc496870860"/>
      <w:bookmarkEnd w:id="447"/>
      <w:bookmarkEnd w:id="448"/>
      <w:bookmarkEnd w:id="449"/>
      <w:bookmarkEnd w:id="450"/>
      <w:bookmarkEnd w:id="451"/>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Pr>
          <w:rFonts w:ascii="Century Gothic" w:hAnsi="Century Gothic" w:cs="Times New Roman"/>
          <w:b w:val="0"/>
          <w:bCs w:val="0"/>
          <w:sz w:val="22"/>
          <w:szCs w:val="22"/>
          <w:lang w:val="es-ES"/>
        </w:rPr>
        <w:t>.</w:t>
      </w:r>
    </w:p>
    <w:p>
      <w:pPr>
        <w:pStyle w:val="Ttulo2"/>
        <w:numPr>
          <w:ilvl w:val="0"/>
          <w:numId w:val="179"/>
        </w:numPr>
        <w:spacing w:before="0" w:after="0"/>
        <w:jc w:val="both"/>
        <w:rPr>
          <w:rFonts w:ascii="Century Gothic" w:hAnsi="Century Gothic"/>
          <w:b w:val="0"/>
          <w:sz w:val="22"/>
          <w:lang w:val="es-ES"/>
        </w:rPr>
      </w:pPr>
      <w:r>
        <w:rPr>
          <w:rFonts w:ascii="Century Gothic" w:hAnsi="Century Gothic"/>
          <w:sz w:val="22"/>
          <w:lang w:val="es-ES"/>
        </w:rPr>
        <w:t xml:space="preserve">Certificado de ser distribuidor autorizado por el fabricante: </w:t>
      </w:r>
      <w:r>
        <w:rPr>
          <w:rFonts w:ascii="Century Gothic" w:hAnsi="Century Gothic"/>
          <w:b w:val="0"/>
          <w:sz w:val="22"/>
          <w:lang w:val="es-ES"/>
        </w:rPr>
        <w:t>El contratista deberá obligatoriamente entregar a la entidad contratante un certificado actualizado de distribución autorizada y que los equipos a entregar son originales, nuevos y no reformados, ni remanufacturados, ni reensamblados.</w:t>
      </w:r>
    </w:p>
    <w:p>
      <w:pPr>
        <w:rPr>
          <w:rFonts w:ascii="Century Gothic" w:hAnsi="Century Gothic"/>
          <w:lang w:val="es-ES"/>
        </w:rPr>
      </w:pPr>
    </w:p>
    <w:p>
      <w:pPr>
        <w:pStyle w:val="Prrafodelista"/>
        <w:numPr>
          <w:ilvl w:val="0"/>
          <w:numId w:val="179"/>
        </w:numPr>
        <w:ind w:right="385"/>
        <w:jc w:val="both"/>
        <w:rPr>
          <w:rFonts w:ascii="Century Gothic" w:hAnsi="Century Gothic"/>
        </w:rPr>
      </w:pPr>
      <w:r>
        <w:rPr>
          <w:rFonts w:ascii="Century Gothic" w:hAnsi="Century Gothic"/>
          <w:b/>
          <w:spacing w:val="-2"/>
          <w:sz w:val="22"/>
        </w:rPr>
        <w:lastRenderedPageBreak/>
        <w:t>Certificado</w:t>
      </w:r>
      <w:r>
        <w:rPr>
          <w:rFonts w:ascii="Century Gothic" w:hAnsi="Century Gothic"/>
          <w:b/>
          <w:spacing w:val="-4"/>
          <w:sz w:val="22"/>
        </w:rPr>
        <w:t xml:space="preserve"> </w:t>
      </w:r>
      <w:r>
        <w:rPr>
          <w:rFonts w:ascii="Century Gothic" w:hAnsi="Century Gothic"/>
          <w:b/>
          <w:spacing w:val="-2"/>
          <w:sz w:val="22"/>
        </w:rPr>
        <w:t>emitido</w:t>
      </w:r>
      <w:r>
        <w:rPr>
          <w:rFonts w:ascii="Century Gothic" w:hAnsi="Century Gothic"/>
          <w:b/>
          <w:spacing w:val="-4"/>
          <w:sz w:val="22"/>
        </w:rPr>
        <w:t xml:space="preserve"> </w:t>
      </w:r>
      <w:r>
        <w:rPr>
          <w:rFonts w:ascii="Century Gothic" w:hAnsi="Century Gothic"/>
          <w:b/>
          <w:spacing w:val="-2"/>
          <w:sz w:val="22"/>
        </w:rPr>
        <w:t>por el</w:t>
      </w:r>
      <w:r>
        <w:rPr>
          <w:rFonts w:ascii="Century Gothic" w:hAnsi="Century Gothic"/>
          <w:b/>
          <w:spacing w:val="-5"/>
          <w:sz w:val="22"/>
        </w:rPr>
        <w:t xml:space="preserve"> </w:t>
      </w:r>
      <w:r>
        <w:rPr>
          <w:rFonts w:ascii="Century Gothic" w:hAnsi="Century Gothic"/>
          <w:b/>
          <w:spacing w:val="-2"/>
          <w:sz w:val="22"/>
        </w:rPr>
        <w:t xml:space="preserve">fabricante </w:t>
      </w:r>
      <w:r>
        <w:rPr>
          <w:rFonts w:ascii="Century Gothic" w:hAnsi="Century Gothic"/>
          <w:spacing w:val="-2"/>
          <w:sz w:val="22"/>
        </w:rPr>
        <w:t>indicando que</w:t>
      </w:r>
      <w:r>
        <w:rPr>
          <w:rFonts w:ascii="Century Gothic" w:hAnsi="Century Gothic"/>
          <w:spacing w:val="-6"/>
          <w:sz w:val="22"/>
        </w:rPr>
        <w:t xml:space="preserve"> </w:t>
      </w:r>
      <w:r>
        <w:rPr>
          <w:rFonts w:ascii="Century Gothic" w:hAnsi="Century Gothic"/>
          <w:spacing w:val="-2"/>
          <w:sz w:val="22"/>
        </w:rPr>
        <w:t>los equipos portátiles</w:t>
      </w:r>
      <w:r>
        <w:rPr>
          <w:rFonts w:ascii="Century Gothic" w:hAnsi="Century Gothic"/>
          <w:spacing w:val="-5"/>
          <w:sz w:val="22"/>
        </w:rPr>
        <w:t xml:space="preserve"> </w:t>
      </w:r>
      <w:r>
        <w:rPr>
          <w:rFonts w:ascii="Century Gothic" w:hAnsi="Century Gothic"/>
          <w:spacing w:val="-2"/>
          <w:sz w:val="22"/>
        </w:rPr>
        <w:t xml:space="preserve">corresponden a equipos </w:t>
      </w:r>
      <w:r>
        <w:rPr>
          <w:rFonts w:ascii="Century Gothic" w:hAnsi="Century Gothic"/>
          <w:sz w:val="22"/>
        </w:rPr>
        <w:t>del segmento corporativo, que cuenta con la implementación BIOS propietaria del fabricante.</w:t>
      </w:r>
    </w:p>
    <w:p>
      <w:pPr>
        <w:pStyle w:val="Textoindependiente"/>
        <w:rPr>
          <w:rFonts w:ascii="Century Gothic" w:hAnsi="Century Gothic"/>
        </w:rPr>
      </w:pPr>
    </w:p>
    <w:p>
      <w:pPr>
        <w:pStyle w:val="Prrafodelista"/>
        <w:numPr>
          <w:ilvl w:val="0"/>
          <w:numId w:val="179"/>
        </w:numPr>
        <w:ind w:right="382"/>
        <w:jc w:val="both"/>
        <w:rPr>
          <w:rFonts w:ascii="Century Gothic" w:hAnsi="Century Gothic"/>
        </w:rPr>
      </w:pPr>
      <w:r>
        <w:rPr>
          <w:rFonts w:ascii="Century Gothic" w:hAnsi="Century Gothic"/>
          <w:b/>
          <w:sz w:val="22"/>
        </w:rPr>
        <w:t xml:space="preserve">Se requiere la Autorización del Fabricante. </w:t>
      </w:r>
      <w:r>
        <w:rPr>
          <w:rFonts w:ascii="Century Gothic" w:hAnsi="Century Gothic"/>
          <w:sz w:val="22"/>
        </w:rPr>
        <w:t>El Oferente deberá presentar documentación que acredite alguna de las siguientes condiciones:</w:t>
      </w:r>
    </w:p>
    <w:p>
      <w:pPr>
        <w:pStyle w:val="Prrafodelista"/>
        <w:widowControl w:val="0"/>
        <w:tabs>
          <w:tab w:val="left" w:pos="2126"/>
        </w:tabs>
        <w:autoSpaceDE w:val="0"/>
        <w:autoSpaceDN w:val="0"/>
        <w:ind w:left="2126" w:right="386"/>
        <w:contextualSpacing w:val="0"/>
        <w:jc w:val="both"/>
        <w:rPr>
          <w:rFonts w:ascii="Century Gothic" w:hAnsi="Century Gothic"/>
        </w:rPr>
      </w:pPr>
    </w:p>
    <w:p>
      <w:pPr>
        <w:pStyle w:val="Prrafodelista"/>
        <w:widowControl w:val="0"/>
        <w:numPr>
          <w:ilvl w:val="1"/>
          <w:numId w:val="179"/>
        </w:numPr>
        <w:tabs>
          <w:tab w:val="left" w:pos="2126"/>
        </w:tabs>
        <w:autoSpaceDE w:val="0"/>
        <w:autoSpaceDN w:val="0"/>
        <w:ind w:right="386"/>
        <w:contextualSpacing w:val="0"/>
        <w:jc w:val="both"/>
        <w:rPr>
          <w:rFonts w:ascii="Century Gothic" w:hAnsi="Century Gothic"/>
        </w:rPr>
      </w:pPr>
      <w:r>
        <w:rPr>
          <w:rFonts w:ascii="Century Gothic" w:hAnsi="Century Gothic"/>
          <w:sz w:val="22"/>
        </w:rPr>
        <w:t>Si</w:t>
      </w:r>
      <w:r>
        <w:rPr>
          <w:rFonts w:ascii="Century Gothic" w:hAnsi="Century Gothic"/>
          <w:spacing w:val="-13"/>
          <w:sz w:val="22"/>
        </w:rPr>
        <w:t xml:space="preserve"> </w:t>
      </w:r>
      <w:r>
        <w:rPr>
          <w:rFonts w:ascii="Century Gothic" w:hAnsi="Century Gothic"/>
          <w:sz w:val="22"/>
        </w:rPr>
        <w:t>es</w:t>
      </w:r>
      <w:r>
        <w:rPr>
          <w:rFonts w:ascii="Century Gothic" w:hAnsi="Century Gothic"/>
          <w:spacing w:val="-12"/>
          <w:sz w:val="22"/>
        </w:rPr>
        <w:t xml:space="preserve"> </w:t>
      </w:r>
      <w:r>
        <w:rPr>
          <w:rFonts w:ascii="Century Gothic" w:hAnsi="Century Gothic"/>
          <w:sz w:val="22"/>
        </w:rPr>
        <w:t>fabricante</w:t>
      </w:r>
      <w:r>
        <w:rPr>
          <w:rFonts w:ascii="Century Gothic" w:hAnsi="Century Gothic"/>
          <w:spacing w:val="-13"/>
          <w:sz w:val="22"/>
        </w:rPr>
        <w:t xml:space="preserve"> </w:t>
      </w:r>
      <w:r>
        <w:rPr>
          <w:rFonts w:ascii="Century Gothic" w:hAnsi="Century Gothic"/>
          <w:sz w:val="22"/>
        </w:rPr>
        <w:t>o</w:t>
      </w:r>
      <w:r>
        <w:rPr>
          <w:rFonts w:ascii="Century Gothic" w:hAnsi="Century Gothic"/>
          <w:spacing w:val="-13"/>
          <w:sz w:val="22"/>
        </w:rPr>
        <w:t xml:space="preserve"> </w:t>
      </w:r>
      <w:r>
        <w:rPr>
          <w:rFonts w:ascii="Century Gothic" w:hAnsi="Century Gothic"/>
          <w:sz w:val="22"/>
        </w:rPr>
        <w:t>productor</w:t>
      </w:r>
      <w:r>
        <w:rPr>
          <w:rFonts w:ascii="Century Gothic" w:hAnsi="Century Gothic"/>
          <w:spacing w:val="-12"/>
          <w:sz w:val="22"/>
        </w:rPr>
        <w:t xml:space="preserve"> </w:t>
      </w:r>
      <w:r>
        <w:rPr>
          <w:rFonts w:ascii="Century Gothic" w:hAnsi="Century Gothic"/>
          <w:sz w:val="22"/>
        </w:rPr>
        <w:t>de</w:t>
      </w:r>
      <w:r>
        <w:rPr>
          <w:rFonts w:ascii="Century Gothic" w:hAnsi="Century Gothic"/>
          <w:spacing w:val="-13"/>
          <w:sz w:val="22"/>
        </w:rPr>
        <w:t xml:space="preserve"> </w:t>
      </w:r>
      <w:r>
        <w:rPr>
          <w:rFonts w:ascii="Century Gothic" w:hAnsi="Century Gothic"/>
          <w:sz w:val="22"/>
        </w:rPr>
        <w:t>los</w:t>
      </w:r>
      <w:r>
        <w:rPr>
          <w:rFonts w:ascii="Century Gothic" w:hAnsi="Century Gothic"/>
          <w:spacing w:val="-12"/>
          <w:sz w:val="22"/>
        </w:rPr>
        <w:t xml:space="preserve"> </w:t>
      </w:r>
      <w:r>
        <w:rPr>
          <w:rFonts w:ascii="Century Gothic" w:hAnsi="Century Gothic"/>
          <w:sz w:val="22"/>
        </w:rPr>
        <w:t>bienes</w:t>
      </w:r>
      <w:r>
        <w:rPr>
          <w:rFonts w:ascii="Century Gothic" w:hAnsi="Century Gothic"/>
          <w:spacing w:val="-12"/>
          <w:sz w:val="22"/>
        </w:rPr>
        <w:t xml:space="preserve"> </w:t>
      </w:r>
      <w:r>
        <w:rPr>
          <w:rFonts w:ascii="Century Gothic" w:hAnsi="Century Gothic"/>
          <w:sz w:val="22"/>
        </w:rPr>
        <w:t>ofrecidos,</w:t>
      </w:r>
      <w:r>
        <w:rPr>
          <w:rFonts w:ascii="Century Gothic" w:hAnsi="Century Gothic"/>
          <w:spacing w:val="-13"/>
          <w:sz w:val="22"/>
        </w:rPr>
        <w:t xml:space="preserve"> </w:t>
      </w:r>
      <w:r>
        <w:rPr>
          <w:rFonts w:ascii="Century Gothic" w:hAnsi="Century Gothic"/>
          <w:sz w:val="22"/>
        </w:rPr>
        <w:t>con</w:t>
      </w:r>
      <w:r>
        <w:rPr>
          <w:rFonts w:ascii="Century Gothic" w:hAnsi="Century Gothic"/>
          <w:spacing w:val="-14"/>
          <w:sz w:val="22"/>
        </w:rPr>
        <w:t xml:space="preserve"> </w:t>
      </w:r>
      <w:r>
        <w:rPr>
          <w:rFonts w:ascii="Century Gothic" w:hAnsi="Century Gothic"/>
          <w:sz w:val="22"/>
        </w:rPr>
        <w:t>marca</w:t>
      </w:r>
      <w:r>
        <w:rPr>
          <w:rFonts w:ascii="Century Gothic" w:hAnsi="Century Gothic"/>
          <w:spacing w:val="-12"/>
          <w:sz w:val="22"/>
        </w:rPr>
        <w:t xml:space="preserve"> </w:t>
      </w:r>
      <w:r>
        <w:rPr>
          <w:rFonts w:ascii="Century Gothic" w:hAnsi="Century Gothic"/>
          <w:sz w:val="22"/>
        </w:rPr>
        <w:t>debidamente</w:t>
      </w:r>
      <w:r>
        <w:rPr>
          <w:rFonts w:ascii="Century Gothic" w:hAnsi="Century Gothic"/>
          <w:spacing w:val="-14"/>
          <w:sz w:val="22"/>
        </w:rPr>
        <w:t xml:space="preserve"> </w:t>
      </w:r>
      <w:r>
        <w:rPr>
          <w:rFonts w:ascii="Century Gothic" w:hAnsi="Century Gothic"/>
          <w:sz w:val="22"/>
        </w:rPr>
        <w:t>registrada, deberá presentar la marca registrada a su nombre y la respectiva inscripción en el Registro del País de Origen.</w:t>
      </w:r>
    </w:p>
    <w:p>
      <w:pPr>
        <w:pStyle w:val="Prrafodelista"/>
        <w:widowControl w:val="0"/>
        <w:numPr>
          <w:ilvl w:val="1"/>
          <w:numId w:val="179"/>
        </w:numPr>
        <w:tabs>
          <w:tab w:val="left" w:pos="2126"/>
        </w:tabs>
        <w:autoSpaceDE w:val="0"/>
        <w:autoSpaceDN w:val="0"/>
        <w:ind w:right="388"/>
        <w:contextualSpacing w:val="0"/>
        <w:jc w:val="both"/>
        <w:rPr>
          <w:rFonts w:ascii="Century Gothic" w:hAnsi="Century Gothic"/>
        </w:rPr>
      </w:pPr>
      <w:r>
        <w:rPr>
          <w:rFonts w:ascii="Century Gothic" w:hAnsi="Century Gothic"/>
          <w:sz w:val="22"/>
        </w:rPr>
        <w:t>Si es representante oficial, y/o subsidiaria local del fabricante o productor, deberá adjuntar la documentación pertinente que acredite el vínculo.</w:t>
      </w:r>
    </w:p>
    <w:p>
      <w:pPr>
        <w:pStyle w:val="Prrafodelista"/>
        <w:widowControl w:val="0"/>
        <w:numPr>
          <w:ilvl w:val="1"/>
          <w:numId w:val="179"/>
        </w:numPr>
        <w:tabs>
          <w:tab w:val="left" w:pos="2126"/>
        </w:tabs>
        <w:autoSpaceDE w:val="0"/>
        <w:autoSpaceDN w:val="0"/>
        <w:ind w:right="389"/>
        <w:contextualSpacing w:val="0"/>
        <w:jc w:val="both"/>
        <w:rPr>
          <w:rFonts w:ascii="Century Gothic" w:hAnsi="Century Gothic"/>
        </w:rPr>
      </w:pPr>
      <w:r>
        <w:rPr>
          <w:rFonts w:ascii="Century Gothic" w:hAnsi="Century Gothic"/>
          <w:sz w:val="22"/>
        </w:rPr>
        <w:t>Si es distribuidor autorizado oficialmente por el fabricante o productor, deberá presentar la autorización de dicho distribuidor.</w:t>
      </w:r>
    </w:p>
    <w:p>
      <w:pPr>
        <w:pStyle w:val="Prrafodelista"/>
        <w:widowControl w:val="0"/>
        <w:numPr>
          <w:ilvl w:val="1"/>
          <w:numId w:val="179"/>
        </w:numPr>
        <w:tabs>
          <w:tab w:val="left" w:pos="2126"/>
        </w:tabs>
        <w:autoSpaceDE w:val="0"/>
        <w:autoSpaceDN w:val="0"/>
        <w:ind w:right="386"/>
        <w:contextualSpacing w:val="0"/>
        <w:jc w:val="both"/>
        <w:rPr>
          <w:rFonts w:ascii="Century Gothic" w:hAnsi="Century Gothic"/>
        </w:rPr>
      </w:pPr>
      <w:r>
        <w:rPr>
          <w:rFonts w:ascii="Century Gothic" w:hAnsi="Century Gothic"/>
          <w:sz w:val="22"/>
        </w:rPr>
        <w:t>Si</w:t>
      </w:r>
      <w:r>
        <w:rPr>
          <w:rFonts w:ascii="Century Gothic" w:hAnsi="Century Gothic"/>
          <w:spacing w:val="-14"/>
          <w:sz w:val="22"/>
        </w:rPr>
        <w:t xml:space="preserve"> </w:t>
      </w:r>
      <w:r>
        <w:rPr>
          <w:rFonts w:ascii="Century Gothic" w:hAnsi="Century Gothic"/>
          <w:sz w:val="22"/>
        </w:rPr>
        <w:t>quien</w:t>
      </w:r>
      <w:r>
        <w:rPr>
          <w:rFonts w:ascii="Century Gothic" w:hAnsi="Century Gothic"/>
          <w:spacing w:val="-14"/>
          <w:sz w:val="22"/>
        </w:rPr>
        <w:t xml:space="preserve"> </w:t>
      </w:r>
      <w:r>
        <w:rPr>
          <w:rFonts w:ascii="Century Gothic" w:hAnsi="Century Gothic"/>
          <w:sz w:val="22"/>
        </w:rPr>
        <w:t>lo</w:t>
      </w:r>
      <w:r>
        <w:rPr>
          <w:rFonts w:ascii="Century Gothic" w:hAnsi="Century Gothic"/>
          <w:spacing w:val="-14"/>
          <w:sz w:val="22"/>
        </w:rPr>
        <w:t xml:space="preserve"> </w:t>
      </w:r>
      <w:r>
        <w:rPr>
          <w:rFonts w:ascii="Century Gothic" w:hAnsi="Century Gothic"/>
          <w:sz w:val="22"/>
        </w:rPr>
        <w:t>autoriza</w:t>
      </w:r>
      <w:r>
        <w:rPr>
          <w:rFonts w:ascii="Century Gothic" w:hAnsi="Century Gothic"/>
          <w:spacing w:val="-13"/>
          <w:sz w:val="22"/>
        </w:rPr>
        <w:t xml:space="preserve"> </w:t>
      </w:r>
      <w:r>
        <w:rPr>
          <w:rFonts w:ascii="Century Gothic" w:hAnsi="Century Gothic"/>
          <w:sz w:val="22"/>
        </w:rPr>
        <w:t>es</w:t>
      </w:r>
      <w:r>
        <w:rPr>
          <w:rFonts w:ascii="Century Gothic" w:hAnsi="Century Gothic"/>
          <w:spacing w:val="-14"/>
          <w:sz w:val="22"/>
        </w:rPr>
        <w:t xml:space="preserve"> </w:t>
      </w:r>
      <w:r>
        <w:rPr>
          <w:rFonts w:ascii="Century Gothic" w:hAnsi="Century Gothic"/>
          <w:sz w:val="22"/>
        </w:rPr>
        <w:t>la</w:t>
      </w:r>
      <w:r>
        <w:rPr>
          <w:rFonts w:ascii="Century Gothic" w:hAnsi="Century Gothic"/>
          <w:spacing w:val="-14"/>
          <w:sz w:val="22"/>
        </w:rPr>
        <w:t xml:space="preserve"> </w:t>
      </w:r>
      <w:r>
        <w:rPr>
          <w:rFonts w:ascii="Century Gothic" w:hAnsi="Century Gothic"/>
          <w:sz w:val="22"/>
        </w:rPr>
        <w:t>subsidiaria</w:t>
      </w:r>
      <w:r>
        <w:rPr>
          <w:rFonts w:ascii="Century Gothic" w:hAnsi="Century Gothic"/>
          <w:spacing w:val="-14"/>
          <w:sz w:val="22"/>
        </w:rPr>
        <w:t xml:space="preserve"> </w:t>
      </w:r>
      <w:r>
        <w:rPr>
          <w:rFonts w:ascii="Century Gothic" w:hAnsi="Century Gothic"/>
          <w:sz w:val="22"/>
        </w:rPr>
        <w:t>local</w:t>
      </w:r>
      <w:r>
        <w:rPr>
          <w:rFonts w:ascii="Century Gothic" w:hAnsi="Century Gothic"/>
          <w:spacing w:val="-13"/>
          <w:sz w:val="22"/>
        </w:rPr>
        <w:t xml:space="preserve"> </w:t>
      </w:r>
      <w:r>
        <w:rPr>
          <w:rFonts w:ascii="Century Gothic" w:hAnsi="Century Gothic"/>
          <w:sz w:val="22"/>
        </w:rPr>
        <w:t>y/o</w:t>
      </w:r>
      <w:r>
        <w:rPr>
          <w:rFonts w:ascii="Century Gothic" w:hAnsi="Century Gothic"/>
          <w:spacing w:val="-14"/>
          <w:sz w:val="22"/>
        </w:rPr>
        <w:t xml:space="preserve"> </w:t>
      </w:r>
      <w:r>
        <w:rPr>
          <w:rFonts w:ascii="Century Gothic" w:hAnsi="Century Gothic"/>
          <w:sz w:val="22"/>
        </w:rPr>
        <w:t>el</w:t>
      </w:r>
      <w:r>
        <w:rPr>
          <w:rFonts w:ascii="Century Gothic" w:hAnsi="Century Gothic"/>
          <w:spacing w:val="-14"/>
          <w:sz w:val="22"/>
        </w:rPr>
        <w:t xml:space="preserve"> </w:t>
      </w:r>
      <w:r>
        <w:rPr>
          <w:rFonts w:ascii="Century Gothic" w:hAnsi="Century Gothic"/>
          <w:sz w:val="22"/>
        </w:rPr>
        <w:t>representante</w:t>
      </w:r>
      <w:r>
        <w:rPr>
          <w:rFonts w:ascii="Century Gothic" w:hAnsi="Century Gothic"/>
          <w:spacing w:val="-14"/>
          <w:sz w:val="22"/>
        </w:rPr>
        <w:t xml:space="preserve"> </w:t>
      </w:r>
      <w:r>
        <w:rPr>
          <w:rFonts w:ascii="Century Gothic" w:hAnsi="Century Gothic"/>
          <w:sz w:val="22"/>
        </w:rPr>
        <w:t>en</w:t>
      </w:r>
      <w:r>
        <w:rPr>
          <w:rFonts w:ascii="Century Gothic" w:hAnsi="Century Gothic"/>
          <w:spacing w:val="-13"/>
          <w:sz w:val="22"/>
        </w:rPr>
        <w:t xml:space="preserve"> </w:t>
      </w:r>
      <w:r>
        <w:rPr>
          <w:rFonts w:ascii="Century Gothic" w:hAnsi="Century Gothic"/>
          <w:sz w:val="22"/>
        </w:rPr>
        <w:t>Ecuador</w:t>
      </w:r>
      <w:r>
        <w:rPr>
          <w:rFonts w:ascii="Century Gothic" w:hAnsi="Century Gothic"/>
          <w:spacing w:val="-14"/>
          <w:sz w:val="22"/>
        </w:rPr>
        <w:t xml:space="preserve"> </w:t>
      </w:r>
      <w:r>
        <w:rPr>
          <w:rFonts w:ascii="Century Gothic" w:hAnsi="Century Gothic"/>
          <w:sz w:val="22"/>
        </w:rPr>
        <w:t>del</w:t>
      </w:r>
      <w:r>
        <w:rPr>
          <w:rFonts w:ascii="Century Gothic" w:hAnsi="Century Gothic"/>
          <w:spacing w:val="-14"/>
          <w:sz w:val="22"/>
        </w:rPr>
        <w:t xml:space="preserve"> </w:t>
      </w:r>
      <w:r>
        <w:rPr>
          <w:rFonts w:ascii="Century Gothic" w:hAnsi="Century Gothic"/>
          <w:sz w:val="22"/>
        </w:rPr>
        <w:t>fabricante o productor, éste deberá acreditar la autorización que posee del fabricante.</w:t>
      </w:r>
    </w:p>
    <w:p>
      <w:pPr>
        <w:pStyle w:val="Prrafodelista"/>
        <w:widowControl w:val="0"/>
        <w:numPr>
          <w:ilvl w:val="1"/>
          <w:numId w:val="179"/>
        </w:numPr>
        <w:tabs>
          <w:tab w:val="left" w:pos="2126"/>
        </w:tabs>
        <w:autoSpaceDE w:val="0"/>
        <w:autoSpaceDN w:val="0"/>
        <w:ind w:right="380"/>
        <w:contextualSpacing w:val="0"/>
        <w:jc w:val="both"/>
        <w:rPr>
          <w:rFonts w:ascii="Century Gothic" w:hAnsi="Century Gothic"/>
        </w:rPr>
      </w:pPr>
      <w:r>
        <w:rPr>
          <w:rFonts w:ascii="Century Gothic" w:hAnsi="Century Gothic"/>
          <w:sz w:val="22"/>
        </w:rPr>
        <w:t>Los documentos se presentarán en copias simples en los cuales se deberá evidenciar con claridad la descripción de los bienes adquiridos, montos, nombres de quien suscribe y demás información que permita a la Procuraduría General del Estado corroborar la información indicada.</w:t>
      </w:r>
    </w:p>
    <w:p>
      <w:pPr>
        <w:rPr>
          <w:rFonts w:ascii="Century Gothic" w:hAnsi="Century Gothic"/>
          <w:lang w:val="es-ES"/>
        </w:rPr>
        <w:sectPr>
          <w:headerReference w:type="even" r:id="rId28"/>
          <w:headerReference w:type="default" r:id="rId29"/>
          <w:footerReference w:type="even" r:id="rId30"/>
          <w:footerReference w:type="default" r:id="rId31"/>
          <w:footnotePr>
            <w:numRestart w:val="eachSect"/>
          </w:footnotePr>
          <w:pgSz w:w="11906" w:h="16838" w:code="9"/>
          <w:pgMar w:top="1440" w:right="1440" w:bottom="1440" w:left="1440" w:header="720" w:footer="720" w:gutter="0"/>
          <w:paperSrc w:first="15" w:other="15"/>
          <w:cols w:space="720"/>
          <w:noEndnote/>
          <w:docGrid w:linePitch="326"/>
        </w:sectPr>
      </w:pPr>
    </w:p>
    <w:p>
      <w:pPr>
        <w:pStyle w:val="Secciones"/>
      </w:pPr>
      <w:bookmarkStart w:id="681" w:name="_Toc175253846"/>
      <w:bookmarkStart w:id="682" w:name="_Toc450041029"/>
      <w:bookmarkStart w:id="683" w:name="_Toc41971244"/>
      <w:r>
        <w:lastRenderedPageBreak/>
        <w:t>Sección IV. Países Elegibles</w:t>
      </w:r>
      <w:bookmarkEnd w:id="681"/>
    </w:p>
    <w:p>
      <w:pPr>
        <w:jc w:val="center"/>
        <w:rPr>
          <w:rFonts w:ascii="Century Gothic" w:hAnsi="Century Gothic"/>
          <w:b/>
          <w:bCs/>
          <w:sz w:val="22"/>
          <w:szCs w:val="22"/>
          <w:lang w:val="es-ES"/>
        </w:rPr>
      </w:pPr>
      <w:r>
        <w:rPr>
          <w:rFonts w:ascii="Century Gothic" w:hAnsi="Century Gothic"/>
          <w:b/>
          <w:bCs/>
          <w:sz w:val="22"/>
          <w:szCs w:val="22"/>
          <w:lang w:val="es-ES"/>
        </w:rPr>
        <w:t xml:space="preserve">Elegibilidad para el suministro de bienes, la construcción de obras </w:t>
      </w:r>
    </w:p>
    <w:p>
      <w:pPr>
        <w:jc w:val="center"/>
        <w:rPr>
          <w:rFonts w:ascii="Century Gothic" w:hAnsi="Century Gothic"/>
          <w:b/>
          <w:bCs/>
          <w:sz w:val="22"/>
          <w:szCs w:val="22"/>
          <w:lang w:val="es-ES"/>
        </w:rPr>
      </w:pPr>
      <w:r>
        <w:rPr>
          <w:rFonts w:ascii="Century Gothic" w:hAnsi="Century Gothic"/>
          <w:b/>
          <w:bCs/>
          <w:sz w:val="22"/>
          <w:szCs w:val="22"/>
          <w:lang w:val="es-ES"/>
        </w:rPr>
        <w:t>y la prestación de servicios en adquisiciones financiadas por el Banco</w:t>
      </w:r>
    </w:p>
    <w:p>
      <w:pPr>
        <w:rPr>
          <w:rFonts w:ascii="Century Gothic" w:hAnsi="Century Gothic"/>
          <w:b/>
          <w:bCs/>
          <w:sz w:val="22"/>
          <w:szCs w:val="22"/>
          <w:lang w:val="es-ES"/>
        </w:rPr>
      </w:pPr>
    </w:p>
    <w:p>
      <w:pPr>
        <w:spacing w:before="120" w:after="120"/>
        <w:jc w:val="both"/>
        <w:rPr>
          <w:rFonts w:ascii="Century Gothic" w:hAnsi="Century Gothic"/>
          <w:i/>
          <w:iCs/>
          <w:snapToGrid w:val="0"/>
          <w:sz w:val="22"/>
          <w:szCs w:val="22"/>
          <w:lang w:val="es-ES"/>
        </w:rPr>
      </w:pPr>
      <w:r>
        <w:rPr>
          <w:rFonts w:ascii="Century Gothic" w:hAnsi="Century Gothic"/>
          <w:b/>
          <w:bCs/>
          <w:i/>
          <w:iCs/>
          <w:snapToGrid w:val="0"/>
          <w:sz w:val="22"/>
          <w:szCs w:val="22"/>
          <w:lang w:val="es-ES"/>
        </w:rPr>
        <w:t>1) Países Miembros cuando el financiamiento provenga del Banco Interamericano de Desarrollo</w:t>
      </w:r>
      <w:r>
        <w:rPr>
          <w:rFonts w:ascii="Century Gothic" w:hAnsi="Century Gothic"/>
          <w:i/>
          <w:iCs/>
          <w:snapToGrid w:val="0"/>
          <w:sz w:val="22"/>
          <w:szCs w:val="22"/>
          <w:lang w:val="es-ES"/>
        </w:rPr>
        <w:t>.</w:t>
      </w:r>
    </w:p>
    <w:p>
      <w:pPr>
        <w:spacing w:before="120" w:after="120"/>
        <w:jc w:val="both"/>
        <w:rPr>
          <w:rFonts w:ascii="Century Gothic" w:hAnsi="Century Gothic"/>
          <w:iCs/>
          <w:snapToGrid w:val="0"/>
          <w:sz w:val="22"/>
          <w:szCs w:val="22"/>
          <w:lang w:val="es-ES"/>
        </w:rPr>
      </w:pPr>
      <w:r>
        <w:rPr>
          <w:rFonts w:ascii="Century Gothic" w:hAnsi="Century Gothic"/>
          <w:iCs/>
          <w:snapToGrid w:val="0"/>
          <w:sz w:val="22"/>
          <w:szCs w:val="22"/>
          <w:lang w:val="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pPr>
        <w:jc w:val="both"/>
        <w:rPr>
          <w:rFonts w:ascii="Century Gothic" w:hAnsi="Century Gothic"/>
          <w:b/>
          <w:i/>
          <w:sz w:val="22"/>
          <w:szCs w:val="22"/>
          <w:lang w:val="es-ES"/>
        </w:rPr>
      </w:pPr>
      <w:r>
        <w:rPr>
          <w:rFonts w:ascii="Century Gothic" w:hAnsi="Century Gothic"/>
          <w:b/>
          <w:i/>
          <w:sz w:val="22"/>
          <w:szCs w:val="22"/>
          <w:lang w:val="es-ES"/>
        </w:rPr>
        <w:t>Territorios elegibles</w:t>
      </w:r>
    </w:p>
    <w:p>
      <w:pPr>
        <w:numPr>
          <w:ilvl w:val="0"/>
          <w:numId w:val="37"/>
        </w:numPr>
        <w:jc w:val="both"/>
        <w:rPr>
          <w:rFonts w:ascii="Century Gothic" w:hAnsi="Century Gothic"/>
          <w:sz w:val="22"/>
          <w:szCs w:val="22"/>
          <w:lang w:val="es-ES"/>
        </w:rPr>
      </w:pPr>
      <w:r>
        <w:rPr>
          <w:rFonts w:ascii="Century Gothic" w:hAnsi="Century Gothic"/>
          <w:sz w:val="22"/>
          <w:szCs w:val="22"/>
          <w:lang w:val="es-ES"/>
        </w:rPr>
        <w:t xml:space="preserve">Guadalupe, Guyana Francesa, Martinica, Reunión – por ser Departamentos de Francia. </w:t>
      </w:r>
    </w:p>
    <w:p>
      <w:pPr>
        <w:numPr>
          <w:ilvl w:val="0"/>
          <w:numId w:val="37"/>
        </w:numPr>
        <w:jc w:val="both"/>
        <w:rPr>
          <w:rFonts w:ascii="Century Gothic" w:hAnsi="Century Gothic"/>
          <w:sz w:val="22"/>
          <w:szCs w:val="22"/>
          <w:lang w:val="es-ES"/>
        </w:rPr>
      </w:pPr>
      <w:r>
        <w:rPr>
          <w:rFonts w:ascii="Century Gothic" w:hAnsi="Century Gothic"/>
          <w:sz w:val="22"/>
          <w:szCs w:val="22"/>
          <w:lang w:val="es-ES"/>
        </w:rPr>
        <w:t>Islas Vírgenes Estadounidenses, Puerto Rico, Guam – por ser Territorios de los Estados Unidos de América.</w:t>
      </w:r>
    </w:p>
    <w:p>
      <w:pPr>
        <w:numPr>
          <w:ilvl w:val="0"/>
          <w:numId w:val="37"/>
        </w:numPr>
        <w:jc w:val="both"/>
        <w:rPr>
          <w:rFonts w:ascii="Century Gothic" w:hAnsi="Century Gothic"/>
          <w:sz w:val="22"/>
          <w:szCs w:val="22"/>
          <w:lang w:val="es-ES"/>
        </w:rPr>
      </w:pPr>
      <w:r>
        <w:rPr>
          <w:rFonts w:ascii="Century Gothic" w:hAnsi="Century Gothic"/>
          <w:sz w:val="22"/>
          <w:szCs w:val="22"/>
          <w:lang w:val="es-ES"/>
        </w:rPr>
        <w:t>Aruba – por ser País Constituyente del Reino de los Países Bajos; y Bonaire, Curazao, Sint Maarten, Sint Eustatius – por ser Departamentos de Reino de los Países Bajos.</w:t>
      </w:r>
    </w:p>
    <w:p>
      <w:pPr>
        <w:numPr>
          <w:ilvl w:val="0"/>
          <w:numId w:val="37"/>
        </w:numPr>
        <w:jc w:val="both"/>
        <w:rPr>
          <w:rFonts w:ascii="Century Gothic" w:hAnsi="Century Gothic"/>
          <w:sz w:val="22"/>
          <w:szCs w:val="22"/>
          <w:lang w:val="es-ES"/>
        </w:rPr>
      </w:pPr>
      <w:r>
        <w:rPr>
          <w:rFonts w:ascii="Century Gothic" w:hAnsi="Century Gothic"/>
          <w:sz w:val="22"/>
          <w:szCs w:val="22"/>
          <w:lang w:val="es-ES"/>
        </w:rPr>
        <w:t>Hong Kong – por ser Región Especial Administrativa de la República Popular de China.</w:t>
      </w:r>
    </w:p>
    <w:p>
      <w:pPr>
        <w:jc w:val="both"/>
        <w:rPr>
          <w:rFonts w:ascii="Century Gothic" w:hAnsi="Century Gothic"/>
          <w:sz w:val="22"/>
          <w:szCs w:val="22"/>
          <w:lang w:val="es-ES"/>
        </w:rPr>
      </w:pPr>
    </w:p>
    <w:p>
      <w:pPr>
        <w:jc w:val="both"/>
        <w:rPr>
          <w:rFonts w:ascii="Century Gothic" w:hAnsi="Century Gothic"/>
          <w:b/>
          <w:bCs/>
          <w:i/>
          <w:iCs/>
          <w:sz w:val="22"/>
          <w:szCs w:val="22"/>
          <w:lang w:val="es-ES"/>
        </w:rPr>
      </w:pPr>
      <w:r>
        <w:rPr>
          <w:rFonts w:ascii="Century Gothic" w:hAnsi="Century Gothic"/>
          <w:b/>
          <w:bCs/>
          <w:i/>
          <w:iCs/>
          <w:sz w:val="22"/>
          <w:szCs w:val="22"/>
          <w:lang w:val="es-ES"/>
        </w:rPr>
        <w:t>2) Criterios para determinar Nacionalidad y el país de origen de los bienes y servicios</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sz w:val="22"/>
          <w:szCs w:val="22"/>
          <w:lang w:val="es-ES"/>
        </w:rPr>
        <w:t>Para efectuar la determinación sobre: (a) la nacionalidad de las firmas e individuos elegibles para participar en contratos financiados por el Banco y (b) el país de origen de los bienes y servicios, se utilizarán los siguientes criterios:</w:t>
      </w:r>
    </w:p>
    <w:p>
      <w:pPr>
        <w:jc w:val="both"/>
        <w:rPr>
          <w:rFonts w:ascii="Century Gothic" w:hAnsi="Century Gothic"/>
          <w:sz w:val="22"/>
          <w:szCs w:val="22"/>
          <w:lang w:val="es-ES"/>
        </w:rPr>
      </w:pPr>
      <w:r>
        <w:rPr>
          <w:rFonts w:ascii="Century Gothic" w:hAnsi="Century Gothic"/>
          <w:b/>
          <w:sz w:val="22"/>
          <w:szCs w:val="22"/>
          <w:u w:val="single"/>
          <w:lang w:val="es-ES"/>
        </w:rPr>
        <w:t>(A) Nacionalidad</w:t>
      </w:r>
    </w:p>
    <w:p>
      <w:pPr>
        <w:jc w:val="both"/>
        <w:rPr>
          <w:rFonts w:ascii="Century Gothic" w:hAnsi="Century Gothic"/>
          <w:sz w:val="22"/>
          <w:szCs w:val="22"/>
          <w:lang w:val="es-ES"/>
        </w:rPr>
      </w:pPr>
    </w:p>
    <w:p>
      <w:pPr>
        <w:ind w:left="360"/>
        <w:jc w:val="both"/>
        <w:rPr>
          <w:rFonts w:ascii="Century Gothic" w:hAnsi="Century Gothic"/>
          <w:sz w:val="22"/>
          <w:szCs w:val="22"/>
          <w:lang w:val="es-ES"/>
        </w:rPr>
      </w:pPr>
      <w:r>
        <w:rPr>
          <w:rFonts w:ascii="Century Gothic" w:hAnsi="Century Gothic"/>
          <w:bCs/>
          <w:sz w:val="22"/>
          <w:szCs w:val="22"/>
          <w:lang w:val="es-ES"/>
        </w:rPr>
        <w:t>(a)</w:t>
      </w:r>
      <w:r>
        <w:rPr>
          <w:rFonts w:ascii="Century Gothic" w:hAnsi="Century Gothic"/>
          <w:b/>
          <w:sz w:val="22"/>
          <w:szCs w:val="22"/>
          <w:lang w:val="es-ES"/>
        </w:rPr>
        <w:t xml:space="preserve"> Un individuo </w:t>
      </w:r>
      <w:r>
        <w:rPr>
          <w:rFonts w:ascii="Century Gothic" w:hAnsi="Century Gothic"/>
          <w:bCs/>
          <w:sz w:val="22"/>
          <w:szCs w:val="22"/>
          <w:lang w:val="es-ES"/>
        </w:rPr>
        <w:t>tiene la nacionalidad</w:t>
      </w:r>
      <w:r>
        <w:rPr>
          <w:rFonts w:ascii="Century Gothic" w:hAnsi="Century Gothic"/>
          <w:sz w:val="22"/>
          <w:szCs w:val="22"/>
          <w:lang w:val="es-ES"/>
        </w:rPr>
        <w:t xml:space="preserve"> de un país miembro del Banco si el o ella satisface uno de los siguientes requisitos:</w:t>
      </w:r>
    </w:p>
    <w:p>
      <w:pPr>
        <w:numPr>
          <w:ilvl w:val="1"/>
          <w:numId w:val="35"/>
        </w:numPr>
        <w:jc w:val="both"/>
        <w:rPr>
          <w:rFonts w:ascii="Century Gothic" w:hAnsi="Century Gothic"/>
          <w:sz w:val="22"/>
          <w:szCs w:val="22"/>
          <w:lang w:val="es-ES"/>
        </w:rPr>
      </w:pPr>
      <w:r>
        <w:rPr>
          <w:rFonts w:ascii="Century Gothic" w:hAnsi="Century Gothic"/>
          <w:sz w:val="22"/>
          <w:szCs w:val="22"/>
          <w:lang w:val="es-ES"/>
        </w:rPr>
        <w:t>es ciudadano de un país miembro; o</w:t>
      </w:r>
    </w:p>
    <w:p>
      <w:pPr>
        <w:numPr>
          <w:ilvl w:val="1"/>
          <w:numId w:val="35"/>
        </w:numPr>
        <w:jc w:val="both"/>
        <w:rPr>
          <w:rFonts w:ascii="Century Gothic" w:hAnsi="Century Gothic"/>
          <w:sz w:val="22"/>
          <w:szCs w:val="22"/>
          <w:lang w:val="es-ES"/>
        </w:rPr>
      </w:pPr>
      <w:r>
        <w:rPr>
          <w:rFonts w:ascii="Century Gothic" w:hAnsi="Century Gothic"/>
          <w:sz w:val="22"/>
          <w:szCs w:val="22"/>
          <w:lang w:val="es-ES"/>
        </w:rPr>
        <w:t>ha establecido su domicilio en un país miembro como residente “bona fide” y está legalmente autorizado para trabajar en dicho país.</w:t>
      </w:r>
    </w:p>
    <w:p>
      <w:pPr>
        <w:ind w:left="360"/>
        <w:jc w:val="both"/>
        <w:rPr>
          <w:rFonts w:ascii="Century Gothic" w:hAnsi="Century Gothic"/>
          <w:sz w:val="22"/>
          <w:szCs w:val="22"/>
          <w:lang w:val="es-ES"/>
        </w:rPr>
      </w:pPr>
      <w:r>
        <w:rPr>
          <w:rFonts w:ascii="Century Gothic" w:hAnsi="Century Gothic"/>
          <w:bCs/>
          <w:sz w:val="22"/>
          <w:szCs w:val="22"/>
          <w:lang w:val="es-ES"/>
        </w:rPr>
        <w:t>(b)</w:t>
      </w:r>
      <w:r>
        <w:rPr>
          <w:rFonts w:ascii="Century Gothic" w:hAnsi="Century Gothic"/>
          <w:b/>
          <w:sz w:val="22"/>
          <w:szCs w:val="22"/>
          <w:lang w:val="es-ES"/>
        </w:rPr>
        <w:t xml:space="preserve"> Una firma </w:t>
      </w:r>
      <w:r>
        <w:rPr>
          <w:rFonts w:ascii="Century Gothic" w:hAnsi="Century Gothic"/>
          <w:sz w:val="22"/>
          <w:szCs w:val="22"/>
          <w:lang w:val="es-ES"/>
        </w:rPr>
        <w:t>tiene la nacionalidad de un país miembro si satisface los dos siguientes requisitos:</w:t>
      </w:r>
    </w:p>
    <w:p>
      <w:pPr>
        <w:numPr>
          <w:ilvl w:val="0"/>
          <w:numId w:val="36"/>
        </w:numPr>
        <w:jc w:val="both"/>
        <w:rPr>
          <w:rFonts w:ascii="Century Gothic" w:hAnsi="Century Gothic"/>
          <w:sz w:val="22"/>
          <w:szCs w:val="22"/>
          <w:lang w:val="es-ES"/>
        </w:rPr>
      </w:pPr>
      <w:r>
        <w:rPr>
          <w:rFonts w:ascii="Century Gothic" w:hAnsi="Century Gothic"/>
          <w:sz w:val="22"/>
          <w:szCs w:val="22"/>
          <w:lang w:val="es-ES"/>
        </w:rPr>
        <w:t>está legalmente constituida o incorporada conforme a las leyes de un país miembro del Banco; y</w:t>
      </w:r>
    </w:p>
    <w:p>
      <w:pPr>
        <w:numPr>
          <w:ilvl w:val="0"/>
          <w:numId w:val="36"/>
        </w:numPr>
        <w:jc w:val="both"/>
        <w:rPr>
          <w:rFonts w:ascii="Century Gothic" w:hAnsi="Century Gothic"/>
          <w:sz w:val="22"/>
          <w:szCs w:val="22"/>
          <w:lang w:val="es-ES"/>
        </w:rPr>
      </w:pPr>
      <w:r>
        <w:rPr>
          <w:rFonts w:ascii="Century Gothic" w:hAnsi="Century Gothic"/>
          <w:sz w:val="22"/>
          <w:szCs w:val="22"/>
          <w:lang w:val="es-ES"/>
        </w:rPr>
        <w:t>más del cincuenta por ciento (50%) del capital de la firma es de propiedad de individuos o firmas de países miembros del Banco.</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sz w:val="22"/>
          <w:szCs w:val="22"/>
          <w:lang w:val="es-ES"/>
        </w:rPr>
        <w:t>Todos los socios de una asociación en participación, consorcio o asociación (APCA) con responsabilidad mancomunada y solidaria y todos los subcontratistas deben cumplir con los requisitos arriba establecidos.</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b/>
          <w:sz w:val="22"/>
          <w:szCs w:val="22"/>
          <w:u w:val="single"/>
          <w:lang w:val="es-ES"/>
        </w:rPr>
        <w:t>(B) Origen de los Bienes</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sz w:val="22"/>
          <w:szCs w:val="22"/>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sz w:val="22"/>
          <w:szCs w:val="22"/>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w:t>
      </w:r>
    </w:p>
    <w:p>
      <w:pPr>
        <w:jc w:val="both"/>
        <w:rPr>
          <w:rFonts w:ascii="Century Gothic" w:hAnsi="Century Gothic"/>
          <w:sz w:val="22"/>
          <w:szCs w:val="22"/>
          <w:lang w:val="es-ES"/>
        </w:rPr>
      </w:pPr>
    </w:p>
    <w:p>
      <w:pPr>
        <w:pStyle w:val="aparagraphs"/>
        <w:spacing w:before="0" w:after="0"/>
        <w:rPr>
          <w:rFonts w:ascii="Century Gothic" w:hAnsi="Century Gothic"/>
          <w:snapToGrid/>
          <w:lang w:val="es-ES"/>
        </w:rPr>
      </w:pPr>
      <w:r>
        <w:rPr>
          <w:rFonts w:ascii="Century Gothic" w:hAnsi="Century Gothic"/>
          <w:snapToGrid/>
          <w:lang w:val="es-ES"/>
        </w:rPr>
        <w:t>Para efectos de determinación del origen de los bienes identificados como “hecho en la Unión Europea”, estos serán elegibles sin necesidad de identificar el correspondiente país específico de la Unión Europea.</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sz w:val="22"/>
          <w:szCs w:val="22"/>
          <w:lang w:val="es-ES"/>
        </w:rPr>
        <w:t>El origen de los materiales, partes o componentes de los bienes o la nacionalidad de la firma productora, ensambladora, distribuidora o vendedora de los bienes no determina el origen de los mismos</w:t>
      </w:r>
    </w:p>
    <w:p>
      <w:pPr>
        <w:jc w:val="both"/>
        <w:rPr>
          <w:rFonts w:ascii="Century Gothic" w:hAnsi="Century Gothic"/>
          <w:sz w:val="22"/>
          <w:szCs w:val="22"/>
          <w:lang w:val="es-ES"/>
        </w:rPr>
      </w:pPr>
    </w:p>
    <w:p>
      <w:pPr>
        <w:jc w:val="both"/>
        <w:rPr>
          <w:rFonts w:ascii="Century Gothic" w:hAnsi="Century Gothic"/>
          <w:b/>
          <w:sz w:val="22"/>
          <w:szCs w:val="22"/>
          <w:u w:val="single"/>
          <w:lang w:val="es-ES"/>
        </w:rPr>
      </w:pPr>
      <w:r>
        <w:rPr>
          <w:rFonts w:ascii="Century Gothic" w:hAnsi="Century Gothic"/>
          <w:b/>
          <w:sz w:val="22"/>
          <w:szCs w:val="22"/>
          <w:u w:val="single"/>
          <w:lang w:val="es-ES"/>
        </w:rPr>
        <w:t>(C) Origen de los Servicios</w:t>
      </w:r>
    </w:p>
    <w:p>
      <w:pPr>
        <w:jc w:val="both"/>
        <w:rPr>
          <w:rFonts w:ascii="Century Gothic" w:hAnsi="Century Gothic"/>
          <w:b/>
          <w:sz w:val="22"/>
          <w:szCs w:val="22"/>
          <w:u w:val="single"/>
          <w:lang w:val="es-ES"/>
        </w:rPr>
      </w:pPr>
    </w:p>
    <w:p>
      <w:pPr>
        <w:jc w:val="both"/>
        <w:rPr>
          <w:rFonts w:ascii="Century Gothic" w:hAnsi="Century Gothic"/>
          <w:lang w:val="es-ES"/>
        </w:rPr>
      </w:pPr>
      <w:r>
        <w:rPr>
          <w:rFonts w:ascii="Century Gothic" w:hAnsi="Century Gothic"/>
          <w:sz w:val="22"/>
          <w:szCs w:val="22"/>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pPr>
        <w:pStyle w:val="Subseccion"/>
        <w:rPr>
          <w:rFonts w:ascii="Century Gothic" w:hAnsi="Century Gothic"/>
          <w:lang w:val="es-ES"/>
        </w:rPr>
        <w:sectPr>
          <w:headerReference w:type="default" r:id="rId32"/>
          <w:footnotePr>
            <w:numRestart w:val="eachSect"/>
          </w:footnotePr>
          <w:pgSz w:w="11906" w:h="16838" w:code="9"/>
          <w:pgMar w:top="1440" w:right="1440" w:bottom="1440" w:left="1440" w:header="720" w:footer="720" w:gutter="0"/>
          <w:paperSrc w:first="15" w:other="15"/>
          <w:cols w:space="720"/>
          <w:noEndnote/>
          <w:docGrid w:linePitch="326"/>
        </w:sectPr>
      </w:pPr>
    </w:p>
    <w:p>
      <w:pPr>
        <w:pStyle w:val="Subseccion"/>
        <w:rPr>
          <w:rFonts w:ascii="Century Gothic" w:hAnsi="Century Gothic"/>
          <w:sz w:val="22"/>
          <w:szCs w:val="22"/>
          <w:lang w:val="es-ES"/>
        </w:rPr>
      </w:pPr>
      <w:r>
        <w:rPr>
          <w:rFonts w:ascii="Century Gothic" w:hAnsi="Century Gothic"/>
          <w:sz w:val="22"/>
          <w:szCs w:val="22"/>
          <w:lang w:val="es-ES"/>
        </w:rPr>
        <w:lastRenderedPageBreak/>
        <w:t xml:space="preserve">Sección V. </w:t>
      </w:r>
      <w:bookmarkEnd w:id="682"/>
      <w:r>
        <w:rPr>
          <w:rFonts w:ascii="Century Gothic" w:hAnsi="Century Gothic"/>
          <w:sz w:val="22"/>
          <w:szCs w:val="22"/>
          <w:lang w:val="es-ES"/>
        </w:rPr>
        <w:t>Formularios de la Oferta</w:t>
      </w:r>
    </w:p>
    <w:bookmarkEnd w:id="683"/>
    <w:p>
      <w:pPr>
        <w:spacing w:before="120" w:after="120"/>
        <w:ind w:left="180" w:right="288"/>
        <w:jc w:val="both"/>
        <w:rPr>
          <w:rFonts w:ascii="Century Gothic" w:hAnsi="Century Gothic"/>
          <w:sz w:val="22"/>
          <w:szCs w:val="22"/>
          <w:u w:val="single"/>
          <w:lang w:val="es-ES"/>
        </w:rPr>
      </w:pPr>
    </w:p>
    <w:p>
      <w:pPr>
        <w:jc w:val="center"/>
        <w:rPr>
          <w:rFonts w:ascii="Century Gothic" w:hAnsi="Century Gothic"/>
          <w:b/>
          <w:sz w:val="22"/>
          <w:szCs w:val="22"/>
          <w:lang w:val="es-ES"/>
        </w:rPr>
      </w:pPr>
      <w:r>
        <w:rPr>
          <w:rFonts w:ascii="Century Gothic" w:hAnsi="Century Gothic"/>
          <w:b/>
          <w:sz w:val="22"/>
          <w:szCs w:val="22"/>
          <w:lang w:val="es-ES"/>
        </w:rPr>
        <w:t>Índice de Formularios de la Oferta</w:t>
      </w:r>
    </w:p>
    <w:p>
      <w:pPr>
        <w:rPr>
          <w:rFonts w:ascii="Century Gothic" w:hAnsi="Century Gothic"/>
          <w:sz w:val="22"/>
          <w:szCs w:val="22"/>
          <w:lang w:val="es-ES"/>
        </w:rPr>
      </w:pPr>
    </w:p>
    <w:p>
      <w:pPr>
        <w:pStyle w:val="TDC1"/>
        <w:tabs>
          <w:tab w:val="right" w:leader="dot" w:pos="8656"/>
        </w:tabs>
        <w:rPr>
          <w:rFonts w:eastAsiaTheme="minorEastAsia" w:cstheme="minorBidi"/>
          <w:b w:val="0"/>
          <w:noProof/>
          <w:kern w:val="2"/>
          <w:sz w:val="24"/>
          <w:lang w:val="es-EC" w:eastAsia="es-EC"/>
          <w14:ligatures w14:val="standardContextual"/>
        </w:rPr>
      </w:pPr>
      <w:r>
        <w:rPr>
          <w:szCs w:val="22"/>
          <w:lang w:val="es-ES"/>
        </w:rPr>
        <w:fldChar w:fldCharType="begin"/>
      </w:r>
      <w:r>
        <w:rPr>
          <w:szCs w:val="22"/>
          <w:lang w:val="es-ES"/>
        </w:rPr>
        <w:instrText xml:space="preserve"> TOC \t "Formularios;1" </w:instrText>
      </w:r>
      <w:r>
        <w:rPr>
          <w:szCs w:val="22"/>
          <w:lang w:val="es-ES"/>
        </w:rPr>
        <w:fldChar w:fldCharType="separate"/>
      </w:r>
      <w:r>
        <w:rPr>
          <w:noProof/>
          <w:lang w:val="es-EC"/>
        </w:rPr>
        <w:t>Carta de la Oferta</w:t>
      </w:r>
      <w:r>
        <w:rPr>
          <w:noProof/>
          <w:lang w:val="es-EC"/>
        </w:rPr>
        <w:tab/>
      </w:r>
      <w:r>
        <w:rPr>
          <w:noProof/>
        </w:rPr>
        <w:fldChar w:fldCharType="begin"/>
      </w:r>
      <w:r>
        <w:rPr>
          <w:noProof/>
          <w:lang w:val="es-EC"/>
        </w:rPr>
        <w:instrText xml:space="preserve"> PAGEREF _Toc175250617 \h </w:instrText>
      </w:r>
      <w:r>
        <w:rPr>
          <w:noProof/>
        </w:rPr>
      </w:r>
      <w:r>
        <w:rPr>
          <w:noProof/>
        </w:rPr>
        <w:fldChar w:fldCharType="separate"/>
      </w:r>
      <w:r>
        <w:rPr>
          <w:noProof/>
          <w:lang w:val="es-EC"/>
        </w:rPr>
        <w:t>56</w:t>
      </w:r>
      <w:r>
        <w:rPr>
          <w:noProof/>
        </w:rPr>
        <w:fldChar w:fldCharType="end"/>
      </w:r>
    </w:p>
    <w:p>
      <w:pPr>
        <w:pStyle w:val="TDC1"/>
        <w:tabs>
          <w:tab w:val="right" w:leader="dot" w:pos="8656"/>
        </w:tabs>
        <w:rPr>
          <w:rFonts w:eastAsiaTheme="minorEastAsia" w:cstheme="minorBidi"/>
          <w:b w:val="0"/>
          <w:noProof/>
          <w:kern w:val="2"/>
          <w:sz w:val="24"/>
          <w:lang w:val="es-EC" w:eastAsia="es-EC"/>
          <w14:ligatures w14:val="standardContextual"/>
        </w:rPr>
      </w:pPr>
      <w:r>
        <w:rPr>
          <w:noProof/>
          <w:lang w:val="es-EC"/>
        </w:rPr>
        <w:t>Formulario de Información sobre el Oferente</w:t>
      </w:r>
      <w:r>
        <w:rPr>
          <w:noProof/>
          <w:lang w:val="es-EC"/>
        </w:rPr>
        <w:tab/>
      </w:r>
      <w:r>
        <w:rPr>
          <w:noProof/>
        </w:rPr>
        <w:fldChar w:fldCharType="begin"/>
      </w:r>
      <w:r>
        <w:rPr>
          <w:noProof/>
          <w:lang w:val="es-EC"/>
        </w:rPr>
        <w:instrText xml:space="preserve"> PAGEREF _Toc175250618 \h </w:instrText>
      </w:r>
      <w:r>
        <w:rPr>
          <w:noProof/>
        </w:rPr>
      </w:r>
      <w:r>
        <w:rPr>
          <w:noProof/>
        </w:rPr>
        <w:fldChar w:fldCharType="separate"/>
      </w:r>
      <w:r>
        <w:rPr>
          <w:noProof/>
          <w:lang w:val="es-EC"/>
        </w:rPr>
        <w:t>60</w:t>
      </w:r>
      <w:r>
        <w:rPr>
          <w:noProof/>
        </w:rPr>
        <w:fldChar w:fldCharType="end"/>
      </w:r>
    </w:p>
    <w:p>
      <w:pPr>
        <w:pStyle w:val="TDC1"/>
        <w:tabs>
          <w:tab w:val="right" w:leader="dot" w:pos="8656"/>
        </w:tabs>
        <w:rPr>
          <w:rFonts w:eastAsiaTheme="minorEastAsia" w:cstheme="minorBidi"/>
          <w:b w:val="0"/>
          <w:noProof/>
          <w:kern w:val="2"/>
          <w:sz w:val="24"/>
          <w:lang w:val="es-EC" w:eastAsia="es-EC"/>
          <w14:ligatures w14:val="standardContextual"/>
        </w:rPr>
      </w:pPr>
      <w:r>
        <w:rPr>
          <w:noProof/>
          <w:lang w:val="es-EC"/>
        </w:rPr>
        <w:t>Formulario de información sobre los miembros de la APCA</w:t>
      </w:r>
      <w:r>
        <w:rPr>
          <w:noProof/>
          <w:lang w:val="es-EC"/>
        </w:rPr>
        <w:tab/>
      </w:r>
      <w:r>
        <w:rPr>
          <w:noProof/>
        </w:rPr>
        <w:fldChar w:fldCharType="begin"/>
      </w:r>
      <w:r>
        <w:rPr>
          <w:noProof/>
          <w:lang w:val="es-EC"/>
        </w:rPr>
        <w:instrText xml:space="preserve"> PAGEREF _Toc175250619 \h </w:instrText>
      </w:r>
      <w:r>
        <w:rPr>
          <w:noProof/>
        </w:rPr>
      </w:r>
      <w:r>
        <w:rPr>
          <w:noProof/>
        </w:rPr>
        <w:fldChar w:fldCharType="separate"/>
      </w:r>
      <w:r>
        <w:rPr>
          <w:noProof/>
          <w:lang w:val="es-EC"/>
        </w:rPr>
        <w:t>62</w:t>
      </w:r>
      <w:r>
        <w:rPr>
          <w:noProof/>
        </w:rPr>
        <w:fldChar w:fldCharType="end"/>
      </w:r>
    </w:p>
    <w:p>
      <w:pPr>
        <w:pStyle w:val="TDC1"/>
        <w:tabs>
          <w:tab w:val="right" w:leader="dot" w:pos="8656"/>
        </w:tabs>
        <w:rPr>
          <w:rFonts w:eastAsiaTheme="minorEastAsia" w:cstheme="minorBidi"/>
          <w:b w:val="0"/>
          <w:noProof/>
          <w:kern w:val="2"/>
          <w:sz w:val="24"/>
          <w:lang w:val="es-EC" w:eastAsia="es-EC"/>
          <w14:ligatures w14:val="standardContextual"/>
        </w:rPr>
      </w:pPr>
      <w:r>
        <w:rPr>
          <w:noProof/>
          <w:lang w:val="es-EC"/>
        </w:rPr>
        <w:t>Formularios de Listas de Precios</w:t>
      </w:r>
      <w:r>
        <w:rPr>
          <w:noProof/>
          <w:lang w:val="es-EC"/>
        </w:rPr>
        <w:tab/>
      </w:r>
      <w:r>
        <w:rPr>
          <w:noProof/>
        </w:rPr>
        <w:fldChar w:fldCharType="begin"/>
      </w:r>
      <w:r>
        <w:rPr>
          <w:noProof/>
          <w:lang w:val="es-EC"/>
        </w:rPr>
        <w:instrText xml:space="preserve"> PAGEREF _Toc175250620 \h </w:instrText>
      </w:r>
      <w:r>
        <w:rPr>
          <w:noProof/>
        </w:rPr>
      </w:r>
      <w:r>
        <w:rPr>
          <w:noProof/>
        </w:rPr>
        <w:fldChar w:fldCharType="separate"/>
      </w:r>
      <w:r>
        <w:rPr>
          <w:noProof/>
          <w:lang w:val="es-EC"/>
        </w:rPr>
        <w:t>63</w:t>
      </w:r>
      <w:r>
        <w:rPr>
          <w:noProof/>
        </w:rPr>
        <w:fldChar w:fldCharType="end"/>
      </w:r>
    </w:p>
    <w:p>
      <w:pPr>
        <w:pStyle w:val="TDC1"/>
        <w:tabs>
          <w:tab w:val="right" w:leader="dot" w:pos="8656"/>
        </w:tabs>
        <w:rPr>
          <w:rFonts w:eastAsiaTheme="minorEastAsia" w:cstheme="minorBidi"/>
          <w:b w:val="0"/>
          <w:noProof/>
          <w:kern w:val="2"/>
          <w:sz w:val="24"/>
          <w:lang w:val="es-EC" w:eastAsia="es-EC"/>
          <w14:ligatures w14:val="standardContextual"/>
        </w:rPr>
      </w:pPr>
      <w:r>
        <w:rPr>
          <w:noProof/>
          <w:lang w:val="es-EC"/>
        </w:rPr>
        <w:t>Lista de Precios: Bienes fabricados fuera del País del Comprador a ser importados</w:t>
      </w:r>
      <w:r>
        <w:rPr>
          <w:noProof/>
          <w:lang w:val="es-EC"/>
        </w:rPr>
        <w:tab/>
      </w:r>
      <w:r>
        <w:rPr>
          <w:noProof/>
        </w:rPr>
        <w:fldChar w:fldCharType="begin"/>
      </w:r>
      <w:r>
        <w:rPr>
          <w:noProof/>
          <w:lang w:val="es-EC"/>
        </w:rPr>
        <w:instrText xml:space="preserve"> PAGEREF _Toc175250621 \h </w:instrText>
      </w:r>
      <w:r>
        <w:rPr>
          <w:noProof/>
        </w:rPr>
      </w:r>
      <w:r>
        <w:rPr>
          <w:noProof/>
        </w:rPr>
        <w:fldChar w:fldCharType="separate"/>
      </w:r>
      <w:r>
        <w:rPr>
          <w:noProof/>
          <w:lang w:val="es-EC"/>
        </w:rPr>
        <w:t>64</w:t>
      </w:r>
      <w:r>
        <w:rPr>
          <w:noProof/>
        </w:rPr>
        <w:fldChar w:fldCharType="end"/>
      </w:r>
    </w:p>
    <w:p>
      <w:pPr>
        <w:pStyle w:val="TDC1"/>
        <w:tabs>
          <w:tab w:val="right" w:leader="dot" w:pos="8656"/>
        </w:tabs>
        <w:rPr>
          <w:rFonts w:eastAsiaTheme="minorEastAsia" w:cstheme="minorBidi"/>
          <w:b w:val="0"/>
          <w:noProof/>
          <w:kern w:val="2"/>
          <w:sz w:val="24"/>
          <w:lang w:val="es-EC" w:eastAsia="es-EC"/>
          <w14:ligatures w14:val="standardContextual"/>
        </w:rPr>
      </w:pPr>
      <w:r>
        <w:rPr>
          <w:noProof/>
          <w:lang w:val="es-EC"/>
        </w:rPr>
        <w:t>Lista de Precios: Bienes fabricados fuera del País del Comprador, previamente importados*</w:t>
      </w:r>
      <w:r>
        <w:rPr>
          <w:noProof/>
          <w:lang w:val="es-EC"/>
        </w:rPr>
        <w:tab/>
      </w:r>
      <w:r>
        <w:rPr>
          <w:noProof/>
        </w:rPr>
        <w:fldChar w:fldCharType="begin"/>
      </w:r>
      <w:r>
        <w:rPr>
          <w:noProof/>
          <w:lang w:val="es-EC"/>
        </w:rPr>
        <w:instrText xml:space="preserve"> PAGEREF _Toc175250622 \h </w:instrText>
      </w:r>
      <w:r>
        <w:rPr>
          <w:noProof/>
        </w:rPr>
      </w:r>
      <w:r>
        <w:rPr>
          <w:noProof/>
        </w:rPr>
        <w:fldChar w:fldCharType="separate"/>
      </w:r>
      <w:r>
        <w:rPr>
          <w:noProof/>
          <w:lang w:val="es-EC"/>
        </w:rPr>
        <w:t>65</w:t>
      </w:r>
      <w:r>
        <w:rPr>
          <w:noProof/>
        </w:rPr>
        <w:fldChar w:fldCharType="end"/>
      </w:r>
    </w:p>
    <w:p>
      <w:pPr>
        <w:pStyle w:val="TDC1"/>
        <w:tabs>
          <w:tab w:val="right" w:leader="dot" w:pos="8656"/>
        </w:tabs>
        <w:rPr>
          <w:rFonts w:eastAsiaTheme="minorEastAsia" w:cstheme="minorBidi"/>
          <w:b w:val="0"/>
          <w:noProof/>
          <w:kern w:val="2"/>
          <w:sz w:val="24"/>
          <w:lang w:val="es-EC" w:eastAsia="es-EC"/>
          <w14:ligatures w14:val="standardContextual"/>
        </w:rPr>
      </w:pPr>
      <w:r>
        <w:rPr>
          <w:noProof/>
          <w:lang w:val="es-EC"/>
        </w:rPr>
        <w:t>Lista de Precios: Bienes fabricados en el País del Comprador</w:t>
      </w:r>
      <w:r>
        <w:rPr>
          <w:noProof/>
          <w:lang w:val="es-EC"/>
        </w:rPr>
        <w:tab/>
      </w:r>
      <w:r>
        <w:rPr>
          <w:noProof/>
        </w:rPr>
        <w:fldChar w:fldCharType="begin"/>
      </w:r>
      <w:r>
        <w:rPr>
          <w:noProof/>
          <w:lang w:val="es-EC"/>
        </w:rPr>
        <w:instrText xml:space="preserve"> PAGEREF _Toc175250623 \h </w:instrText>
      </w:r>
      <w:r>
        <w:rPr>
          <w:noProof/>
        </w:rPr>
      </w:r>
      <w:r>
        <w:rPr>
          <w:noProof/>
        </w:rPr>
        <w:fldChar w:fldCharType="separate"/>
      </w:r>
      <w:r>
        <w:rPr>
          <w:noProof/>
          <w:lang w:val="es-EC"/>
        </w:rPr>
        <w:t>67</w:t>
      </w:r>
      <w:r>
        <w:rPr>
          <w:noProof/>
        </w:rPr>
        <w:fldChar w:fldCharType="end"/>
      </w:r>
    </w:p>
    <w:p>
      <w:pPr>
        <w:pStyle w:val="TDC1"/>
        <w:tabs>
          <w:tab w:val="right" w:leader="dot" w:pos="8656"/>
        </w:tabs>
        <w:rPr>
          <w:rFonts w:eastAsiaTheme="minorEastAsia" w:cstheme="minorBidi"/>
          <w:b w:val="0"/>
          <w:noProof/>
          <w:kern w:val="2"/>
          <w:sz w:val="24"/>
          <w:lang w:val="es-EC" w:eastAsia="es-EC"/>
          <w14:ligatures w14:val="standardContextual"/>
        </w:rPr>
      </w:pPr>
      <w:r>
        <w:rPr>
          <w:noProof/>
          <w:lang w:val="es-EC"/>
        </w:rPr>
        <w:t>Cronograma de Cumplimiento y Plan de Entregas</w:t>
      </w:r>
      <w:r>
        <w:rPr>
          <w:noProof/>
          <w:lang w:val="es-EC"/>
        </w:rPr>
        <w:tab/>
      </w:r>
      <w:r>
        <w:rPr>
          <w:noProof/>
        </w:rPr>
        <w:fldChar w:fldCharType="begin"/>
      </w:r>
      <w:r>
        <w:rPr>
          <w:noProof/>
          <w:lang w:val="es-EC"/>
        </w:rPr>
        <w:instrText xml:space="preserve"> PAGEREF _Toc175250624 \h </w:instrText>
      </w:r>
      <w:r>
        <w:rPr>
          <w:noProof/>
        </w:rPr>
      </w:r>
      <w:r>
        <w:rPr>
          <w:noProof/>
        </w:rPr>
        <w:fldChar w:fldCharType="separate"/>
      </w:r>
      <w:r>
        <w:rPr>
          <w:noProof/>
          <w:lang w:val="es-EC"/>
        </w:rPr>
        <w:t>68</w:t>
      </w:r>
      <w:r>
        <w:rPr>
          <w:noProof/>
        </w:rPr>
        <w:fldChar w:fldCharType="end"/>
      </w:r>
    </w:p>
    <w:p>
      <w:pPr>
        <w:pStyle w:val="TDC1"/>
        <w:tabs>
          <w:tab w:val="right" w:leader="dot" w:pos="8656"/>
        </w:tabs>
        <w:rPr>
          <w:rFonts w:eastAsiaTheme="minorEastAsia" w:cstheme="minorBidi"/>
          <w:b w:val="0"/>
          <w:noProof/>
          <w:kern w:val="2"/>
          <w:sz w:val="24"/>
          <w:lang w:val="es-EC" w:eastAsia="es-EC"/>
          <w14:ligatures w14:val="standardContextual"/>
        </w:rPr>
      </w:pPr>
      <w:r>
        <w:rPr>
          <w:noProof/>
          <w:lang w:val="es-EC"/>
        </w:rPr>
        <w:t>Formulario de Garantía de Mantenimiento de Oferta</w:t>
      </w:r>
      <w:r>
        <w:rPr>
          <w:noProof/>
          <w:lang w:val="es-EC"/>
        </w:rPr>
        <w:tab/>
      </w:r>
      <w:r>
        <w:rPr>
          <w:noProof/>
        </w:rPr>
        <w:fldChar w:fldCharType="begin"/>
      </w:r>
      <w:r>
        <w:rPr>
          <w:noProof/>
          <w:lang w:val="es-EC"/>
        </w:rPr>
        <w:instrText xml:space="preserve"> PAGEREF _Toc175250625 \h </w:instrText>
      </w:r>
      <w:r>
        <w:rPr>
          <w:noProof/>
        </w:rPr>
      </w:r>
      <w:r>
        <w:rPr>
          <w:noProof/>
        </w:rPr>
        <w:fldChar w:fldCharType="separate"/>
      </w:r>
      <w:r>
        <w:rPr>
          <w:noProof/>
          <w:lang w:val="es-EC"/>
        </w:rPr>
        <w:t>69</w:t>
      </w:r>
      <w:r>
        <w:rPr>
          <w:noProof/>
        </w:rPr>
        <w:fldChar w:fldCharType="end"/>
      </w:r>
    </w:p>
    <w:p>
      <w:pPr>
        <w:pStyle w:val="TDC1"/>
        <w:tabs>
          <w:tab w:val="right" w:leader="dot" w:pos="8656"/>
        </w:tabs>
        <w:rPr>
          <w:rFonts w:eastAsiaTheme="minorEastAsia" w:cstheme="minorBidi"/>
          <w:b w:val="0"/>
          <w:noProof/>
          <w:kern w:val="2"/>
          <w:sz w:val="24"/>
          <w:lang w:val="es-EC" w:eastAsia="es-EC"/>
          <w14:ligatures w14:val="standardContextual"/>
        </w:rPr>
      </w:pPr>
      <w:r>
        <w:rPr>
          <w:noProof/>
          <w:lang w:val="es-EC"/>
        </w:rPr>
        <w:t>Formulario de Garantía de Mantenimiento de Oferta</w:t>
      </w:r>
      <w:r>
        <w:rPr>
          <w:noProof/>
          <w:lang w:val="es-EC"/>
        </w:rPr>
        <w:tab/>
      </w:r>
      <w:r>
        <w:rPr>
          <w:noProof/>
        </w:rPr>
        <w:fldChar w:fldCharType="begin"/>
      </w:r>
      <w:r>
        <w:rPr>
          <w:noProof/>
          <w:lang w:val="es-EC"/>
        </w:rPr>
        <w:instrText xml:space="preserve"> PAGEREF _Toc175250626 \h </w:instrText>
      </w:r>
      <w:r>
        <w:rPr>
          <w:noProof/>
        </w:rPr>
      </w:r>
      <w:r>
        <w:rPr>
          <w:noProof/>
        </w:rPr>
        <w:fldChar w:fldCharType="separate"/>
      </w:r>
      <w:r>
        <w:rPr>
          <w:noProof/>
          <w:lang w:val="es-EC"/>
        </w:rPr>
        <w:t>71</w:t>
      </w:r>
      <w:r>
        <w:rPr>
          <w:noProof/>
        </w:rPr>
        <w:fldChar w:fldCharType="end"/>
      </w:r>
    </w:p>
    <w:p>
      <w:pPr>
        <w:pStyle w:val="TDC1"/>
        <w:tabs>
          <w:tab w:val="right" w:leader="dot" w:pos="8656"/>
        </w:tabs>
        <w:rPr>
          <w:rFonts w:eastAsiaTheme="minorEastAsia" w:cstheme="minorBidi"/>
          <w:b w:val="0"/>
          <w:noProof/>
          <w:kern w:val="2"/>
          <w:sz w:val="24"/>
          <w:lang w:val="es-EC" w:eastAsia="es-EC"/>
          <w14:ligatures w14:val="standardContextual"/>
        </w:rPr>
      </w:pPr>
      <w:r>
        <w:rPr>
          <w:noProof/>
          <w:lang w:val="es-EC"/>
        </w:rPr>
        <w:t>Formulario de Declaración de Mantenimiento de Oferta</w:t>
      </w:r>
      <w:r>
        <w:rPr>
          <w:noProof/>
          <w:lang w:val="es-EC"/>
        </w:rPr>
        <w:tab/>
      </w:r>
      <w:r>
        <w:rPr>
          <w:noProof/>
        </w:rPr>
        <w:fldChar w:fldCharType="begin"/>
      </w:r>
      <w:r>
        <w:rPr>
          <w:noProof/>
          <w:lang w:val="es-EC"/>
        </w:rPr>
        <w:instrText xml:space="preserve"> PAGEREF _Toc175250627 \h </w:instrText>
      </w:r>
      <w:r>
        <w:rPr>
          <w:noProof/>
        </w:rPr>
      </w:r>
      <w:r>
        <w:rPr>
          <w:noProof/>
        </w:rPr>
        <w:fldChar w:fldCharType="separate"/>
      </w:r>
      <w:r>
        <w:rPr>
          <w:noProof/>
          <w:lang w:val="es-EC"/>
        </w:rPr>
        <w:t>73</w:t>
      </w:r>
      <w:r>
        <w:rPr>
          <w:noProof/>
        </w:rPr>
        <w:fldChar w:fldCharType="end"/>
      </w:r>
    </w:p>
    <w:p>
      <w:pPr>
        <w:pStyle w:val="TDC1"/>
        <w:tabs>
          <w:tab w:val="right" w:leader="dot" w:pos="8656"/>
        </w:tabs>
        <w:rPr>
          <w:rFonts w:eastAsiaTheme="minorEastAsia" w:cstheme="minorBidi"/>
          <w:b w:val="0"/>
          <w:noProof/>
          <w:kern w:val="2"/>
          <w:sz w:val="24"/>
          <w:lang w:val="es-EC" w:eastAsia="es-EC"/>
          <w14:ligatures w14:val="standardContextual"/>
        </w:rPr>
      </w:pPr>
      <w:r>
        <w:rPr>
          <w:noProof/>
          <w:lang w:val="es-EC"/>
        </w:rPr>
        <w:t>Autorización del Fabricante</w:t>
      </w:r>
      <w:r>
        <w:rPr>
          <w:noProof/>
          <w:lang w:val="es-EC"/>
        </w:rPr>
        <w:tab/>
      </w:r>
      <w:r>
        <w:rPr>
          <w:noProof/>
        </w:rPr>
        <w:fldChar w:fldCharType="begin"/>
      </w:r>
      <w:r>
        <w:rPr>
          <w:noProof/>
          <w:lang w:val="es-EC"/>
        </w:rPr>
        <w:instrText xml:space="preserve"> PAGEREF _Toc175250628 \h </w:instrText>
      </w:r>
      <w:r>
        <w:rPr>
          <w:noProof/>
        </w:rPr>
      </w:r>
      <w:r>
        <w:rPr>
          <w:noProof/>
        </w:rPr>
        <w:fldChar w:fldCharType="separate"/>
      </w:r>
      <w:r>
        <w:rPr>
          <w:noProof/>
          <w:lang w:val="es-EC"/>
        </w:rPr>
        <w:t>75</w:t>
      </w:r>
      <w:r>
        <w:rPr>
          <w:noProof/>
        </w:rPr>
        <w:fldChar w:fldCharType="end"/>
      </w:r>
    </w:p>
    <w:p>
      <w:pPr>
        <w:pStyle w:val="TDC1"/>
        <w:tabs>
          <w:tab w:val="right" w:leader="dot" w:pos="9350"/>
        </w:tabs>
        <w:rPr>
          <w:szCs w:val="22"/>
          <w:lang w:val="es-ES"/>
        </w:rPr>
      </w:pPr>
      <w:r>
        <w:rPr>
          <w:szCs w:val="22"/>
          <w:lang w:val="es-ES"/>
        </w:rPr>
        <w:fldChar w:fldCharType="end"/>
      </w:r>
      <w:r>
        <w:rPr>
          <w:szCs w:val="22"/>
          <w:lang w:val="es-ES"/>
        </w:rPr>
        <w:br w:type="page"/>
      </w:r>
    </w:p>
    <w:p>
      <w:pPr>
        <w:pStyle w:val="Formularios"/>
      </w:pPr>
      <w:bookmarkStart w:id="684" w:name="_Toc175250617"/>
      <w:r>
        <w:lastRenderedPageBreak/>
        <w:t>Carta de la Oferta</w:t>
      </w:r>
      <w:bookmarkEnd w:id="68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tc>
          <w:tcPr>
            <w:tcW w:w="9067" w:type="dxa"/>
            <w:tcMar>
              <w:top w:w="57" w:type="dxa"/>
              <w:left w:w="57" w:type="dxa"/>
              <w:bottom w:w="57" w:type="dxa"/>
              <w:right w:w="57" w:type="dxa"/>
            </w:tcMar>
          </w:tcPr>
          <w:p>
            <w:pPr>
              <w:spacing w:before="120"/>
              <w:rPr>
                <w:rFonts w:ascii="Century Gothic" w:hAnsi="Century Gothic"/>
                <w:i/>
                <w:sz w:val="22"/>
                <w:szCs w:val="22"/>
                <w:lang w:val="es-ES"/>
              </w:rPr>
            </w:pPr>
            <w:r>
              <w:rPr>
                <w:rFonts w:ascii="Century Gothic" w:hAnsi="Century Gothic"/>
                <w:i/>
                <w:iCs/>
                <w:sz w:val="22"/>
                <w:szCs w:val="22"/>
                <w:lang w:val="es-ES"/>
              </w:rPr>
              <w:t>INSTRUCCIONES A LOS LICITANTES: ELIMINE ESTE RECUADRO UNA VEZ QUE HAYA COMPLETADO EL DOCUMENTO</w:t>
            </w:r>
          </w:p>
          <w:p>
            <w:pPr>
              <w:rPr>
                <w:rFonts w:ascii="Century Gothic" w:hAnsi="Century Gothic"/>
                <w:i/>
                <w:sz w:val="22"/>
                <w:szCs w:val="22"/>
                <w:lang w:val="es-ES"/>
              </w:rPr>
            </w:pPr>
          </w:p>
          <w:p>
            <w:pPr>
              <w:rPr>
                <w:rFonts w:ascii="Century Gothic" w:hAnsi="Century Gothic"/>
                <w:i/>
                <w:sz w:val="22"/>
                <w:szCs w:val="22"/>
                <w:lang w:val="es-ES"/>
              </w:rPr>
            </w:pPr>
            <w:r>
              <w:rPr>
                <w:rFonts w:ascii="Century Gothic" w:hAnsi="Century Gothic"/>
                <w:i/>
                <w:iCs/>
                <w:sz w:val="22"/>
                <w:szCs w:val="22"/>
                <w:lang w:val="es-ES"/>
              </w:rPr>
              <w:t>El Oferente deberá preparar esta Carta de la Oferta en papel con membrete que indique claramente el nombre completo del Oferente y su dirección comercial.</w:t>
            </w:r>
          </w:p>
          <w:p>
            <w:pPr>
              <w:rPr>
                <w:rFonts w:ascii="Century Gothic" w:hAnsi="Century Gothic"/>
                <w:i/>
                <w:sz w:val="22"/>
                <w:szCs w:val="22"/>
                <w:lang w:val="es-ES"/>
              </w:rPr>
            </w:pPr>
          </w:p>
          <w:p>
            <w:pPr>
              <w:rPr>
                <w:rFonts w:ascii="Century Gothic" w:hAnsi="Century Gothic"/>
                <w:i/>
                <w:sz w:val="22"/>
                <w:szCs w:val="22"/>
                <w:lang w:val="es-ES"/>
              </w:rPr>
            </w:pPr>
            <w:r>
              <w:rPr>
                <w:rFonts w:ascii="Century Gothic" w:hAnsi="Century Gothic"/>
                <w:i/>
                <w:iCs/>
                <w:sz w:val="22"/>
                <w:szCs w:val="22"/>
                <w:u w:val="single"/>
                <w:lang w:val="es-ES"/>
              </w:rPr>
              <w:t>Nota</w:t>
            </w:r>
            <w:r>
              <w:rPr>
                <w:rFonts w:ascii="Century Gothic" w:hAnsi="Century Gothic"/>
                <w:i/>
                <w:iCs/>
                <w:sz w:val="22"/>
                <w:szCs w:val="22"/>
                <w:lang w:val="es-ES"/>
              </w:rPr>
              <w:t xml:space="preserve">: El texto en cursiva se incluye para ayudar a los Oferentes en la preparación de este formulario. </w:t>
            </w:r>
          </w:p>
        </w:tc>
      </w:tr>
    </w:tbl>
    <w:p>
      <w:pPr>
        <w:rPr>
          <w:rFonts w:ascii="Century Gothic" w:hAnsi="Century Gothic"/>
          <w:sz w:val="22"/>
          <w:szCs w:val="22"/>
          <w:lang w:val="es-ES"/>
        </w:rPr>
      </w:pPr>
    </w:p>
    <w:sdt>
      <w:sdtPr>
        <w:rPr>
          <w:rFonts w:ascii="Century Gothic" w:hAnsi="Century Gothic"/>
          <w:b/>
          <w:bCs/>
          <w:sz w:val="22"/>
          <w:szCs w:val="22"/>
          <w:lang w:val="es-EC"/>
        </w:rPr>
        <w:id w:val="-126174117"/>
        <w:placeholder>
          <w:docPart w:val="48CFA1933B434C5896B8907C113D8A4C"/>
        </w:placeholder>
        <w:date>
          <w:dateFormat w:val="M/d/yyyy"/>
          <w:lid w:val="en-US"/>
          <w:storeMappedDataAs w:val="dateTime"/>
          <w:calendar w:val="gregorian"/>
        </w:date>
      </w:sdtPr>
      <w:sdtContent>
        <w:p>
          <w:pPr>
            <w:spacing w:after="120"/>
            <w:jc w:val="right"/>
            <w:rPr>
              <w:rFonts w:ascii="Century Gothic" w:hAnsi="Century Gothic"/>
              <w:b/>
              <w:bCs/>
              <w:sz w:val="22"/>
              <w:szCs w:val="22"/>
              <w:lang w:val="es-EC"/>
            </w:rPr>
          </w:pPr>
          <w:r>
            <w:rPr>
              <w:rFonts w:ascii="Century Gothic" w:hAnsi="Century Gothic"/>
              <w:b/>
              <w:bCs/>
              <w:sz w:val="22"/>
              <w:szCs w:val="22"/>
              <w:lang w:val="es-EC"/>
            </w:rPr>
            <w:t xml:space="preserve"> [Indique la fecha]</w:t>
          </w:r>
        </w:p>
      </w:sdtContent>
    </w:sdt>
    <w:p>
      <w:pPr>
        <w:spacing w:after="120"/>
        <w:jc w:val="both"/>
        <w:rPr>
          <w:rFonts w:ascii="Century Gothic" w:hAnsi="Century Gothic"/>
          <w:sz w:val="22"/>
          <w:szCs w:val="22"/>
          <w:lang w:val="es-EC"/>
        </w:rPr>
      </w:pPr>
      <w:r>
        <w:rPr>
          <w:rFonts w:ascii="Century Gothic" w:hAnsi="Century Gothic"/>
          <w:b/>
          <w:sz w:val="22"/>
          <w:szCs w:val="22"/>
          <w:lang w:val="es-EC"/>
        </w:rPr>
        <w:t>Número de Identificación</w:t>
      </w:r>
      <w:r>
        <w:rPr>
          <w:rFonts w:ascii="Century Gothic" w:hAnsi="Century Gothic"/>
          <w:sz w:val="22"/>
          <w:szCs w:val="22"/>
          <w:lang w:val="es-EC"/>
        </w:rPr>
        <w:t>: EC-L1249-P00010</w:t>
      </w:r>
    </w:p>
    <w:p>
      <w:pPr>
        <w:spacing w:after="120"/>
        <w:jc w:val="both"/>
        <w:rPr>
          <w:rFonts w:ascii="Century Gothic" w:eastAsia="Calibri" w:hAnsi="Century Gothic"/>
          <w:spacing w:val="-3"/>
          <w:sz w:val="22"/>
          <w:szCs w:val="22"/>
        </w:rPr>
      </w:pPr>
      <w:r>
        <w:rPr>
          <w:rFonts w:ascii="Century Gothic" w:hAnsi="Century Gothic"/>
          <w:b/>
          <w:sz w:val="22"/>
          <w:szCs w:val="22"/>
          <w:lang w:val="es-EC"/>
        </w:rPr>
        <w:t>Título del Contrato</w:t>
      </w:r>
      <w:r>
        <w:rPr>
          <w:rFonts w:ascii="Century Gothic" w:hAnsi="Century Gothic"/>
          <w:i/>
          <w:iCs/>
          <w:sz w:val="22"/>
          <w:szCs w:val="22"/>
          <w:lang w:val="es-EC"/>
        </w:rPr>
        <w:t xml:space="preserve">: </w:t>
      </w:r>
      <w:r>
        <w:rPr>
          <w:rFonts w:ascii="Century Gothic" w:eastAsia="Calibri" w:hAnsi="Century Gothic"/>
          <w:spacing w:val="-3"/>
          <w:sz w:val="22"/>
          <w:szCs w:val="22"/>
        </w:rPr>
        <w:t>Tercera renovación parcial de equipos informáticos de usuario final a nivel nacional para fortalecer el hardware de la Procuraduría General del Estado</w:t>
      </w:r>
      <w:r>
        <w:rPr>
          <w:rFonts w:ascii="Century Gothic" w:eastAsia="Calibri" w:hAnsi="Century Gothic"/>
          <w:spacing w:val="-3"/>
          <w:sz w:val="22"/>
          <w:szCs w:val="22"/>
          <w:lang w:val="es-EC"/>
        </w:rPr>
        <w:t xml:space="preserve"> </w:t>
      </w:r>
    </w:p>
    <w:p>
      <w:pPr>
        <w:spacing w:after="120"/>
        <w:jc w:val="both"/>
        <w:rPr>
          <w:rFonts w:ascii="Century Gothic" w:hAnsi="Century Gothic"/>
          <w:i/>
          <w:iCs/>
          <w:sz w:val="22"/>
          <w:szCs w:val="22"/>
          <w:lang w:val="es-EC"/>
        </w:rPr>
      </w:pPr>
      <w:r>
        <w:rPr>
          <w:rFonts w:ascii="Century Gothic" w:hAnsi="Century Gothic"/>
          <w:sz w:val="22"/>
          <w:szCs w:val="22"/>
          <w:lang w:val="es-EC"/>
        </w:rPr>
        <w:t>A: PROCURADURÍA GENERAL DEL ESTADO</w:t>
      </w:r>
    </w:p>
    <w:p>
      <w:pPr>
        <w:jc w:val="both"/>
        <w:rPr>
          <w:rFonts w:ascii="Century Gothic" w:hAnsi="Century Gothic"/>
          <w:b/>
          <w:sz w:val="22"/>
          <w:szCs w:val="22"/>
          <w:lang w:val="es-ES"/>
        </w:rPr>
      </w:pPr>
      <w:r>
        <w:rPr>
          <w:rFonts w:ascii="Century Gothic" w:hAnsi="Century Gothic"/>
          <w:sz w:val="22"/>
          <w:szCs w:val="22"/>
          <w:lang w:val="es-ES"/>
        </w:rPr>
        <w:t>Para:</w:t>
      </w:r>
      <w:r>
        <w:rPr>
          <w:rFonts w:ascii="Century Gothic" w:hAnsi="Century Gothic"/>
          <w:i/>
          <w:iCs/>
          <w:sz w:val="22"/>
          <w:szCs w:val="22"/>
          <w:lang w:val="es-ES"/>
        </w:rPr>
        <w:t xml:space="preserve"> </w:t>
      </w:r>
      <w:r>
        <w:rPr>
          <w:rFonts w:ascii="Century Gothic" w:hAnsi="Century Gothic"/>
          <w:b/>
          <w:i/>
          <w:iCs/>
          <w:sz w:val="22"/>
          <w:szCs w:val="22"/>
          <w:lang w:val="es-ES"/>
        </w:rPr>
        <w:t>Procuraduría General del Estado</w:t>
      </w:r>
    </w:p>
    <w:p>
      <w:pPr>
        <w:jc w:val="both"/>
        <w:rPr>
          <w:rFonts w:ascii="Century Gothic" w:hAnsi="Century Gothic"/>
          <w:sz w:val="22"/>
          <w:szCs w:val="22"/>
          <w:lang w:val="es-ES"/>
        </w:rPr>
      </w:pPr>
    </w:p>
    <w:p>
      <w:pPr>
        <w:pStyle w:val="Prrafodelista"/>
        <w:numPr>
          <w:ilvl w:val="0"/>
          <w:numId w:val="100"/>
        </w:numPr>
        <w:spacing w:after="200"/>
        <w:ind w:left="431" w:hanging="431"/>
        <w:contextualSpacing w:val="0"/>
        <w:jc w:val="both"/>
        <w:rPr>
          <w:rFonts w:ascii="Century Gothic" w:hAnsi="Century Gothic"/>
          <w:sz w:val="22"/>
          <w:szCs w:val="22"/>
          <w:lang w:val="es-ES"/>
        </w:rPr>
      </w:pPr>
      <w:r>
        <w:rPr>
          <w:rFonts w:ascii="Century Gothic" w:hAnsi="Century Gothic"/>
          <w:b/>
          <w:bCs/>
          <w:sz w:val="22"/>
          <w:szCs w:val="22"/>
          <w:lang w:val="es-ES"/>
        </w:rPr>
        <w:t>Sin reservas:</w:t>
      </w:r>
      <w:r>
        <w:rPr>
          <w:rFonts w:ascii="Century Gothic" w:hAnsi="Century Gothic"/>
          <w:sz w:val="22"/>
          <w:szCs w:val="22"/>
          <w:lang w:val="es-ES"/>
        </w:rPr>
        <w:t xml:space="preserve"> Hemos examinado el Documento de Licitación, incluidas las enmiendas emitidas de conformidad con la IAO 8, y no tenemos reserva alguna al respecto.</w:t>
      </w:r>
    </w:p>
    <w:p>
      <w:pPr>
        <w:pStyle w:val="Prrafodelista"/>
        <w:numPr>
          <w:ilvl w:val="0"/>
          <w:numId w:val="100"/>
        </w:numPr>
        <w:spacing w:after="200"/>
        <w:ind w:left="431" w:hanging="431"/>
        <w:contextualSpacing w:val="0"/>
        <w:jc w:val="both"/>
        <w:rPr>
          <w:rFonts w:ascii="Century Gothic" w:hAnsi="Century Gothic"/>
          <w:sz w:val="22"/>
          <w:szCs w:val="22"/>
          <w:lang w:val="es-ES"/>
        </w:rPr>
      </w:pPr>
      <w:r>
        <w:rPr>
          <w:rFonts w:ascii="Century Gothic" w:hAnsi="Century Gothic"/>
          <w:b/>
          <w:bCs/>
          <w:sz w:val="22"/>
          <w:szCs w:val="22"/>
          <w:lang w:val="es-ES"/>
        </w:rPr>
        <w:t>Elegibilidad:</w:t>
      </w:r>
      <w:r>
        <w:rPr>
          <w:rFonts w:ascii="Century Gothic" w:hAnsi="Century Gothic"/>
          <w:sz w:val="22"/>
          <w:szCs w:val="22"/>
          <w:lang w:val="es-ES"/>
        </w:rPr>
        <w:t xml:space="preserve"> Cumplimos los requisitos de elegibilidad y no tenemos conflictos de intereses, de acuerdo con la IAO 4.</w:t>
      </w:r>
    </w:p>
    <w:p>
      <w:pPr>
        <w:pStyle w:val="Prrafodelista"/>
        <w:numPr>
          <w:ilvl w:val="0"/>
          <w:numId w:val="100"/>
        </w:numPr>
        <w:spacing w:after="200"/>
        <w:ind w:left="431" w:hanging="431"/>
        <w:contextualSpacing w:val="0"/>
        <w:jc w:val="both"/>
        <w:rPr>
          <w:rFonts w:ascii="Century Gothic" w:hAnsi="Century Gothic"/>
          <w:sz w:val="22"/>
          <w:szCs w:val="22"/>
          <w:lang w:val="es-ES"/>
        </w:rPr>
      </w:pPr>
      <w:r>
        <w:rPr>
          <w:rFonts w:ascii="Century Gothic" w:hAnsi="Century Gothic"/>
          <w:b/>
          <w:bCs/>
          <w:sz w:val="22"/>
          <w:szCs w:val="22"/>
          <w:lang w:val="es-ES"/>
        </w:rPr>
        <w:t>Declaración de Mantenimiento de Oferta/Propuesta:</w:t>
      </w:r>
      <w:r>
        <w:rPr>
          <w:rFonts w:ascii="Century Gothic" w:hAnsi="Century Gothic"/>
          <w:sz w:val="22"/>
          <w:szCs w:val="22"/>
          <w:lang w:val="es-ES"/>
        </w:rPr>
        <w:t xml:space="preserve"> No hemos sido suspendidos ni declarados inelegibles por el Comprador sobre la base de la suscripción de una Declaración de Mantenimiento de Oferta/Propuesta en el País del Comprador de acuerdo con la IAO 4.6.</w:t>
      </w:r>
    </w:p>
    <w:p>
      <w:pPr>
        <w:pStyle w:val="Prrafodelista"/>
        <w:numPr>
          <w:ilvl w:val="0"/>
          <w:numId w:val="100"/>
        </w:numPr>
        <w:spacing w:after="200"/>
        <w:ind w:left="431" w:hanging="431"/>
        <w:contextualSpacing w:val="0"/>
        <w:jc w:val="both"/>
        <w:rPr>
          <w:rFonts w:ascii="Century Gothic" w:hAnsi="Century Gothic"/>
          <w:sz w:val="22"/>
          <w:szCs w:val="22"/>
          <w:lang w:val="es-ES"/>
        </w:rPr>
      </w:pPr>
      <w:r>
        <w:rPr>
          <w:rFonts w:ascii="Century Gothic" w:hAnsi="Century Gothic"/>
          <w:b/>
          <w:bCs/>
          <w:sz w:val="22"/>
          <w:szCs w:val="22"/>
          <w:lang w:val="es-ES"/>
        </w:rPr>
        <w:t>Cumplimiento de las disposiciones:</w:t>
      </w:r>
      <w:r>
        <w:rPr>
          <w:rFonts w:ascii="Century Gothic" w:hAnsi="Century Gothic"/>
          <w:sz w:val="22"/>
          <w:szCs w:val="22"/>
          <w:lang w:val="es-ES"/>
        </w:rPr>
        <w:t xml:space="preserve"> Ofrecemos proveer los siguientes bienes de conformidad con el Documento de Licitación y de acuerdo con el Cronograma de Entregas establecido en los Requisitos de los Bienes y Servicios Conexos: </w:t>
      </w:r>
      <w:sdt>
        <w:sdtPr>
          <w:rPr>
            <w:rFonts w:ascii="Century Gothic" w:hAnsi="Century Gothic"/>
            <w:b/>
            <w:bCs/>
            <w:i/>
            <w:iCs/>
            <w:sz w:val="22"/>
            <w:szCs w:val="22"/>
            <w:lang w:val="es-ES"/>
          </w:rPr>
          <w:id w:val="-54169246"/>
          <w:placeholder>
            <w:docPart w:val="DefaultPlaceholder_-1854013438"/>
          </w:placeholder>
          <w:comboBox>
            <w:listItem w:value="Elija un elemento."/>
          </w:comboBox>
        </w:sdtPr>
        <w:sdtContent>
          <w:r>
            <w:rPr>
              <w:rFonts w:ascii="Century Gothic" w:hAnsi="Century Gothic"/>
              <w:b/>
              <w:bCs/>
              <w:i/>
              <w:iCs/>
              <w:sz w:val="22"/>
              <w:szCs w:val="22"/>
              <w:lang w:val="es-ES"/>
            </w:rPr>
            <w:t>[proporcione una descripción breve de los Bienes y Servicios Conexos]</w:t>
          </w:r>
        </w:sdtContent>
      </w:sdt>
      <w:r>
        <w:rPr>
          <w:rFonts w:ascii="Century Gothic" w:hAnsi="Century Gothic"/>
          <w:i/>
          <w:iCs/>
          <w:sz w:val="22"/>
          <w:szCs w:val="22"/>
          <w:lang w:val="es-ES"/>
        </w:rPr>
        <w:t>.</w:t>
      </w:r>
    </w:p>
    <w:p>
      <w:pPr>
        <w:pStyle w:val="Prrafodelista"/>
        <w:numPr>
          <w:ilvl w:val="0"/>
          <w:numId w:val="100"/>
        </w:numPr>
        <w:spacing w:after="200"/>
        <w:ind w:left="431" w:hanging="431"/>
        <w:contextualSpacing w:val="0"/>
        <w:jc w:val="both"/>
        <w:rPr>
          <w:rFonts w:ascii="Century Gothic" w:hAnsi="Century Gothic"/>
          <w:sz w:val="22"/>
          <w:szCs w:val="22"/>
          <w:lang w:val="es-ES"/>
        </w:rPr>
      </w:pPr>
      <w:r>
        <w:rPr>
          <w:rFonts w:ascii="Century Gothic" w:hAnsi="Century Gothic"/>
          <w:b/>
          <w:bCs/>
          <w:sz w:val="22"/>
          <w:szCs w:val="22"/>
          <w:lang w:val="es-ES"/>
        </w:rPr>
        <w:t>Precio de la Oferta:</w:t>
      </w:r>
      <w:r>
        <w:rPr>
          <w:rFonts w:ascii="Century Gothic" w:hAnsi="Century Gothic"/>
          <w:sz w:val="22"/>
          <w:szCs w:val="22"/>
          <w:lang w:val="es-ES"/>
        </w:rPr>
        <w:t xml:space="preserve"> El precio total de nuestra Oferta, excluyendo cualquier descuento ofrecido en el artículo (f) a continuación es: </w:t>
      </w:r>
    </w:p>
    <w:p>
      <w:pPr>
        <w:pStyle w:val="Prrafodelista"/>
        <w:spacing w:after="200"/>
        <w:ind w:left="1080"/>
        <w:jc w:val="both"/>
        <w:rPr>
          <w:rFonts w:ascii="Century Gothic" w:hAnsi="Century Gothic"/>
          <w:sz w:val="22"/>
          <w:szCs w:val="22"/>
          <w:u w:val="single"/>
          <w:lang w:val="es-ES"/>
        </w:rPr>
      </w:pPr>
      <w:sdt>
        <w:sdtPr>
          <w:rPr>
            <w:rFonts w:ascii="Century Gothic" w:hAnsi="Century Gothic"/>
            <w:b/>
            <w:bCs/>
            <w:sz w:val="22"/>
            <w:szCs w:val="22"/>
            <w:lang w:val="es-ES"/>
          </w:rPr>
          <w:id w:val="-780565442"/>
          <w:placeholder>
            <w:docPart w:val="DefaultPlaceholder_-1854013438"/>
          </w:placeholder>
          <w:comboBox>
            <w:listItem w:value="Elija un elemento."/>
          </w:comboBox>
        </w:sdtPr>
        <w:sdtContent>
          <w:r>
            <w:rPr>
              <w:rFonts w:ascii="Century Gothic" w:hAnsi="Century Gothic"/>
              <w:b/>
              <w:bCs/>
              <w:sz w:val="22"/>
              <w:szCs w:val="22"/>
              <w:lang w:val="es-ES"/>
            </w:rPr>
            <w:t>Opción 1, en caso de un solo lote: el precio total es [indique el precio total de la Oferta en letras y en cifras, indicando los diferentes montos y las respectivas monedas]</w:t>
          </w:r>
        </w:sdtContent>
      </w:sdt>
      <w:r>
        <w:rPr>
          <w:rFonts w:ascii="Century Gothic" w:hAnsi="Century Gothic"/>
          <w:i/>
          <w:iCs/>
          <w:sz w:val="22"/>
          <w:szCs w:val="22"/>
          <w:lang w:val="es-ES"/>
        </w:rPr>
        <w:t>.</w:t>
      </w:r>
    </w:p>
    <w:p>
      <w:pPr>
        <w:pStyle w:val="Prrafodelista"/>
        <w:spacing w:after="200"/>
        <w:ind w:left="1080"/>
        <w:jc w:val="both"/>
        <w:rPr>
          <w:rFonts w:ascii="Century Gothic" w:hAnsi="Century Gothic"/>
          <w:sz w:val="22"/>
          <w:szCs w:val="22"/>
          <w:lang w:val="es-ES"/>
        </w:rPr>
      </w:pPr>
    </w:p>
    <w:p>
      <w:pPr>
        <w:pStyle w:val="Prrafodelista"/>
        <w:spacing w:after="200"/>
        <w:ind w:left="1080"/>
        <w:jc w:val="both"/>
        <w:rPr>
          <w:rFonts w:ascii="Century Gothic" w:hAnsi="Century Gothic"/>
          <w:sz w:val="22"/>
          <w:szCs w:val="22"/>
          <w:lang w:val="es-ES"/>
        </w:rPr>
      </w:pPr>
      <w:r>
        <w:rPr>
          <w:rFonts w:ascii="Century Gothic" w:hAnsi="Century Gothic"/>
          <w:sz w:val="22"/>
          <w:szCs w:val="22"/>
          <w:lang w:val="es-ES"/>
        </w:rPr>
        <w:t xml:space="preserve">O bien, </w:t>
      </w:r>
    </w:p>
    <w:p>
      <w:pPr>
        <w:pStyle w:val="Prrafodelista"/>
        <w:spacing w:after="200"/>
        <w:ind w:left="1080"/>
        <w:jc w:val="both"/>
        <w:rPr>
          <w:rFonts w:ascii="Century Gothic" w:hAnsi="Century Gothic"/>
          <w:sz w:val="22"/>
          <w:szCs w:val="22"/>
          <w:lang w:val="es-ES"/>
        </w:rPr>
      </w:pPr>
    </w:p>
    <w:p>
      <w:pPr>
        <w:pStyle w:val="Prrafodelista"/>
        <w:spacing w:after="200"/>
        <w:ind w:left="1080"/>
        <w:contextualSpacing w:val="0"/>
        <w:jc w:val="both"/>
        <w:rPr>
          <w:rFonts w:ascii="Century Gothic" w:hAnsi="Century Gothic"/>
          <w:sz w:val="22"/>
          <w:szCs w:val="22"/>
          <w:lang w:val="es-ES"/>
        </w:rPr>
      </w:pPr>
      <w:sdt>
        <w:sdtPr>
          <w:rPr>
            <w:rFonts w:ascii="Century Gothic" w:hAnsi="Century Gothic"/>
            <w:b/>
            <w:bCs/>
            <w:sz w:val="22"/>
            <w:szCs w:val="22"/>
            <w:lang w:val="es-ES"/>
          </w:rPr>
          <w:id w:val="-745797776"/>
          <w:placeholder>
            <w:docPart w:val="DefaultPlaceholder_-1854013438"/>
          </w:placeholder>
          <w:comboBox>
            <w:listItem w:value="Elija un elemento."/>
          </w:comboBox>
        </w:sdtPr>
        <w:sdtContent>
          <w:r>
            <w:rPr>
              <w:rFonts w:ascii="Century Gothic" w:hAnsi="Century Gothic"/>
              <w:b/>
              <w:bCs/>
              <w:sz w:val="22"/>
              <w:szCs w:val="22"/>
              <w:lang w:val="es-ES"/>
            </w:rPr>
            <w:t xml:space="preserve">Opción 2, en caso de múltiples lotes: (a) precio total de cada lote [inserte el precio total de cada lote en letras y en cifras, indicando los diferentes montos y las respectivas monedas], y (b) precio total de todos los lotes (suma de todos los lotes) [inserte el precio total de todos </w:t>
          </w:r>
          <w:r>
            <w:rPr>
              <w:rFonts w:ascii="Century Gothic" w:hAnsi="Century Gothic"/>
              <w:b/>
              <w:bCs/>
              <w:sz w:val="22"/>
              <w:szCs w:val="22"/>
              <w:lang w:val="es-ES"/>
            </w:rPr>
            <w:lastRenderedPageBreak/>
            <w:t>los lotes en letras y en cifras, indicando los diferentes montos y las respectivas monedas]</w:t>
          </w:r>
        </w:sdtContent>
      </w:sdt>
      <w:r>
        <w:rPr>
          <w:rFonts w:ascii="Century Gothic" w:hAnsi="Century Gothic"/>
          <w:i/>
          <w:iCs/>
          <w:sz w:val="22"/>
          <w:szCs w:val="22"/>
          <w:lang w:val="es-ES"/>
        </w:rPr>
        <w:t>.</w:t>
      </w:r>
    </w:p>
    <w:p>
      <w:pPr>
        <w:pStyle w:val="Prrafodelista"/>
        <w:numPr>
          <w:ilvl w:val="0"/>
          <w:numId w:val="100"/>
        </w:numPr>
        <w:spacing w:after="200"/>
        <w:ind w:hanging="357"/>
        <w:contextualSpacing w:val="0"/>
        <w:jc w:val="both"/>
        <w:rPr>
          <w:rFonts w:ascii="Century Gothic" w:hAnsi="Century Gothic"/>
          <w:b/>
          <w:bCs/>
          <w:sz w:val="22"/>
          <w:szCs w:val="22"/>
          <w:lang w:val="es-ES"/>
        </w:rPr>
      </w:pPr>
      <w:r>
        <w:rPr>
          <w:rFonts w:ascii="Century Gothic" w:hAnsi="Century Gothic"/>
          <w:b/>
          <w:bCs/>
          <w:sz w:val="22"/>
          <w:szCs w:val="22"/>
          <w:lang w:val="es-ES"/>
        </w:rPr>
        <w:t xml:space="preserve">Descuentos: </w:t>
      </w:r>
      <w:r>
        <w:rPr>
          <w:rFonts w:ascii="Century Gothic" w:hAnsi="Century Gothic"/>
          <w:bCs/>
          <w:sz w:val="22"/>
          <w:szCs w:val="22"/>
          <w:lang w:val="es-ES"/>
        </w:rPr>
        <w:t xml:space="preserve">Los descuentos ofrecidos y la metodología para su aplicación son los siguientes: </w:t>
      </w:r>
    </w:p>
    <w:p>
      <w:pPr>
        <w:pStyle w:val="Prrafodelista"/>
        <w:numPr>
          <w:ilvl w:val="0"/>
          <w:numId w:val="101"/>
        </w:numPr>
        <w:spacing w:after="200"/>
        <w:ind w:left="862" w:hanging="431"/>
        <w:contextualSpacing w:val="0"/>
        <w:jc w:val="both"/>
        <w:rPr>
          <w:rFonts w:ascii="Century Gothic" w:hAnsi="Century Gothic"/>
          <w:bCs/>
          <w:sz w:val="22"/>
          <w:szCs w:val="22"/>
          <w:lang w:val="es-ES"/>
        </w:rPr>
      </w:pPr>
      <w:r>
        <w:rPr>
          <w:rFonts w:ascii="Century Gothic" w:hAnsi="Century Gothic"/>
          <w:bCs/>
          <w:sz w:val="22"/>
          <w:szCs w:val="22"/>
          <w:lang w:val="es-ES"/>
        </w:rPr>
        <w:t xml:space="preserve">Los descuentos ofrecidos son: </w:t>
      </w:r>
      <w:sdt>
        <w:sdtPr>
          <w:rPr>
            <w:rFonts w:ascii="Century Gothic" w:hAnsi="Century Gothic"/>
            <w:b/>
            <w:i/>
            <w:sz w:val="22"/>
            <w:szCs w:val="22"/>
            <w:lang w:val="es-ES"/>
          </w:rPr>
          <w:id w:val="2078079352"/>
          <w:placeholder>
            <w:docPart w:val="DefaultPlaceholder_-1854013438"/>
          </w:placeholder>
          <w:comboBox>
            <w:listItem w:value="Elija un elemento."/>
          </w:comboBox>
        </w:sdtPr>
        <w:sdtContent>
          <w:r>
            <w:rPr>
              <w:rFonts w:ascii="Century Gothic" w:hAnsi="Century Gothic"/>
              <w:b/>
              <w:i/>
              <w:sz w:val="22"/>
              <w:szCs w:val="22"/>
              <w:lang w:val="es-ES"/>
            </w:rPr>
            <w:t>[especifique cada descuento ofrecido]</w:t>
          </w:r>
        </w:sdtContent>
      </w:sdt>
      <w:r>
        <w:rPr>
          <w:rFonts w:ascii="Century Gothic" w:hAnsi="Century Gothic"/>
          <w:bCs/>
          <w:sz w:val="22"/>
          <w:szCs w:val="22"/>
          <w:lang w:val="es-ES"/>
        </w:rPr>
        <w:t>.</w:t>
      </w:r>
    </w:p>
    <w:p>
      <w:pPr>
        <w:pStyle w:val="Prrafodelista"/>
        <w:numPr>
          <w:ilvl w:val="0"/>
          <w:numId w:val="101"/>
        </w:numPr>
        <w:spacing w:after="200"/>
        <w:ind w:left="862" w:hanging="431"/>
        <w:contextualSpacing w:val="0"/>
        <w:jc w:val="both"/>
        <w:rPr>
          <w:rFonts w:ascii="Century Gothic" w:hAnsi="Century Gothic"/>
          <w:sz w:val="22"/>
          <w:szCs w:val="22"/>
          <w:lang w:val="es-ES"/>
        </w:rPr>
      </w:pPr>
      <w:r>
        <w:rPr>
          <w:rFonts w:ascii="Century Gothic" w:hAnsi="Century Gothic"/>
          <w:bCs/>
          <w:sz w:val="22"/>
          <w:szCs w:val="22"/>
          <w:lang w:val="es-ES"/>
        </w:rPr>
        <w:t>El método</w:t>
      </w:r>
      <w:r>
        <w:rPr>
          <w:rFonts w:ascii="Century Gothic" w:hAnsi="Century Gothic"/>
          <w:sz w:val="22"/>
          <w:szCs w:val="22"/>
          <w:lang w:val="es-ES"/>
        </w:rPr>
        <w:t xml:space="preserve"> de cálculo exacto para determinar el precio neto luego de aplicados los descuentos se detalla a continuación: </w:t>
      </w:r>
      <w:sdt>
        <w:sdtPr>
          <w:rPr>
            <w:rFonts w:ascii="Century Gothic" w:hAnsi="Century Gothic"/>
            <w:b/>
            <w:bCs/>
            <w:i/>
            <w:iCs/>
            <w:sz w:val="22"/>
            <w:szCs w:val="22"/>
            <w:lang w:val="es-ES"/>
          </w:rPr>
          <w:id w:val="-2108800948"/>
          <w:placeholder>
            <w:docPart w:val="DefaultPlaceholder_-1854013438"/>
          </w:placeholder>
          <w:comboBox>
            <w:listItem w:value="Elija un elemento."/>
          </w:comboBox>
        </w:sdtPr>
        <w:sdtContent>
          <w:r>
            <w:rPr>
              <w:rFonts w:ascii="Century Gothic" w:hAnsi="Century Gothic"/>
              <w:b/>
              <w:bCs/>
              <w:i/>
              <w:iCs/>
              <w:sz w:val="22"/>
              <w:szCs w:val="22"/>
              <w:lang w:val="es-ES"/>
            </w:rPr>
            <w:t>[detalle la metodología que se usará para aplicar los descuentos]</w:t>
          </w:r>
        </w:sdtContent>
      </w:sdt>
      <w:r>
        <w:rPr>
          <w:rFonts w:ascii="Century Gothic" w:hAnsi="Century Gothic"/>
          <w:i/>
          <w:iCs/>
          <w:sz w:val="22"/>
          <w:szCs w:val="22"/>
          <w:lang w:val="es-ES"/>
        </w:rPr>
        <w:t>.</w:t>
      </w:r>
    </w:p>
    <w:p>
      <w:pPr>
        <w:pStyle w:val="Prrafodelista"/>
        <w:numPr>
          <w:ilvl w:val="0"/>
          <w:numId w:val="100"/>
        </w:numPr>
        <w:spacing w:after="200"/>
        <w:ind w:left="431" w:hanging="431"/>
        <w:contextualSpacing w:val="0"/>
        <w:jc w:val="both"/>
        <w:rPr>
          <w:rFonts w:ascii="Century Gothic" w:hAnsi="Century Gothic"/>
          <w:bCs/>
          <w:sz w:val="22"/>
          <w:szCs w:val="22"/>
          <w:lang w:val="es-ES"/>
        </w:rPr>
      </w:pPr>
      <w:r>
        <w:rPr>
          <w:rFonts w:ascii="Century Gothic" w:hAnsi="Century Gothic"/>
          <w:b/>
          <w:bCs/>
          <w:sz w:val="22"/>
          <w:szCs w:val="22"/>
          <w:lang w:val="es-ES"/>
        </w:rPr>
        <w:t>Período de Validez de la Oferta:</w:t>
      </w:r>
      <w:r>
        <w:rPr>
          <w:rFonts w:ascii="Century Gothic" w:hAnsi="Century Gothic"/>
          <w:bCs/>
          <w:sz w:val="22"/>
          <w:szCs w:val="22"/>
          <w:lang w:val="es-ES"/>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pPr>
        <w:pStyle w:val="Prrafodelista"/>
        <w:numPr>
          <w:ilvl w:val="0"/>
          <w:numId w:val="100"/>
        </w:numPr>
        <w:spacing w:after="200"/>
        <w:ind w:left="431" w:hanging="431"/>
        <w:contextualSpacing w:val="0"/>
        <w:jc w:val="both"/>
        <w:rPr>
          <w:rFonts w:ascii="Century Gothic" w:hAnsi="Century Gothic"/>
          <w:bCs/>
          <w:sz w:val="22"/>
          <w:szCs w:val="22"/>
          <w:lang w:val="es-ES"/>
        </w:rPr>
      </w:pPr>
      <w:r>
        <w:rPr>
          <w:rFonts w:ascii="Century Gothic" w:hAnsi="Century Gothic"/>
          <w:b/>
          <w:bCs/>
          <w:sz w:val="22"/>
          <w:szCs w:val="22"/>
          <w:lang w:val="es-ES"/>
        </w:rPr>
        <w:t>Garantía de Cumplimiento:</w:t>
      </w:r>
      <w:r>
        <w:rPr>
          <w:rFonts w:ascii="Century Gothic" w:hAnsi="Century Gothic"/>
          <w:bCs/>
          <w:sz w:val="22"/>
          <w:szCs w:val="22"/>
          <w:lang w:val="es-ES"/>
        </w:rPr>
        <w:t xml:space="preserve"> Si nuestra oferta es aceptada, nos comprometemos a obtener una Garantía de Cumplimiento del Contrato de conformidad con el Documento de Licitación.</w:t>
      </w:r>
    </w:p>
    <w:p>
      <w:pPr>
        <w:pStyle w:val="Prrafodelista"/>
        <w:numPr>
          <w:ilvl w:val="0"/>
          <w:numId w:val="100"/>
        </w:numPr>
        <w:spacing w:after="200"/>
        <w:ind w:left="431" w:hanging="431"/>
        <w:contextualSpacing w:val="0"/>
        <w:jc w:val="both"/>
        <w:rPr>
          <w:rFonts w:ascii="Century Gothic" w:hAnsi="Century Gothic"/>
          <w:bCs/>
          <w:sz w:val="22"/>
          <w:szCs w:val="22"/>
          <w:lang w:val="es-ES"/>
        </w:rPr>
      </w:pPr>
      <w:r>
        <w:rPr>
          <w:rFonts w:ascii="Century Gothic" w:hAnsi="Century Gothic"/>
          <w:b/>
          <w:bCs/>
          <w:sz w:val="22"/>
          <w:szCs w:val="22"/>
          <w:lang w:val="es-ES"/>
        </w:rPr>
        <w:t>Una Oferta por Oferente:</w:t>
      </w:r>
      <w:r>
        <w:rPr>
          <w:rFonts w:ascii="Century Gothic" w:hAnsi="Century Gothic"/>
          <w:bCs/>
          <w:sz w:val="22"/>
          <w:szCs w:val="22"/>
          <w:lang w:val="es-ES"/>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pPr>
        <w:pStyle w:val="Prrafodelista"/>
        <w:numPr>
          <w:ilvl w:val="0"/>
          <w:numId w:val="100"/>
        </w:numPr>
        <w:ind w:left="431" w:hanging="431"/>
        <w:jc w:val="both"/>
        <w:rPr>
          <w:rFonts w:ascii="Century Gothic" w:hAnsi="Century Gothic"/>
          <w:sz w:val="22"/>
          <w:szCs w:val="22"/>
          <w:lang w:val="es-ES"/>
        </w:rPr>
      </w:pPr>
      <w:r>
        <w:rPr>
          <w:rFonts w:ascii="Century Gothic" w:hAnsi="Century Gothic"/>
          <w:b/>
          <w:bCs/>
          <w:sz w:val="22"/>
          <w:szCs w:val="22"/>
          <w:lang w:val="es-ES"/>
        </w:rPr>
        <w:t>Suspensión e inhabilitación:</w:t>
      </w:r>
      <w:r>
        <w:rPr>
          <w:rFonts w:ascii="Century Gothic" w:hAnsi="Century Gothic"/>
          <w:sz w:val="22"/>
          <w:szCs w:val="22"/>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Pr>
          <w:rFonts w:ascii="Century Gothic" w:hAnsi="Century Gothic"/>
          <w:sz w:val="22"/>
          <w:szCs w:val="22"/>
          <w:lang w:val="es-ES" w:bidi="es-ES"/>
        </w:rPr>
        <w:t xml:space="preserve"> </w:t>
      </w:r>
    </w:p>
    <w:p>
      <w:pPr>
        <w:jc w:val="both"/>
        <w:rPr>
          <w:rFonts w:ascii="Century Gothic" w:hAnsi="Century Gothic"/>
          <w:sz w:val="22"/>
          <w:szCs w:val="22"/>
          <w:lang w:val="es-ES"/>
        </w:rPr>
      </w:pPr>
    </w:p>
    <w:p>
      <w:pPr>
        <w:ind w:left="431"/>
        <w:jc w:val="both"/>
        <w:rPr>
          <w:rFonts w:ascii="Century Gothic" w:hAnsi="Century Gothic"/>
          <w:sz w:val="22"/>
          <w:szCs w:val="22"/>
          <w:lang w:val="es-ES" w:bidi="es-ES"/>
        </w:rPr>
      </w:pPr>
      <w:r>
        <w:rPr>
          <w:rFonts w:ascii="Century Gothic" w:hAnsi="Century Gothic"/>
          <w:sz w:val="22"/>
          <w:szCs w:val="22"/>
          <w:lang w:val="es-ES" w:bidi="es-ES"/>
        </w:rPr>
        <w:t>Asimismo, no somos inelegibles en virtud de las leyes nacionales del Comprador ni de sus normas oficiales, así como tampoco en virtud de una decisión del Consejo de Seguridad de las Naciones Unidas.</w:t>
      </w:r>
    </w:p>
    <w:p>
      <w:pPr>
        <w:ind w:left="431"/>
        <w:jc w:val="both"/>
        <w:rPr>
          <w:rFonts w:ascii="Century Gothic" w:hAnsi="Century Gothic"/>
          <w:sz w:val="22"/>
          <w:szCs w:val="22"/>
          <w:lang w:val="es-ES"/>
        </w:rPr>
      </w:pPr>
    </w:p>
    <w:p>
      <w:pPr>
        <w:pStyle w:val="Prrafodelista"/>
        <w:numPr>
          <w:ilvl w:val="0"/>
          <w:numId w:val="100"/>
        </w:numPr>
        <w:spacing w:after="200"/>
        <w:ind w:left="431" w:hanging="431"/>
        <w:contextualSpacing w:val="0"/>
        <w:jc w:val="both"/>
        <w:rPr>
          <w:rFonts w:ascii="Century Gothic" w:hAnsi="Century Gothic"/>
          <w:bCs/>
          <w:i/>
          <w:sz w:val="22"/>
          <w:szCs w:val="22"/>
          <w:lang w:val="es-ES"/>
        </w:rPr>
      </w:pPr>
      <w:r>
        <w:rPr>
          <w:rFonts w:ascii="Century Gothic" w:hAnsi="Century Gothic"/>
          <w:b/>
          <w:bCs/>
          <w:sz w:val="22"/>
          <w:szCs w:val="22"/>
          <w:lang w:val="es-ES"/>
        </w:rPr>
        <w:t>Empresa o ente de propiedad estatal:</w:t>
      </w:r>
      <w:r>
        <w:rPr>
          <w:rFonts w:ascii="Century Gothic" w:hAnsi="Century Gothic"/>
          <w:bCs/>
          <w:sz w:val="22"/>
          <w:szCs w:val="22"/>
          <w:lang w:val="es-ES"/>
        </w:rPr>
        <w:t xml:space="preserve"> </w:t>
      </w:r>
      <w:r>
        <w:rPr>
          <w:rFonts w:ascii="Century Gothic" w:hAnsi="Century Gothic"/>
          <w:bCs/>
          <w:i/>
          <w:sz w:val="22"/>
          <w:szCs w:val="22"/>
          <w:lang w:val="es-ES"/>
        </w:rPr>
        <w:t xml:space="preserve">[Seleccione la opción correspondiente y elimine la otra]. </w:t>
      </w:r>
      <w:sdt>
        <w:sdtPr>
          <w:rPr>
            <w:rFonts w:ascii="Century Gothic" w:hAnsi="Century Gothic"/>
            <w:b/>
            <w:i/>
            <w:sz w:val="22"/>
            <w:szCs w:val="22"/>
            <w:lang w:val="es-ES"/>
          </w:rPr>
          <w:id w:val="633613010"/>
          <w:placeholder>
            <w:docPart w:val="DefaultPlaceholder_-1854013438"/>
          </w:placeholder>
          <w:comboBox>
            <w:listItem w:value="Elija un elemento."/>
          </w:comboBox>
        </w:sdtPr>
        <w:sdtContent>
          <w:r>
            <w:rPr>
              <w:rFonts w:ascii="Century Gothic" w:hAnsi="Century Gothic"/>
              <w:b/>
              <w:i/>
              <w:sz w:val="22"/>
              <w:szCs w:val="22"/>
              <w:lang w:val="es-ES"/>
            </w:rPr>
            <w:t>[No somos una empresa o ente de propiedad estatal]/[Somos una empresa o ente de propiedad estatal, pero cumplimos con los requisitos de la IAO 4.5]</w:t>
          </w:r>
        </w:sdtContent>
      </w:sdt>
      <w:r>
        <w:rPr>
          <w:rFonts w:ascii="Century Gothic" w:hAnsi="Century Gothic"/>
          <w:bCs/>
          <w:i/>
          <w:sz w:val="22"/>
          <w:szCs w:val="22"/>
          <w:lang w:val="es-ES"/>
        </w:rPr>
        <w:t>.</w:t>
      </w:r>
    </w:p>
    <w:p>
      <w:pPr>
        <w:pStyle w:val="Prrafodelista"/>
        <w:numPr>
          <w:ilvl w:val="0"/>
          <w:numId w:val="100"/>
        </w:numPr>
        <w:spacing w:after="200"/>
        <w:ind w:left="431" w:hanging="431"/>
        <w:contextualSpacing w:val="0"/>
        <w:jc w:val="both"/>
        <w:rPr>
          <w:rFonts w:ascii="Century Gothic" w:hAnsi="Century Gothic"/>
          <w:bCs/>
          <w:sz w:val="22"/>
          <w:szCs w:val="22"/>
          <w:lang w:val="es-ES"/>
        </w:rPr>
      </w:pPr>
      <w:r>
        <w:rPr>
          <w:rFonts w:ascii="Century Gothic" w:hAnsi="Century Gothic"/>
          <w:b/>
          <w:bCs/>
          <w:sz w:val="22"/>
          <w:szCs w:val="22"/>
          <w:lang w:val="es-ES"/>
        </w:rPr>
        <w:t>Comisiones, gratificaciones, honorarios:</w:t>
      </w:r>
      <w:r>
        <w:rPr>
          <w:rFonts w:ascii="Century Gothic" w:hAnsi="Century Gothic"/>
          <w:bCs/>
          <w:sz w:val="22"/>
          <w:szCs w:val="22"/>
          <w:lang w:val="es-ES"/>
        </w:rPr>
        <w:t xml:space="preserve"> Hemos pagado o pagaremos los siguientes honorarios, comisiones o gratificaciones en relación con el Proceso de Licitación o la ejecución del Contrato: </w:t>
      </w:r>
      <w:r>
        <w:rPr>
          <w:rFonts w:ascii="Century Gothic" w:hAnsi="Century Gothic"/>
          <w:bCs/>
          <w:i/>
          <w:sz w:val="22"/>
          <w:szCs w:val="22"/>
          <w:lang w:val="es-ES"/>
        </w:rPr>
        <w:t>[proporcione el nombre completo de cada receptor, su dirección completa, la razón por la cual se pagó cada comisión o gratificación, y la cantidad y moneda de cada comisión o gratificación a la que se haga referencia]</w:t>
      </w:r>
      <w:r>
        <w:rPr>
          <w:rFonts w:ascii="Century Gothic" w:hAnsi="Century Gothic"/>
          <w:bCs/>
          <w:sz w:val="22"/>
          <w:szCs w:val="22"/>
          <w:lang w:val="es-E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tc>
          <w:tcPr>
            <w:tcW w:w="2520" w:type="dxa"/>
          </w:tcPr>
          <w:p>
            <w:pPr>
              <w:jc w:val="center"/>
              <w:rPr>
                <w:rFonts w:ascii="Century Gothic" w:hAnsi="Century Gothic"/>
                <w:sz w:val="22"/>
                <w:szCs w:val="22"/>
                <w:lang w:val="es-ES"/>
              </w:rPr>
            </w:pPr>
            <w:r>
              <w:rPr>
                <w:rFonts w:ascii="Century Gothic" w:hAnsi="Century Gothic"/>
                <w:sz w:val="22"/>
                <w:szCs w:val="22"/>
                <w:lang w:val="es-ES"/>
              </w:rPr>
              <w:lastRenderedPageBreak/>
              <w:t>Nombre del Receptor</w:t>
            </w:r>
          </w:p>
        </w:tc>
        <w:tc>
          <w:tcPr>
            <w:tcW w:w="2279" w:type="dxa"/>
          </w:tcPr>
          <w:p>
            <w:pPr>
              <w:jc w:val="center"/>
              <w:rPr>
                <w:rFonts w:ascii="Century Gothic" w:hAnsi="Century Gothic"/>
                <w:sz w:val="22"/>
                <w:szCs w:val="22"/>
                <w:lang w:val="es-ES"/>
              </w:rPr>
            </w:pPr>
            <w:r>
              <w:rPr>
                <w:rFonts w:ascii="Century Gothic" w:hAnsi="Century Gothic"/>
                <w:sz w:val="22"/>
                <w:szCs w:val="22"/>
                <w:lang w:val="es-ES"/>
              </w:rPr>
              <w:t>Dirección</w:t>
            </w:r>
          </w:p>
        </w:tc>
        <w:tc>
          <w:tcPr>
            <w:tcW w:w="2015" w:type="dxa"/>
          </w:tcPr>
          <w:p>
            <w:pPr>
              <w:jc w:val="center"/>
              <w:rPr>
                <w:rFonts w:ascii="Century Gothic" w:hAnsi="Century Gothic"/>
                <w:sz w:val="22"/>
                <w:szCs w:val="22"/>
                <w:lang w:val="es-ES"/>
              </w:rPr>
            </w:pPr>
            <w:r>
              <w:rPr>
                <w:rFonts w:ascii="Century Gothic" w:hAnsi="Century Gothic"/>
                <w:sz w:val="22"/>
                <w:szCs w:val="22"/>
                <w:lang w:val="es-ES"/>
              </w:rPr>
              <w:t>Propósito de la comisión o gratificación</w:t>
            </w:r>
          </w:p>
        </w:tc>
        <w:tc>
          <w:tcPr>
            <w:tcW w:w="1624" w:type="dxa"/>
          </w:tcPr>
          <w:p>
            <w:pPr>
              <w:jc w:val="center"/>
              <w:rPr>
                <w:rFonts w:ascii="Century Gothic" w:hAnsi="Century Gothic"/>
                <w:sz w:val="22"/>
                <w:szCs w:val="22"/>
                <w:lang w:val="es-ES"/>
              </w:rPr>
            </w:pPr>
            <w:r>
              <w:rPr>
                <w:rFonts w:ascii="Century Gothic" w:hAnsi="Century Gothic"/>
                <w:sz w:val="22"/>
                <w:szCs w:val="22"/>
                <w:lang w:val="es-ES"/>
              </w:rPr>
              <w:t>Monto</w:t>
            </w:r>
          </w:p>
        </w:tc>
      </w:tr>
      <w:tr>
        <w:tc>
          <w:tcPr>
            <w:tcW w:w="2520" w:type="dxa"/>
          </w:tcPr>
          <w:p>
            <w:pPr>
              <w:rPr>
                <w:rFonts w:ascii="Century Gothic" w:hAnsi="Century Gothic"/>
                <w:sz w:val="22"/>
                <w:szCs w:val="22"/>
                <w:u w:val="single"/>
                <w:lang w:val="es-ES"/>
              </w:rPr>
            </w:pPr>
          </w:p>
        </w:tc>
        <w:tc>
          <w:tcPr>
            <w:tcW w:w="2279" w:type="dxa"/>
          </w:tcPr>
          <w:p>
            <w:pPr>
              <w:rPr>
                <w:rFonts w:ascii="Century Gothic" w:hAnsi="Century Gothic"/>
                <w:sz w:val="22"/>
                <w:szCs w:val="22"/>
                <w:u w:val="single"/>
                <w:lang w:val="es-ES"/>
              </w:rPr>
            </w:pPr>
          </w:p>
        </w:tc>
        <w:tc>
          <w:tcPr>
            <w:tcW w:w="2015" w:type="dxa"/>
          </w:tcPr>
          <w:p>
            <w:pPr>
              <w:rPr>
                <w:rFonts w:ascii="Century Gothic" w:hAnsi="Century Gothic"/>
                <w:sz w:val="22"/>
                <w:szCs w:val="22"/>
                <w:u w:val="single"/>
                <w:lang w:val="es-ES"/>
              </w:rPr>
            </w:pPr>
          </w:p>
        </w:tc>
        <w:tc>
          <w:tcPr>
            <w:tcW w:w="1624" w:type="dxa"/>
          </w:tcPr>
          <w:p>
            <w:pPr>
              <w:rPr>
                <w:rFonts w:ascii="Century Gothic" w:hAnsi="Century Gothic"/>
                <w:sz w:val="22"/>
                <w:szCs w:val="22"/>
                <w:u w:val="single"/>
                <w:lang w:val="es-ES"/>
              </w:rPr>
            </w:pPr>
          </w:p>
        </w:tc>
      </w:tr>
      <w:tr>
        <w:tc>
          <w:tcPr>
            <w:tcW w:w="2520" w:type="dxa"/>
          </w:tcPr>
          <w:p>
            <w:pPr>
              <w:rPr>
                <w:rFonts w:ascii="Century Gothic" w:hAnsi="Century Gothic"/>
                <w:sz w:val="22"/>
                <w:szCs w:val="22"/>
                <w:u w:val="single"/>
                <w:lang w:val="es-ES"/>
              </w:rPr>
            </w:pPr>
          </w:p>
        </w:tc>
        <w:tc>
          <w:tcPr>
            <w:tcW w:w="2279" w:type="dxa"/>
          </w:tcPr>
          <w:p>
            <w:pPr>
              <w:rPr>
                <w:rFonts w:ascii="Century Gothic" w:hAnsi="Century Gothic"/>
                <w:sz w:val="22"/>
                <w:szCs w:val="22"/>
                <w:u w:val="single"/>
                <w:lang w:val="es-ES"/>
              </w:rPr>
            </w:pPr>
          </w:p>
        </w:tc>
        <w:tc>
          <w:tcPr>
            <w:tcW w:w="2015" w:type="dxa"/>
          </w:tcPr>
          <w:p>
            <w:pPr>
              <w:rPr>
                <w:rFonts w:ascii="Century Gothic" w:hAnsi="Century Gothic"/>
                <w:sz w:val="22"/>
                <w:szCs w:val="22"/>
                <w:u w:val="single"/>
                <w:lang w:val="es-ES"/>
              </w:rPr>
            </w:pPr>
          </w:p>
        </w:tc>
        <w:tc>
          <w:tcPr>
            <w:tcW w:w="1624" w:type="dxa"/>
          </w:tcPr>
          <w:p>
            <w:pPr>
              <w:rPr>
                <w:rFonts w:ascii="Century Gothic" w:hAnsi="Century Gothic"/>
                <w:sz w:val="22"/>
                <w:szCs w:val="22"/>
                <w:u w:val="single"/>
                <w:lang w:val="es-ES"/>
              </w:rPr>
            </w:pPr>
          </w:p>
        </w:tc>
      </w:tr>
      <w:tr>
        <w:tc>
          <w:tcPr>
            <w:tcW w:w="2520" w:type="dxa"/>
          </w:tcPr>
          <w:p>
            <w:pPr>
              <w:rPr>
                <w:rFonts w:ascii="Century Gothic" w:hAnsi="Century Gothic"/>
                <w:sz w:val="22"/>
                <w:szCs w:val="22"/>
                <w:u w:val="single"/>
                <w:lang w:val="es-ES"/>
              </w:rPr>
            </w:pPr>
          </w:p>
        </w:tc>
        <w:tc>
          <w:tcPr>
            <w:tcW w:w="2279" w:type="dxa"/>
          </w:tcPr>
          <w:p>
            <w:pPr>
              <w:rPr>
                <w:rFonts w:ascii="Century Gothic" w:hAnsi="Century Gothic"/>
                <w:sz w:val="22"/>
                <w:szCs w:val="22"/>
                <w:u w:val="single"/>
                <w:lang w:val="es-ES"/>
              </w:rPr>
            </w:pPr>
          </w:p>
        </w:tc>
        <w:tc>
          <w:tcPr>
            <w:tcW w:w="2015" w:type="dxa"/>
          </w:tcPr>
          <w:p>
            <w:pPr>
              <w:rPr>
                <w:rFonts w:ascii="Century Gothic" w:hAnsi="Century Gothic"/>
                <w:sz w:val="22"/>
                <w:szCs w:val="22"/>
                <w:u w:val="single"/>
                <w:lang w:val="es-ES"/>
              </w:rPr>
            </w:pPr>
          </w:p>
        </w:tc>
        <w:tc>
          <w:tcPr>
            <w:tcW w:w="1624" w:type="dxa"/>
          </w:tcPr>
          <w:p>
            <w:pPr>
              <w:rPr>
                <w:rFonts w:ascii="Century Gothic" w:hAnsi="Century Gothic"/>
                <w:sz w:val="22"/>
                <w:szCs w:val="22"/>
                <w:u w:val="single"/>
                <w:lang w:val="es-ES"/>
              </w:rPr>
            </w:pPr>
          </w:p>
        </w:tc>
      </w:tr>
      <w:tr>
        <w:tc>
          <w:tcPr>
            <w:tcW w:w="2520" w:type="dxa"/>
          </w:tcPr>
          <w:p>
            <w:pPr>
              <w:rPr>
                <w:rFonts w:ascii="Century Gothic" w:hAnsi="Century Gothic"/>
                <w:sz w:val="22"/>
                <w:szCs w:val="22"/>
                <w:u w:val="single"/>
                <w:lang w:val="es-ES"/>
              </w:rPr>
            </w:pPr>
          </w:p>
        </w:tc>
        <w:tc>
          <w:tcPr>
            <w:tcW w:w="2279" w:type="dxa"/>
          </w:tcPr>
          <w:p>
            <w:pPr>
              <w:rPr>
                <w:rFonts w:ascii="Century Gothic" w:hAnsi="Century Gothic"/>
                <w:sz w:val="22"/>
                <w:szCs w:val="22"/>
                <w:u w:val="single"/>
                <w:lang w:val="es-ES"/>
              </w:rPr>
            </w:pPr>
          </w:p>
        </w:tc>
        <w:tc>
          <w:tcPr>
            <w:tcW w:w="2015" w:type="dxa"/>
          </w:tcPr>
          <w:p>
            <w:pPr>
              <w:rPr>
                <w:rFonts w:ascii="Century Gothic" w:hAnsi="Century Gothic"/>
                <w:sz w:val="22"/>
                <w:szCs w:val="22"/>
                <w:u w:val="single"/>
                <w:lang w:val="es-ES"/>
              </w:rPr>
            </w:pPr>
          </w:p>
        </w:tc>
        <w:tc>
          <w:tcPr>
            <w:tcW w:w="1624" w:type="dxa"/>
          </w:tcPr>
          <w:p>
            <w:pPr>
              <w:rPr>
                <w:rFonts w:ascii="Century Gothic" w:hAnsi="Century Gothic"/>
                <w:sz w:val="22"/>
                <w:szCs w:val="22"/>
                <w:u w:val="single"/>
                <w:lang w:val="es-ES"/>
              </w:rPr>
            </w:pPr>
          </w:p>
        </w:tc>
      </w:tr>
    </w:tbl>
    <w:p>
      <w:pPr>
        <w:ind w:left="540"/>
        <w:rPr>
          <w:rFonts w:ascii="Century Gothic" w:hAnsi="Century Gothic"/>
          <w:i/>
          <w:iCs/>
          <w:sz w:val="22"/>
          <w:szCs w:val="22"/>
          <w:lang w:val="es-ES"/>
        </w:rPr>
      </w:pPr>
      <w:r>
        <w:rPr>
          <w:rFonts w:ascii="Century Gothic" w:hAnsi="Century Gothic"/>
          <w:i/>
          <w:iCs/>
          <w:sz w:val="22"/>
          <w:szCs w:val="22"/>
          <w:lang w:val="es-ES"/>
        </w:rPr>
        <w:t>(Si no ha efectuado o no se efectuará pago alguno, insertar “ninguno”).</w:t>
      </w:r>
    </w:p>
    <w:p>
      <w:pPr>
        <w:ind w:left="540"/>
        <w:rPr>
          <w:rFonts w:ascii="Century Gothic" w:hAnsi="Century Gothic"/>
          <w:sz w:val="22"/>
          <w:szCs w:val="22"/>
          <w:lang w:val="es-ES"/>
        </w:rPr>
      </w:pPr>
    </w:p>
    <w:p>
      <w:pPr>
        <w:pStyle w:val="Prrafodelista"/>
        <w:numPr>
          <w:ilvl w:val="0"/>
          <w:numId w:val="100"/>
        </w:numPr>
        <w:spacing w:after="200"/>
        <w:ind w:left="431" w:hanging="431"/>
        <w:contextualSpacing w:val="0"/>
        <w:jc w:val="both"/>
        <w:rPr>
          <w:rFonts w:ascii="Century Gothic" w:hAnsi="Century Gothic"/>
          <w:bCs/>
          <w:sz w:val="22"/>
          <w:szCs w:val="22"/>
          <w:lang w:val="es-ES"/>
        </w:rPr>
      </w:pPr>
      <w:r>
        <w:rPr>
          <w:rFonts w:ascii="Century Gothic" w:hAnsi="Century Gothic"/>
          <w:b/>
          <w:bCs/>
          <w:sz w:val="22"/>
          <w:szCs w:val="22"/>
          <w:lang w:val="es-ES"/>
        </w:rPr>
        <w:t>Contrato vinculante:</w:t>
      </w:r>
      <w:r>
        <w:rPr>
          <w:rFonts w:ascii="Century Gothic" w:hAnsi="Century Gothic"/>
          <w:bCs/>
          <w:sz w:val="22"/>
          <w:szCs w:val="22"/>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pPr>
        <w:pStyle w:val="Prrafodelista"/>
        <w:numPr>
          <w:ilvl w:val="0"/>
          <w:numId w:val="100"/>
        </w:numPr>
        <w:spacing w:after="200"/>
        <w:ind w:left="431" w:hanging="431"/>
        <w:contextualSpacing w:val="0"/>
        <w:jc w:val="both"/>
        <w:rPr>
          <w:rFonts w:ascii="Century Gothic" w:hAnsi="Century Gothic"/>
          <w:bCs/>
          <w:sz w:val="22"/>
          <w:szCs w:val="22"/>
          <w:lang w:val="es-ES"/>
        </w:rPr>
      </w:pPr>
      <w:r>
        <w:rPr>
          <w:rFonts w:ascii="Century Gothic" w:hAnsi="Century Gothic"/>
          <w:b/>
          <w:bCs/>
          <w:sz w:val="22"/>
          <w:szCs w:val="22"/>
          <w:lang w:val="es-ES"/>
        </w:rPr>
        <w:t>Comprador no obligado a aceptar:</w:t>
      </w:r>
      <w:r>
        <w:rPr>
          <w:rFonts w:ascii="Century Gothic" w:hAnsi="Century Gothic"/>
          <w:bCs/>
          <w:sz w:val="22"/>
          <w:szCs w:val="22"/>
          <w:lang w:val="es-ES"/>
        </w:rPr>
        <w:t xml:space="preserve"> Entendemos que ustedes no están obligados a aceptar la Oferta con el costo evaluado más bajo, la Oferta más Conveniente ni ninguna otra Oferta que reciban.</w:t>
      </w:r>
    </w:p>
    <w:p>
      <w:pPr>
        <w:pStyle w:val="Prrafodelista"/>
        <w:numPr>
          <w:ilvl w:val="0"/>
          <w:numId w:val="100"/>
        </w:numPr>
        <w:spacing w:after="200"/>
        <w:ind w:left="431" w:hanging="431"/>
        <w:contextualSpacing w:val="0"/>
        <w:jc w:val="both"/>
        <w:rPr>
          <w:rFonts w:ascii="Century Gothic" w:hAnsi="Century Gothic"/>
          <w:bCs/>
          <w:sz w:val="22"/>
          <w:szCs w:val="22"/>
          <w:lang w:val="es-ES"/>
        </w:rPr>
      </w:pPr>
      <w:r>
        <w:rPr>
          <w:rFonts w:ascii="Century Gothic" w:hAnsi="Century Gothic"/>
          <w:b/>
          <w:bCs/>
          <w:sz w:val="22"/>
          <w:szCs w:val="22"/>
          <w:lang w:val="es-ES"/>
        </w:rPr>
        <w:t>Prácticas Prohibidas:</w:t>
      </w:r>
      <w:r>
        <w:rPr>
          <w:rFonts w:ascii="Century Gothic" w:hAnsi="Century Gothic"/>
          <w:bCs/>
          <w:sz w:val="22"/>
          <w:szCs w:val="22"/>
          <w:lang w:val="es-ES"/>
        </w:rPr>
        <w:t xml:space="preserve"> Por el presente, certificamos que hemos tomado las medidas necesarias para garantizar que ninguna persona que actúe en nuestro nombre o representación incurra en Prácticas Prohibidas.</w:t>
      </w:r>
    </w:p>
    <w:p>
      <w:pPr>
        <w:numPr>
          <w:ilvl w:val="0"/>
          <w:numId w:val="100"/>
        </w:numPr>
        <w:jc w:val="both"/>
        <w:rPr>
          <w:rFonts w:ascii="Century Gothic" w:hAnsi="Century Gothic"/>
          <w:i/>
          <w:iCs/>
          <w:sz w:val="22"/>
          <w:szCs w:val="22"/>
          <w:lang w:val="es-ES"/>
        </w:rPr>
      </w:pPr>
      <w:r>
        <w:rPr>
          <w:rFonts w:ascii="Century Gothic" w:hAnsi="Century Gothic"/>
          <w:b/>
          <w:bCs/>
          <w:sz w:val="22"/>
          <w:szCs w:val="22"/>
          <w:lang w:val="es-ES"/>
        </w:rPr>
        <w:t>Formulario de Propiedad Efectiva</w:t>
      </w:r>
      <w:r>
        <w:rPr>
          <w:rFonts w:ascii="Century Gothic" w:hAnsi="Century Gothic"/>
          <w:sz w:val="22"/>
          <w:szCs w:val="22"/>
          <w:lang w:val="es-ES"/>
        </w:rPr>
        <w:t>: </w:t>
      </w:r>
      <w:r>
        <w:rPr>
          <w:rFonts w:ascii="Century Gothic" w:hAnsi="Century Gothic"/>
          <w:i/>
          <w:iCs/>
          <w:sz w:val="22"/>
          <w:szCs w:val="22"/>
          <w:lang w:val="es-ES"/>
        </w:rPr>
        <w:t xml:space="preserve">(Aplica en el caso de que el Oferente deba suministrar el Formulario). </w:t>
      </w:r>
      <w:r>
        <w:rPr>
          <w:rFonts w:ascii="Century Gothic" w:hAnsi="Century Gothic"/>
          <w:sz w:val="22"/>
          <w:szCs w:val="22"/>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b/>
          <w:bCs/>
          <w:sz w:val="22"/>
          <w:szCs w:val="22"/>
          <w:lang w:val="es-ES"/>
        </w:rPr>
        <w:t>Nombre del Oferente*:</w:t>
      </w:r>
      <w:r>
        <w:rPr>
          <w:rFonts w:ascii="Century Gothic" w:hAnsi="Century Gothic"/>
          <w:sz w:val="22"/>
          <w:szCs w:val="22"/>
          <w:lang w:val="es-ES"/>
        </w:rPr>
        <w:t xml:space="preserve"> </w:t>
      </w:r>
      <w:r>
        <w:rPr>
          <w:rFonts w:ascii="Century Gothic" w:hAnsi="Century Gothic"/>
          <w:i/>
          <w:iCs/>
          <w:sz w:val="22"/>
          <w:szCs w:val="22"/>
          <w:lang w:val="es-ES"/>
        </w:rPr>
        <w:t>[proporcione el nombre completo del Oferente].</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b/>
          <w:bCs/>
          <w:sz w:val="22"/>
          <w:szCs w:val="22"/>
          <w:lang w:val="es-ES"/>
        </w:rPr>
        <w:t>Nombre de la persona debidamente autorizada para firmar la Oferta en nombre del Oferente</w:t>
      </w:r>
      <w:r>
        <w:rPr>
          <w:rFonts w:ascii="Century Gothic" w:hAnsi="Century Gothic"/>
          <w:sz w:val="22"/>
          <w:szCs w:val="22"/>
          <w:lang w:val="es-ES"/>
        </w:rPr>
        <w:t>**</w:t>
      </w:r>
      <w:r>
        <w:rPr>
          <w:rFonts w:ascii="Century Gothic" w:hAnsi="Century Gothic"/>
          <w:b/>
          <w:bCs/>
          <w:sz w:val="22"/>
          <w:szCs w:val="22"/>
          <w:lang w:val="es-ES"/>
        </w:rPr>
        <w:t xml:space="preserve">: </w:t>
      </w:r>
      <w:r>
        <w:rPr>
          <w:rFonts w:ascii="Century Gothic" w:hAnsi="Century Gothic"/>
          <w:i/>
          <w:iCs/>
          <w:sz w:val="22"/>
          <w:szCs w:val="22"/>
          <w:lang w:val="es-ES"/>
        </w:rPr>
        <w:t>[proporcione el nombre completo de la persona debidamente autorizada a firmar el Formulario de la Oferta].</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b/>
          <w:bCs/>
          <w:sz w:val="22"/>
          <w:szCs w:val="22"/>
          <w:lang w:val="es-ES"/>
        </w:rPr>
        <w:t>Cargo de la persona firmante del Formulario de la Oferta:</w:t>
      </w:r>
      <w:r>
        <w:rPr>
          <w:rFonts w:ascii="Century Gothic" w:hAnsi="Century Gothic"/>
          <w:sz w:val="22"/>
          <w:szCs w:val="22"/>
          <w:lang w:val="es-ES"/>
        </w:rPr>
        <w:t xml:space="preserve"> </w:t>
      </w:r>
      <w:r>
        <w:rPr>
          <w:rFonts w:ascii="Century Gothic" w:hAnsi="Century Gothic"/>
          <w:i/>
          <w:iCs/>
          <w:sz w:val="22"/>
          <w:szCs w:val="22"/>
          <w:lang w:val="es-ES"/>
        </w:rPr>
        <w:t>[indique el cargo de la persona que firma el Formulario de la Oferta]</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b/>
          <w:bCs/>
          <w:sz w:val="22"/>
          <w:szCs w:val="22"/>
          <w:lang w:val="es-ES"/>
        </w:rPr>
        <w:t>Firma de la persona nombrada anteriormente:</w:t>
      </w:r>
      <w:r>
        <w:rPr>
          <w:rFonts w:ascii="Century Gothic" w:hAnsi="Century Gothic"/>
          <w:sz w:val="22"/>
          <w:szCs w:val="22"/>
          <w:lang w:val="es-ES"/>
        </w:rPr>
        <w:t xml:space="preserve"> </w:t>
      </w:r>
      <w:r>
        <w:rPr>
          <w:rFonts w:ascii="Century Gothic" w:hAnsi="Century Gothic"/>
          <w:i/>
          <w:iCs/>
          <w:sz w:val="22"/>
          <w:szCs w:val="22"/>
          <w:lang w:val="es-ES"/>
        </w:rPr>
        <w:t>[indique la firma de la persona cuyo nombre y capacidad se indican en los párrafos anteriores].</w:t>
      </w:r>
    </w:p>
    <w:p>
      <w:pPr>
        <w:jc w:val="both"/>
        <w:rPr>
          <w:rFonts w:ascii="Century Gothic" w:hAnsi="Century Gothic"/>
          <w:sz w:val="22"/>
          <w:szCs w:val="22"/>
          <w:lang w:val="es-ES"/>
        </w:rPr>
      </w:pPr>
    </w:p>
    <w:p>
      <w:pPr>
        <w:spacing w:after="120"/>
        <w:jc w:val="right"/>
        <w:rPr>
          <w:rFonts w:ascii="Century Gothic" w:hAnsi="Century Gothic"/>
          <w:b/>
          <w:bCs/>
          <w:sz w:val="22"/>
          <w:szCs w:val="22"/>
          <w:lang w:val="es-EC"/>
        </w:rPr>
      </w:pPr>
      <w:r>
        <w:rPr>
          <w:rFonts w:ascii="Century Gothic" w:hAnsi="Century Gothic"/>
          <w:b/>
          <w:bCs/>
          <w:sz w:val="22"/>
          <w:szCs w:val="22"/>
          <w:lang w:val="es-ES"/>
        </w:rPr>
        <w:t xml:space="preserve">Fecha de la firma: </w:t>
      </w:r>
      <w:r>
        <w:rPr>
          <w:rFonts w:ascii="Century Gothic" w:hAnsi="Century Gothic"/>
          <w:b/>
          <w:sz w:val="22"/>
          <w:szCs w:val="22"/>
          <w:lang w:val="es-ES"/>
        </w:rPr>
        <w:t>El día</w:t>
      </w:r>
      <w:sdt>
        <w:sdtPr>
          <w:rPr>
            <w:rFonts w:ascii="Century Gothic" w:hAnsi="Century Gothic"/>
            <w:b/>
            <w:bCs/>
            <w:sz w:val="22"/>
            <w:szCs w:val="22"/>
            <w:lang w:val="es-EC"/>
          </w:rPr>
          <w:id w:val="836959825"/>
          <w:placeholder>
            <w:docPart w:val="5642D3D6896D4B4BAAC43DA9A828A48F"/>
          </w:placeholder>
          <w:date>
            <w:dateFormat w:val="M/d/yyyy"/>
            <w:lid w:val="en-US"/>
            <w:storeMappedDataAs w:val="dateTime"/>
            <w:calendar w:val="gregorian"/>
          </w:date>
        </w:sdtPr>
        <w:sdtContent>
          <w:r>
            <w:rPr>
              <w:rFonts w:ascii="Century Gothic" w:hAnsi="Century Gothic"/>
              <w:b/>
              <w:bCs/>
              <w:sz w:val="22"/>
              <w:szCs w:val="22"/>
              <w:lang w:val="es-EC"/>
            </w:rPr>
            <w:t xml:space="preserve"> [Indique la fecha]</w:t>
          </w:r>
        </w:sdtContent>
      </w:sdt>
    </w:p>
    <w:p>
      <w:pPr>
        <w:jc w:val="both"/>
        <w:rPr>
          <w:rFonts w:ascii="Century Gothic" w:hAnsi="Century Gothic"/>
          <w:sz w:val="22"/>
          <w:szCs w:val="22"/>
          <w:lang w:val="es-ES"/>
        </w:rPr>
      </w:pPr>
      <w:r>
        <w:rPr>
          <w:rFonts w:ascii="Century Gothic" w:hAnsi="Century Gothic"/>
          <w:b/>
          <w:bCs/>
          <w:sz w:val="22"/>
          <w:szCs w:val="22"/>
          <w:lang w:val="es-ES"/>
        </w:rPr>
        <w:t>*</w:t>
      </w:r>
      <w:r>
        <w:rPr>
          <w:rFonts w:ascii="Century Gothic" w:hAnsi="Century Gothic"/>
          <w:sz w:val="22"/>
          <w:szCs w:val="22"/>
          <w:lang w:val="es-ES"/>
        </w:rPr>
        <w:t xml:space="preserve"> En el caso de las Ofertas presentadas por una APCA, especifique el nombre de la APCA que actúa como Oferente.</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sz w:val="22"/>
          <w:szCs w:val="22"/>
          <w:lang w:val="es-ES"/>
        </w:rPr>
        <w:t>** La persona que firme la Oferta deberá contar con el poder otorgado por el Oferente. El poder deberá adjuntarse a los Formularios de la Oferta.</w:t>
      </w:r>
    </w:p>
    <w:p>
      <w:pPr>
        <w:pStyle w:val="SectionVHeader"/>
        <w:rPr>
          <w:rFonts w:ascii="Century Gothic" w:hAnsi="Century Gothic"/>
          <w:sz w:val="22"/>
          <w:szCs w:val="22"/>
          <w:lang w:val="es-ES"/>
        </w:rPr>
      </w:pPr>
    </w:p>
    <w:p>
      <w:pPr>
        <w:pStyle w:val="SectionVHeader"/>
        <w:rPr>
          <w:rFonts w:ascii="Century Gothic" w:hAnsi="Century Gothic"/>
          <w:sz w:val="22"/>
          <w:szCs w:val="22"/>
          <w:lang w:val="es-ES"/>
        </w:rPr>
      </w:pPr>
      <w:r>
        <w:rPr>
          <w:rFonts w:ascii="Century Gothic" w:hAnsi="Century Gothic"/>
          <w:bCs/>
          <w:sz w:val="22"/>
          <w:szCs w:val="22"/>
          <w:lang w:val="es-ES"/>
        </w:rPr>
        <w:br w:type="page"/>
      </w:r>
    </w:p>
    <w:p>
      <w:pPr>
        <w:pStyle w:val="Formularios"/>
      </w:pPr>
      <w:bookmarkStart w:id="685" w:name="_Toc454620976"/>
      <w:bookmarkStart w:id="686" w:name="_Toc347230620"/>
      <w:bookmarkStart w:id="687" w:name="_Toc486939186"/>
      <w:bookmarkStart w:id="688" w:name="_Toc175250618"/>
      <w:r>
        <w:lastRenderedPageBreak/>
        <w:t xml:space="preserve">Formulario de Información sobre el </w:t>
      </w:r>
      <w:bookmarkEnd w:id="685"/>
      <w:bookmarkEnd w:id="686"/>
      <w:bookmarkEnd w:id="687"/>
      <w:r>
        <w:t>Oferente</w:t>
      </w:r>
      <w:bookmarkEnd w:id="688"/>
    </w:p>
    <w:p>
      <w:pPr>
        <w:pStyle w:val="BankNormal"/>
        <w:jc w:val="center"/>
        <w:rPr>
          <w:rFonts w:ascii="Century Gothic" w:hAnsi="Century Gothic"/>
          <w:i/>
          <w:iCs/>
          <w:sz w:val="18"/>
          <w:szCs w:val="18"/>
          <w:lang w:val="es-ES"/>
        </w:rPr>
      </w:pPr>
      <w:r>
        <w:rPr>
          <w:rFonts w:ascii="Century Gothic" w:hAnsi="Century Gothic"/>
          <w:i/>
          <w:iCs/>
          <w:sz w:val="18"/>
          <w:szCs w:val="18"/>
          <w:lang w:val="es-ES"/>
        </w:rPr>
        <w:t>[El Oferente deberá completar este formulario de acuerdo con las instrucciones indicadas a continuación. No se aceptará ninguna alteración a este formulario ni se aceptarán substitutos. En el punto 8 si debe adjuntar el organigraa, y la lista de los miembros del Directorio; sin embargo no se debe adjuntar la propiedad efectiva  ].</w:t>
      </w:r>
    </w:p>
    <w:p>
      <w:pPr>
        <w:spacing w:after="120"/>
        <w:jc w:val="right"/>
        <w:rPr>
          <w:rFonts w:ascii="Century Gothic" w:hAnsi="Century Gothic"/>
          <w:b/>
          <w:bCs/>
          <w:sz w:val="22"/>
          <w:szCs w:val="22"/>
          <w:lang w:val="es-EC"/>
        </w:rPr>
      </w:pPr>
      <w:r>
        <w:rPr>
          <w:rFonts w:ascii="Century Gothic" w:hAnsi="Century Gothic"/>
          <w:sz w:val="22"/>
          <w:szCs w:val="22"/>
          <w:lang w:val="es-ES"/>
        </w:rPr>
        <w:t xml:space="preserve">Fecha: </w:t>
      </w:r>
      <w:sdt>
        <w:sdtPr>
          <w:rPr>
            <w:rFonts w:ascii="Century Gothic" w:hAnsi="Century Gothic"/>
            <w:b/>
            <w:bCs/>
            <w:sz w:val="22"/>
            <w:szCs w:val="22"/>
            <w:lang w:val="es-EC"/>
          </w:rPr>
          <w:id w:val="442661827"/>
          <w:placeholder>
            <w:docPart w:val="46D280B960994E7FB16806062D7D1C37"/>
          </w:placeholder>
          <w:date>
            <w:dateFormat w:val="M/d/yyyy"/>
            <w:lid w:val="en-US"/>
            <w:storeMappedDataAs w:val="dateTime"/>
            <w:calendar w:val="gregorian"/>
          </w:date>
        </w:sdtPr>
        <w:sdtContent>
          <w:r>
            <w:rPr>
              <w:rFonts w:ascii="Century Gothic" w:hAnsi="Century Gothic"/>
              <w:b/>
              <w:bCs/>
              <w:sz w:val="22"/>
              <w:szCs w:val="22"/>
              <w:lang w:val="es-EC"/>
            </w:rPr>
            <w:t xml:space="preserve"> [Indique la fecha]</w:t>
          </w:r>
        </w:sdtContent>
      </w:sdt>
    </w:p>
    <w:p>
      <w:pPr>
        <w:spacing w:after="120"/>
        <w:jc w:val="both"/>
        <w:rPr>
          <w:rFonts w:ascii="Century Gothic" w:hAnsi="Century Gothic"/>
          <w:sz w:val="22"/>
          <w:szCs w:val="22"/>
          <w:lang w:val="es-EC"/>
        </w:rPr>
      </w:pPr>
      <w:r>
        <w:rPr>
          <w:rFonts w:ascii="Century Gothic" w:hAnsi="Century Gothic"/>
          <w:b/>
          <w:sz w:val="22"/>
          <w:szCs w:val="22"/>
          <w:lang w:val="es-EC"/>
        </w:rPr>
        <w:t>Número de Identificación</w:t>
      </w:r>
      <w:r>
        <w:rPr>
          <w:rFonts w:ascii="Century Gothic" w:hAnsi="Century Gothic"/>
          <w:sz w:val="22"/>
          <w:szCs w:val="22"/>
          <w:lang w:val="es-EC"/>
        </w:rPr>
        <w:t>: EC-L1249-P00010</w:t>
      </w:r>
    </w:p>
    <w:p>
      <w:pPr>
        <w:spacing w:after="120"/>
        <w:jc w:val="both"/>
        <w:rPr>
          <w:rFonts w:ascii="Century Gothic" w:eastAsia="Calibri" w:hAnsi="Century Gothic"/>
          <w:spacing w:val="-3"/>
          <w:sz w:val="22"/>
          <w:szCs w:val="22"/>
        </w:rPr>
      </w:pPr>
      <w:r>
        <w:rPr>
          <w:rFonts w:ascii="Century Gothic" w:hAnsi="Century Gothic"/>
          <w:b/>
          <w:sz w:val="22"/>
          <w:szCs w:val="22"/>
          <w:lang w:val="es-EC"/>
        </w:rPr>
        <w:t>Título del Contrato</w:t>
      </w:r>
      <w:r>
        <w:rPr>
          <w:rFonts w:ascii="Century Gothic" w:hAnsi="Century Gothic"/>
          <w:i/>
          <w:iCs/>
          <w:sz w:val="22"/>
          <w:szCs w:val="22"/>
          <w:lang w:val="es-EC"/>
        </w:rPr>
        <w:t xml:space="preserve">: </w:t>
      </w:r>
      <w:r>
        <w:rPr>
          <w:rFonts w:ascii="Century Gothic" w:eastAsia="Calibri" w:hAnsi="Century Gothic"/>
          <w:spacing w:val="-3"/>
          <w:sz w:val="22"/>
          <w:szCs w:val="22"/>
        </w:rPr>
        <w:t>Tercera renovación parcial de equipos informáticos de usuario final a nivel nacional para fortalecer el hardware de la Procuraduría General del Estado</w:t>
      </w:r>
      <w:r>
        <w:rPr>
          <w:rFonts w:ascii="Century Gothic" w:eastAsia="Calibri" w:hAnsi="Century Gothic"/>
          <w:spacing w:val="-3"/>
          <w:sz w:val="22"/>
          <w:szCs w:val="22"/>
          <w:lang w:val="es-EC"/>
        </w:rPr>
        <w:t xml:space="preserve"> </w:t>
      </w: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trPr>
          <w:cantSplit/>
          <w:trHeight w:val="440"/>
        </w:trPr>
        <w:tc>
          <w:tcPr>
            <w:tcW w:w="8992" w:type="dxa"/>
            <w:tcBorders>
              <w:bottom w:val="nil"/>
            </w:tcBorders>
          </w:tcPr>
          <w:p>
            <w:pPr>
              <w:suppressAutoHyphens/>
              <w:spacing w:after="200"/>
              <w:ind w:left="295" w:hanging="230"/>
              <w:rPr>
                <w:rFonts w:ascii="Century Gothic" w:hAnsi="Century Gothic"/>
                <w:sz w:val="22"/>
                <w:szCs w:val="22"/>
                <w:lang w:val="es-ES"/>
              </w:rPr>
            </w:pPr>
            <w:r>
              <w:rPr>
                <w:rFonts w:ascii="Century Gothic" w:hAnsi="Century Gothic"/>
                <w:sz w:val="22"/>
                <w:szCs w:val="22"/>
                <w:lang w:val="es-ES"/>
              </w:rPr>
              <w:t xml:space="preserve">1. Nombre del Oferente: </w:t>
            </w:r>
            <w:r>
              <w:rPr>
                <w:rFonts w:ascii="Century Gothic" w:hAnsi="Century Gothic"/>
                <w:i/>
                <w:iCs/>
                <w:sz w:val="22"/>
                <w:szCs w:val="22"/>
                <w:lang w:val="es-ES"/>
              </w:rPr>
              <w:t>[indique el nombre jurídico del Oferente].</w:t>
            </w:r>
          </w:p>
        </w:tc>
      </w:tr>
      <w:tr>
        <w:trPr>
          <w:cantSplit/>
          <w:trHeight w:val="586"/>
        </w:trPr>
        <w:tc>
          <w:tcPr>
            <w:tcW w:w="8992" w:type="dxa"/>
            <w:tcBorders>
              <w:left w:val="single" w:sz="4" w:space="0" w:color="auto"/>
            </w:tcBorders>
          </w:tcPr>
          <w:p>
            <w:pPr>
              <w:suppressAutoHyphens/>
              <w:spacing w:after="200"/>
              <w:ind w:left="295" w:hanging="230"/>
              <w:rPr>
                <w:rFonts w:ascii="Century Gothic" w:hAnsi="Century Gothic"/>
                <w:sz w:val="22"/>
                <w:szCs w:val="22"/>
                <w:lang w:val="es-ES"/>
              </w:rPr>
            </w:pPr>
            <w:r>
              <w:rPr>
                <w:rFonts w:ascii="Century Gothic" w:hAnsi="Century Gothic"/>
                <w:sz w:val="22"/>
                <w:szCs w:val="22"/>
                <w:lang w:val="es-ES"/>
              </w:rPr>
              <w:t xml:space="preserve">2. Si se trata de una APCA, nombre jurídico de cada miembro: </w:t>
            </w:r>
            <w:r>
              <w:rPr>
                <w:rFonts w:ascii="Century Gothic" w:hAnsi="Century Gothic"/>
                <w:i/>
                <w:iCs/>
                <w:sz w:val="22"/>
                <w:szCs w:val="22"/>
                <w:lang w:val="es-ES"/>
              </w:rPr>
              <w:t>[indique el nombre jurídico de cada miembro de la APCA].</w:t>
            </w:r>
          </w:p>
        </w:tc>
      </w:tr>
      <w:tr>
        <w:trPr>
          <w:cantSplit/>
          <w:trHeight w:val="674"/>
        </w:trPr>
        <w:tc>
          <w:tcPr>
            <w:tcW w:w="8992" w:type="dxa"/>
            <w:tcBorders>
              <w:left w:val="single" w:sz="4" w:space="0" w:color="auto"/>
            </w:tcBorders>
          </w:tcPr>
          <w:p>
            <w:pPr>
              <w:suppressAutoHyphens/>
              <w:spacing w:after="200"/>
              <w:ind w:left="295" w:hanging="230"/>
              <w:rPr>
                <w:rFonts w:ascii="Century Gothic" w:hAnsi="Century Gothic"/>
                <w:b/>
                <w:sz w:val="22"/>
                <w:szCs w:val="22"/>
                <w:lang w:val="es-ES"/>
              </w:rPr>
            </w:pPr>
            <w:r>
              <w:rPr>
                <w:rFonts w:ascii="Century Gothic" w:hAnsi="Century Gothic"/>
                <w:sz w:val="22"/>
                <w:szCs w:val="22"/>
                <w:lang w:val="es-ES"/>
              </w:rPr>
              <w:t xml:space="preserve">3. País donde está registrado el Oferente en la actualidad o país donde intenta registrarse: </w:t>
            </w:r>
            <w:r>
              <w:rPr>
                <w:rFonts w:ascii="Century Gothic" w:hAnsi="Century Gothic"/>
                <w:i/>
                <w:iCs/>
                <w:sz w:val="22"/>
                <w:szCs w:val="22"/>
                <w:lang w:val="es-ES"/>
              </w:rPr>
              <w:t>[indique el país donde está registrado el Oferente en la actualidad o país donde intenta registrarse].</w:t>
            </w:r>
          </w:p>
        </w:tc>
      </w:tr>
      <w:tr>
        <w:trPr>
          <w:cantSplit/>
          <w:trHeight w:val="451"/>
        </w:trPr>
        <w:tc>
          <w:tcPr>
            <w:tcW w:w="8992" w:type="dxa"/>
            <w:tcBorders>
              <w:left w:val="single" w:sz="4" w:space="0" w:color="auto"/>
            </w:tcBorders>
          </w:tcPr>
          <w:p>
            <w:pPr>
              <w:suppressAutoHyphens/>
              <w:spacing w:after="200"/>
              <w:ind w:left="295" w:hanging="230"/>
              <w:rPr>
                <w:rFonts w:ascii="Century Gothic" w:hAnsi="Century Gothic"/>
                <w:b/>
                <w:sz w:val="22"/>
                <w:szCs w:val="22"/>
                <w:lang w:val="es-ES"/>
              </w:rPr>
            </w:pPr>
            <w:r>
              <w:rPr>
                <w:rFonts w:ascii="Century Gothic" w:hAnsi="Century Gothic"/>
                <w:sz w:val="22"/>
                <w:szCs w:val="22"/>
                <w:lang w:val="es-ES"/>
              </w:rPr>
              <w:t xml:space="preserve">4. Año de registro del Oferente: </w:t>
            </w:r>
            <w:r>
              <w:rPr>
                <w:rFonts w:ascii="Century Gothic" w:hAnsi="Century Gothic"/>
                <w:i/>
                <w:iCs/>
                <w:sz w:val="22"/>
                <w:szCs w:val="22"/>
                <w:lang w:val="es-ES"/>
              </w:rPr>
              <w:t>[indique el año de registro del Oferente].</w:t>
            </w:r>
          </w:p>
        </w:tc>
      </w:tr>
      <w:tr>
        <w:trPr>
          <w:cantSplit/>
          <w:trHeight w:val="543"/>
        </w:trPr>
        <w:tc>
          <w:tcPr>
            <w:tcW w:w="8992" w:type="dxa"/>
            <w:tcBorders>
              <w:left w:val="single" w:sz="4" w:space="0" w:color="auto"/>
            </w:tcBorders>
          </w:tcPr>
          <w:p>
            <w:pPr>
              <w:suppressAutoHyphens/>
              <w:spacing w:after="200"/>
              <w:ind w:left="295" w:hanging="230"/>
              <w:rPr>
                <w:rFonts w:ascii="Century Gothic" w:hAnsi="Century Gothic"/>
                <w:sz w:val="22"/>
                <w:szCs w:val="22"/>
                <w:lang w:val="es-ES"/>
              </w:rPr>
            </w:pPr>
            <w:r>
              <w:rPr>
                <w:rFonts w:ascii="Century Gothic" w:hAnsi="Century Gothic"/>
                <w:sz w:val="22"/>
                <w:szCs w:val="22"/>
                <w:lang w:val="es-ES"/>
              </w:rPr>
              <w:t xml:space="preserve">5. Dirección del Oferente en el país donde está registrado: </w:t>
            </w:r>
            <w:r>
              <w:rPr>
                <w:rFonts w:ascii="Century Gothic" w:hAnsi="Century Gothic"/>
                <w:i/>
                <w:iCs/>
                <w:sz w:val="22"/>
                <w:szCs w:val="22"/>
                <w:lang w:val="es-ES"/>
              </w:rPr>
              <w:t>[indique el domicilio legal del Oferente en el país donde está registrado].</w:t>
            </w:r>
          </w:p>
        </w:tc>
      </w:tr>
      <w:tr>
        <w:trPr>
          <w:cantSplit/>
        </w:trPr>
        <w:tc>
          <w:tcPr>
            <w:tcW w:w="8992" w:type="dxa"/>
          </w:tcPr>
          <w:p>
            <w:pPr>
              <w:pStyle w:val="Outline"/>
              <w:suppressAutoHyphens/>
              <w:spacing w:before="0" w:after="200"/>
              <w:rPr>
                <w:rFonts w:ascii="Century Gothic" w:hAnsi="Century Gothic"/>
                <w:kern w:val="0"/>
                <w:sz w:val="22"/>
                <w:szCs w:val="22"/>
                <w:lang w:val="es-ES"/>
              </w:rPr>
            </w:pPr>
            <w:r>
              <w:rPr>
                <w:rFonts w:ascii="Century Gothic" w:hAnsi="Century Gothic"/>
                <w:kern w:val="0"/>
                <w:sz w:val="22"/>
                <w:szCs w:val="22"/>
                <w:lang w:val="es-ES"/>
              </w:rPr>
              <w:t>6. Información del representante autorizado del Oferente:</w:t>
            </w:r>
          </w:p>
          <w:p>
            <w:pPr>
              <w:pStyle w:val="Outline1"/>
              <w:keepNext w:val="0"/>
              <w:tabs>
                <w:tab w:val="clear" w:pos="360"/>
              </w:tabs>
              <w:suppressAutoHyphens/>
              <w:spacing w:before="0" w:after="120"/>
              <w:ind w:left="247" w:firstLine="0"/>
              <w:rPr>
                <w:rFonts w:ascii="Century Gothic" w:hAnsi="Century Gothic"/>
                <w:b/>
                <w:kern w:val="0"/>
                <w:sz w:val="22"/>
                <w:szCs w:val="22"/>
                <w:lang w:val="es-ES"/>
              </w:rPr>
            </w:pPr>
            <w:r>
              <w:rPr>
                <w:rFonts w:ascii="Century Gothic" w:hAnsi="Century Gothic"/>
                <w:kern w:val="0"/>
                <w:sz w:val="22"/>
                <w:szCs w:val="22"/>
                <w:lang w:val="es-ES"/>
              </w:rPr>
              <w:t xml:space="preserve">Nombre: </w:t>
            </w:r>
            <w:r>
              <w:rPr>
                <w:rFonts w:ascii="Century Gothic" w:hAnsi="Century Gothic"/>
                <w:i/>
                <w:iCs/>
                <w:kern w:val="0"/>
                <w:sz w:val="22"/>
                <w:szCs w:val="22"/>
                <w:lang w:val="es-ES"/>
              </w:rPr>
              <w:t>[indique el nombre del representante autorizado].</w:t>
            </w:r>
          </w:p>
          <w:p>
            <w:pPr>
              <w:suppressAutoHyphens/>
              <w:spacing w:after="120"/>
              <w:ind w:left="247"/>
              <w:rPr>
                <w:rFonts w:ascii="Century Gothic" w:hAnsi="Century Gothic"/>
                <w:b/>
                <w:sz w:val="22"/>
                <w:szCs w:val="22"/>
                <w:lang w:val="es-ES"/>
              </w:rPr>
            </w:pPr>
            <w:r>
              <w:rPr>
                <w:rFonts w:ascii="Century Gothic" w:hAnsi="Century Gothic"/>
                <w:sz w:val="22"/>
                <w:szCs w:val="22"/>
                <w:lang w:val="es-ES"/>
              </w:rPr>
              <w:t>Dirección:</w:t>
            </w:r>
            <w:r>
              <w:rPr>
                <w:rFonts w:ascii="Century Gothic" w:hAnsi="Century Gothic"/>
                <w:i/>
                <w:iCs/>
                <w:sz w:val="22"/>
                <w:szCs w:val="22"/>
                <w:lang w:val="es-ES"/>
              </w:rPr>
              <w:t xml:space="preserve"> [indique la dirección del representante autorizado].</w:t>
            </w:r>
          </w:p>
          <w:p>
            <w:pPr>
              <w:suppressAutoHyphens/>
              <w:spacing w:after="120"/>
              <w:ind w:left="247"/>
              <w:rPr>
                <w:rFonts w:ascii="Century Gothic" w:hAnsi="Century Gothic"/>
                <w:b/>
                <w:spacing w:val="-2"/>
                <w:sz w:val="22"/>
                <w:szCs w:val="22"/>
                <w:lang w:val="es-ES"/>
              </w:rPr>
            </w:pPr>
            <w:r>
              <w:rPr>
                <w:rFonts w:ascii="Century Gothic" w:hAnsi="Century Gothic"/>
                <w:spacing w:val="-2"/>
                <w:sz w:val="22"/>
                <w:szCs w:val="22"/>
                <w:lang w:val="es-ES"/>
              </w:rPr>
              <w:t>Números de teléfono</w:t>
            </w:r>
            <w:r>
              <w:rPr>
                <w:rFonts w:ascii="Century Gothic" w:hAnsi="Century Gothic"/>
                <w:i/>
                <w:iCs/>
                <w:spacing w:val="-2"/>
                <w:sz w:val="22"/>
                <w:szCs w:val="22"/>
                <w:lang w:val="es-ES"/>
              </w:rPr>
              <w:t>: [indique los números de teléfono del representante autorizado].</w:t>
            </w:r>
          </w:p>
          <w:p>
            <w:pPr>
              <w:suppressAutoHyphens/>
              <w:spacing w:after="200"/>
              <w:ind w:left="247"/>
              <w:rPr>
                <w:rFonts w:ascii="Century Gothic" w:hAnsi="Century Gothic"/>
                <w:sz w:val="22"/>
                <w:szCs w:val="22"/>
                <w:lang w:val="es-ES"/>
              </w:rPr>
            </w:pPr>
            <w:r>
              <w:rPr>
                <w:rFonts w:ascii="Century Gothic" w:hAnsi="Century Gothic"/>
                <w:sz w:val="22"/>
                <w:szCs w:val="22"/>
                <w:lang w:val="es-ES"/>
              </w:rPr>
              <w:t xml:space="preserve">Dirección de correo electrónico: </w:t>
            </w:r>
            <w:r>
              <w:rPr>
                <w:rFonts w:ascii="Century Gothic" w:hAnsi="Century Gothic"/>
                <w:i/>
                <w:iCs/>
                <w:sz w:val="22"/>
                <w:szCs w:val="22"/>
                <w:lang w:val="es-ES"/>
              </w:rPr>
              <w:t>[indique la dirección de correo electrónico del representante autorizado].</w:t>
            </w:r>
          </w:p>
        </w:tc>
      </w:tr>
      <w:tr>
        <w:tc>
          <w:tcPr>
            <w:tcW w:w="8992" w:type="dxa"/>
          </w:tcPr>
          <w:p>
            <w:pPr>
              <w:suppressAutoHyphens/>
              <w:spacing w:after="200"/>
              <w:ind w:left="295" w:hanging="230"/>
              <w:rPr>
                <w:rFonts w:ascii="Century Gothic" w:hAnsi="Century Gothic"/>
                <w:sz w:val="22"/>
                <w:szCs w:val="22"/>
                <w:lang w:val="es-ES"/>
              </w:rPr>
            </w:pPr>
            <w:r>
              <w:rPr>
                <w:rFonts w:ascii="Century Gothic" w:hAnsi="Century Gothic"/>
                <w:sz w:val="22"/>
                <w:szCs w:val="22"/>
                <w:lang w:val="es-ES"/>
              </w:rPr>
              <w:t>7.</w:t>
            </w:r>
            <w:r>
              <w:rPr>
                <w:rFonts w:ascii="Century Gothic" w:hAnsi="Century Gothic"/>
                <w:spacing w:val="-2"/>
                <w:sz w:val="22"/>
                <w:szCs w:val="22"/>
                <w:lang w:val="es-ES"/>
              </w:rPr>
              <w:t xml:space="preserve"> </w:t>
            </w:r>
            <w:r>
              <w:rPr>
                <w:rFonts w:ascii="Century Gothic" w:hAnsi="Century Gothic"/>
                <w:sz w:val="22"/>
                <w:szCs w:val="22"/>
                <w:lang w:val="es-ES"/>
              </w:rPr>
              <w:t>Se</w:t>
            </w:r>
            <w:r>
              <w:rPr>
                <w:rFonts w:ascii="Century Gothic" w:hAnsi="Century Gothic"/>
                <w:spacing w:val="-2"/>
                <w:sz w:val="22"/>
                <w:szCs w:val="22"/>
                <w:lang w:val="es-ES"/>
              </w:rPr>
              <w:t xml:space="preserve"> adjuntan copias de los siguientes documentos originales: </w:t>
            </w:r>
            <w:r>
              <w:rPr>
                <w:rFonts w:ascii="Century Gothic" w:hAnsi="Century Gothic"/>
                <w:i/>
                <w:iCs/>
                <w:spacing w:val="-2"/>
                <w:sz w:val="22"/>
                <w:szCs w:val="22"/>
                <w:lang w:val="es-ES"/>
              </w:rPr>
              <w:t>[marque las casillas que correspondan]</w:t>
            </w:r>
          </w:p>
          <w:p>
            <w:pPr>
              <w:spacing w:before="40" w:after="120"/>
              <w:ind w:left="540" w:hanging="450"/>
              <w:rPr>
                <w:rFonts w:ascii="Century Gothic" w:hAnsi="Century Gothic"/>
                <w:sz w:val="22"/>
                <w:szCs w:val="22"/>
                <w:lang w:val="es-ES"/>
              </w:rPr>
            </w:pPr>
            <w:sdt>
              <w:sdtPr>
                <w:rPr>
                  <w:rFonts w:ascii="Century Gothic" w:hAnsi="Century Gothic"/>
                  <w:sz w:val="22"/>
                  <w:szCs w:val="22"/>
                  <w:lang w:val="es-ES"/>
                </w:rPr>
                <w:id w:val="-127943419"/>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val="es-ES"/>
                  </w:rPr>
                  <w:t>☐</w:t>
                </w:r>
              </w:sdtContent>
            </w:sdt>
            <w:r>
              <w:rPr>
                <w:rFonts w:ascii="Century Gothic" w:hAnsi="Century Gothic"/>
                <w:sz w:val="22"/>
                <w:szCs w:val="22"/>
                <w:lang w:val="es-ES"/>
              </w:rPr>
              <w:t xml:space="preserve"> Estatutos de la Sociedad (o documentos equivalentes de constitución o asociación), o documentos de registro de la persona jurídica antes mencionada, y de conformidad con la IAO 4.1.</w:t>
            </w:r>
          </w:p>
          <w:p>
            <w:pPr>
              <w:spacing w:before="40" w:after="120"/>
              <w:ind w:left="540" w:hanging="450"/>
              <w:rPr>
                <w:rFonts w:ascii="Century Gothic" w:hAnsi="Century Gothic"/>
                <w:sz w:val="22"/>
                <w:szCs w:val="22"/>
                <w:lang w:val="es-ES"/>
              </w:rPr>
            </w:pPr>
            <w:sdt>
              <w:sdtPr>
                <w:rPr>
                  <w:rFonts w:ascii="Century Gothic" w:hAnsi="Century Gothic"/>
                  <w:sz w:val="22"/>
                  <w:szCs w:val="22"/>
                  <w:lang w:val="es-ES"/>
                </w:rPr>
                <w:id w:val="1769038636"/>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val="es-ES"/>
                  </w:rPr>
                  <w:t>☐</w:t>
                </w:r>
              </w:sdtContent>
            </w:sdt>
            <w:r>
              <w:rPr>
                <w:rFonts w:ascii="Century Gothic" w:hAnsi="Century Gothic"/>
                <w:sz w:val="22"/>
                <w:szCs w:val="22"/>
                <w:lang w:val="es-ES"/>
              </w:rPr>
              <w:t xml:space="preserve"> Si se trata de una APCA, carta de intención de formar la APCA, o el Acuerdo de APCA, de conformidad con la IAO 11.2.</w:t>
            </w:r>
          </w:p>
          <w:p>
            <w:pPr>
              <w:spacing w:before="40" w:after="120"/>
              <w:ind w:left="540" w:hanging="450"/>
              <w:rPr>
                <w:rFonts w:ascii="Century Gothic" w:hAnsi="Century Gothic"/>
                <w:sz w:val="22"/>
                <w:szCs w:val="22"/>
                <w:lang w:val="es-ES"/>
              </w:rPr>
            </w:pPr>
            <w:sdt>
              <w:sdtPr>
                <w:rPr>
                  <w:rFonts w:ascii="Century Gothic" w:hAnsi="Century Gothic"/>
                  <w:sz w:val="22"/>
                  <w:szCs w:val="22"/>
                  <w:lang w:val="es-ES"/>
                </w:rPr>
                <w:id w:val="900250242"/>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val="es-ES"/>
                  </w:rPr>
                  <w:t>☐</w:t>
                </w:r>
              </w:sdtContent>
            </w:sdt>
            <w:r>
              <w:rPr>
                <w:rFonts w:ascii="Century Gothic" w:hAnsi="Century Gothic"/>
                <w:sz w:val="22"/>
                <w:szCs w:val="22"/>
                <w:lang w:val="es-ES"/>
              </w:rPr>
              <w:t xml:space="preserve"> Si se trata de una empresa o ente de propiedad estatal, de conformidad con la IAO 4.5, documentación que acredite:</w:t>
            </w:r>
          </w:p>
          <w:p>
            <w:pPr>
              <w:pStyle w:val="Prrafodelista"/>
              <w:widowControl w:val="0"/>
              <w:numPr>
                <w:ilvl w:val="0"/>
                <w:numId w:val="21"/>
              </w:numPr>
              <w:tabs>
                <w:tab w:val="clear" w:pos="720"/>
              </w:tabs>
              <w:autoSpaceDE w:val="0"/>
              <w:autoSpaceDN w:val="0"/>
              <w:spacing w:before="40" w:after="120"/>
              <w:ind w:left="1287"/>
              <w:rPr>
                <w:rFonts w:ascii="Century Gothic" w:hAnsi="Century Gothic"/>
                <w:sz w:val="22"/>
                <w:szCs w:val="22"/>
                <w:lang w:val="es-ES"/>
              </w:rPr>
            </w:pPr>
            <w:r>
              <w:rPr>
                <w:rFonts w:ascii="Century Gothic" w:hAnsi="Century Gothic"/>
                <w:sz w:val="22"/>
                <w:szCs w:val="22"/>
                <w:lang w:val="es-ES"/>
              </w:rPr>
              <w:t>su autonomía jurídica y financiera,</w:t>
            </w:r>
          </w:p>
          <w:p>
            <w:pPr>
              <w:pStyle w:val="Prrafodelista"/>
              <w:widowControl w:val="0"/>
              <w:numPr>
                <w:ilvl w:val="0"/>
                <w:numId w:val="21"/>
              </w:numPr>
              <w:tabs>
                <w:tab w:val="clear" w:pos="720"/>
              </w:tabs>
              <w:autoSpaceDE w:val="0"/>
              <w:autoSpaceDN w:val="0"/>
              <w:spacing w:before="40" w:after="120"/>
              <w:ind w:left="1287"/>
              <w:rPr>
                <w:rFonts w:ascii="Century Gothic" w:hAnsi="Century Gothic"/>
                <w:sz w:val="22"/>
                <w:szCs w:val="22"/>
                <w:lang w:val="es-ES"/>
              </w:rPr>
            </w:pPr>
            <w:r>
              <w:rPr>
                <w:rFonts w:ascii="Century Gothic" w:hAnsi="Century Gothic"/>
                <w:sz w:val="22"/>
                <w:szCs w:val="22"/>
                <w:lang w:val="es-ES"/>
              </w:rPr>
              <w:t>su operación conforme al Derecho comercial,</w:t>
            </w:r>
          </w:p>
          <w:p>
            <w:pPr>
              <w:pStyle w:val="Prrafodelista"/>
              <w:widowControl w:val="0"/>
              <w:numPr>
                <w:ilvl w:val="0"/>
                <w:numId w:val="21"/>
              </w:numPr>
              <w:tabs>
                <w:tab w:val="clear" w:pos="720"/>
              </w:tabs>
              <w:autoSpaceDE w:val="0"/>
              <w:autoSpaceDN w:val="0"/>
              <w:spacing w:before="40" w:after="120"/>
              <w:ind w:left="1287"/>
              <w:rPr>
                <w:rFonts w:ascii="Century Gothic" w:hAnsi="Century Gothic"/>
                <w:sz w:val="22"/>
                <w:szCs w:val="22"/>
                <w:lang w:val="es-ES"/>
              </w:rPr>
            </w:pPr>
            <w:r>
              <w:rPr>
                <w:rFonts w:ascii="Century Gothic" w:hAnsi="Century Gothic"/>
                <w:sz w:val="22"/>
                <w:szCs w:val="22"/>
                <w:lang w:val="es-ES"/>
              </w:rPr>
              <w:t>que el Oferente no se encuentra bajo la supervisión del Comprador.</w:t>
            </w:r>
          </w:p>
          <w:p>
            <w:pPr>
              <w:suppressAutoHyphens/>
              <w:spacing w:after="200"/>
              <w:ind w:left="295" w:hanging="230"/>
              <w:rPr>
                <w:rFonts w:ascii="Century Gothic" w:hAnsi="Century Gothic"/>
                <w:sz w:val="22"/>
                <w:szCs w:val="22"/>
                <w:lang w:val="es-ES"/>
              </w:rPr>
            </w:pPr>
            <w:r>
              <w:rPr>
                <w:rFonts w:ascii="Century Gothic" w:hAnsi="Century Gothic"/>
                <w:sz w:val="22"/>
                <w:szCs w:val="22"/>
                <w:lang w:val="es-ES"/>
              </w:rPr>
              <w:t xml:space="preserve">8. </w:t>
            </w:r>
            <w:r>
              <w:rPr>
                <w:rFonts w:ascii="Century Gothic" w:hAnsi="Century Gothic"/>
                <w:spacing w:val="-2"/>
                <w:sz w:val="22"/>
                <w:szCs w:val="22"/>
                <w:lang w:val="es-ES"/>
              </w:rPr>
              <w:t xml:space="preserve">Se incluye el organigrama, la lista de los miembros del Directorio y la propiedad efectiva. </w:t>
            </w:r>
            <w:r>
              <w:rPr>
                <w:rFonts w:ascii="Century Gothic" w:hAnsi="Century Gothic"/>
                <w:i/>
                <w:spacing w:val="-2"/>
                <w:sz w:val="22"/>
                <w:szCs w:val="22"/>
                <w:lang w:val="es-ES"/>
              </w:rPr>
              <w:t xml:space="preserve">Si se requiere bajo los DDL en referencia a IAO 42.1, el Oferente </w:t>
            </w:r>
            <w:r>
              <w:rPr>
                <w:rFonts w:ascii="Century Gothic" w:hAnsi="Century Gothic"/>
                <w:i/>
                <w:spacing w:val="-2"/>
                <w:sz w:val="22"/>
                <w:szCs w:val="22"/>
                <w:lang w:val="es-ES"/>
              </w:rPr>
              <w:lastRenderedPageBreak/>
              <w:t>seleccionado deberá proporcionar información adicional sobre la titularidad real, utilizando el Formulario de Divulgación de la Propiedad Efectiva].</w:t>
            </w:r>
          </w:p>
        </w:tc>
      </w:tr>
    </w:tbl>
    <w:p>
      <w:pPr>
        <w:pStyle w:val="Formularios"/>
      </w:pPr>
      <w:r>
        <w:lastRenderedPageBreak/>
        <w:br w:type="page"/>
      </w:r>
      <w:bookmarkStart w:id="689" w:name="_Toc454620977"/>
      <w:bookmarkStart w:id="690" w:name="_Toc347230621"/>
      <w:bookmarkStart w:id="691" w:name="_Toc486939187"/>
      <w:bookmarkStart w:id="692" w:name="_Toc175250619"/>
      <w:r>
        <w:lastRenderedPageBreak/>
        <w:t>Formulario de información sobre los miembros de la </w:t>
      </w:r>
      <w:bookmarkEnd w:id="689"/>
      <w:bookmarkEnd w:id="690"/>
      <w:r>
        <w:t>APCA</w:t>
      </w:r>
      <w:bookmarkEnd w:id="691"/>
      <w:bookmarkEnd w:id="692"/>
    </w:p>
    <w:p>
      <w:pPr>
        <w:spacing w:after="120"/>
        <w:rPr>
          <w:rFonts w:ascii="Century Gothic" w:hAnsi="Century Gothic"/>
          <w:sz w:val="22"/>
          <w:szCs w:val="22"/>
          <w:lang w:val="es-ES"/>
        </w:rPr>
      </w:pPr>
      <w:r>
        <w:rPr>
          <w:rFonts w:ascii="Century Gothic" w:hAnsi="Century Gothic"/>
          <w:i/>
          <w:iCs/>
          <w:sz w:val="18"/>
          <w:szCs w:val="18"/>
          <w:lang w:val="es-ES"/>
        </w:rPr>
        <w:t>[El Oferente deberá completar este formulario de acuerdo con las instrucciones indicadas a continuación. El siguiente cuadro deberá ser completado por el Oferente y por cada uno de los miembros de la APCA].</w:t>
      </w:r>
    </w:p>
    <w:p>
      <w:pPr>
        <w:spacing w:after="120"/>
        <w:jc w:val="right"/>
        <w:rPr>
          <w:rFonts w:ascii="Century Gothic" w:hAnsi="Century Gothic"/>
          <w:b/>
          <w:bCs/>
          <w:sz w:val="22"/>
          <w:szCs w:val="22"/>
          <w:lang w:val="es-EC"/>
        </w:rPr>
      </w:pPr>
      <w:r>
        <w:rPr>
          <w:rFonts w:ascii="Century Gothic" w:hAnsi="Century Gothic"/>
          <w:sz w:val="22"/>
          <w:szCs w:val="22"/>
          <w:lang w:val="es-ES"/>
        </w:rPr>
        <w:t xml:space="preserve">Fecha: </w:t>
      </w:r>
      <w:sdt>
        <w:sdtPr>
          <w:rPr>
            <w:rFonts w:ascii="Century Gothic" w:hAnsi="Century Gothic"/>
            <w:b/>
            <w:bCs/>
            <w:sz w:val="22"/>
            <w:szCs w:val="22"/>
            <w:lang w:val="es-EC"/>
          </w:rPr>
          <w:id w:val="-2108113891"/>
          <w:placeholder>
            <w:docPart w:val="0A65600C165343908A1CB4CEB922D9BA"/>
          </w:placeholder>
          <w:date>
            <w:dateFormat w:val="M/d/yyyy"/>
            <w:lid w:val="en-US"/>
            <w:storeMappedDataAs w:val="dateTime"/>
            <w:calendar w:val="gregorian"/>
          </w:date>
        </w:sdtPr>
        <w:sdtContent>
          <w:r>
            <w:rPr>
              <w:rFonts w:ascii="Century Gothic" w:hAnsi="Century Gothic"/>
              <w:b/>
              <w:bCs/>
              <w:sz w:val="22"/>
              <w:szCs w:val="22"/>
              <w:lang w:val="es-EC"/>
            </w:rPr>
            <w:t xml:space="preserve"> [Indique la fecha]</w:t>
          </w:r>
        </w:sdtContent>
      </w:sdt>
    </w:p>
    <w:p>
      <w:pPr>
        <w:spacing w:after="120"/>
        <w:jc w:val="both"/>
        <w:rPr>
          <w:rFonts w:ascii="Century Gothic" w:hAnsi="Century Gothic"/>
          <w:sz w:val="22"/>
          <w:szCs w:val="22"/>
          <w:lang w:val="es-EC"/>
        </w:rPr>
      </w:pPr>
      <w:r>
        <w:rPr>
          <w:rFonts w:ascii="Century Gothic" w:hAnsi="Century Gothic"/>
          <w:b/>
          <w:sz w:val="22"/>
          <w:szCs w:val="22"/>
          <w:lang w:val="es-EC"/>
        </w:rPr>
        <w:t>Número de Identificación</w:t>
      </w:r>
      <w:r>
        <w:rPr>
          <w:rFonts w:ascii="Century Gothic" w:hAnsi="Century Gothic"/>
          <w:sz w:val="22"/>
          <w:szCs w:val="22"/>
          <w:lang w:val="es-EC"/>
        </w:rPr>
        <w:t>: EC-L1249-P00010</w:t>
      </w:r>
      <w:r>
        <w:rPr>
          <w:rFonts w:ascii="Century Gothic" w:hAnsi="Century Gothic"/>
          <w:iCs/>
          <w:sz w:val="22"/>
          <w:szCs w:val="22"/>
          <w:lang w:val="es-EC"/>
        </w:rPr>
        <w:t>.</w:t>
      </w:r>
    </w:p>
    <w:p>
      <w:pPr>
        <w:spacing w:after="120"/>
        <w:jc w:val="both"/>
        <w:rPr>
          <w:rFonts w:ascii="Century Gothic" w:eastAsia="Calibri" w:hAnsi="Century Gothic"/>
          <w:spacing w:val="-3"/>
          <w:sz w:val="22"/>
          <w:szCs w:val="22"/>
        </w:rPr>
      </w:pPr>
      <w:r>
        <w:rPr>
          <w:rFonts w:ascii="Century Gothic" w:hAnsi="Century Gothic"/>
          <w:b/>
          <w:sz w:val="22"/>
          <w:szCs w:val="22"/>
          <w:lang w:val="es-EC"/>
        </w:rPr>
        <w:t>Título del Contrato</w:t>
      </w:r>
      <w:r>
        <w:rPr>
          <w:rFonts w:ascii="Century Gothic" w:hAnsi="Century Gothic"/>
          <w:i/>
          <w:iCs/>
          <w:sz w:val="22"/>
          <w:szCs w:val="22"/>
          <w:lang w:val="es-EC"/>
        </w:rPr>
        <w:t xml:space="preserve">: </w:t>
      </w:r>
      <w:r>
        <w:rPr>
          <w:rFonts w:ascii="Century Gothic" w:eastAsia="Calibri" w:hAnsi="Century Gothic"/>
          <w:spacing w:val="-3"/>
          <w:sz w:val="22"/>
          <w:szCs w:val="22"/>
        </w:rPr>
        <w:t>Tercera renovación parcial de equipos informáticos de usuario final a nivel nacional para fortalecer el hardware de la Procuraduría General del Estado</w:t>
      </w:r>
      <w:r>
        <w:rPr>
          <w:rFonts w:ascii="Century Gothic" w:eastAsia="Calibri" w:hAnsi="Century Gothic"/>
          <w:spacing w:val="-3"/>
          <w:sz w:val="22"/>
          <w:szCs w:val="22"/>
          <w:lang w:val="es-EC"/>
        </w:rPr>
        <w:t xml:space="preserve"> </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trPr>
          <w:cantSplit/>
          <w:trHeight w:val="440"/>
        </w:trPr>
        <w:tc>
          <w:tcPr>
            <w:tcW w:w="8818" w:type="dxa"/>
            <w:tcBorders>
              <w:bottom w:val="nil"/>
            </w:tcBorders>
          </w:tcPr>
          <w:p>
            <w:pPr>
              <w:pStyle w:val="Textoindependiente"/>
              <w:spacing w:before="40" w:after="160"/>
              <w:ind w:left="360" w:hanging="360"/>
              <w:rPr>
                <w:rFonts w:ascii="Century Gothic" w:hAnsi="Century Gothic" w:cs="Times New Roman"/>
                <w:sz w:val="22"/>
                <w:szCs w:val="22"/>
                <w:lang w:val="es-ES"/>
              </w:rPr>
            </w:pPr>
            <w:r>
              <w:rPr>
                <w:rFonts w:ascii="Century Gothic" w:hAnsi="Century Gothic" w:cs="Times New Roman"/>
                <w:sz w:val="22"/>
                <w:szCs w:val="22"/>
                <w:lang w:val="es-ES"/>
              </w:rPr>
              <w:t>1.</w:t>
            </w:r>
            <w:r>
              <w:rPr>
                <w:rFonts w:ascii="Century Gothic" w:hAnsi="Century Gothic" w:cs="Times New Roman"/>
                <w:sz w:val="22"/>
                <w:szCs w:val="22"/>
                <w:lang w:val="es-ES"/>
              </w:rPr>
              <w:tab/>
              <w:t xml:space="preserve">Nombre del Oferente </w:t>
            </w:r>
            <w:r>
              <w:rPr>
                <w:rFonts w:ascii="Century Gothic" w:hAnsi="Century Gothic" w:cs="Times New Roman"/>
                <w:i/>
                <w:iCs/>
                <w:sz w:val="22"/>
                <w:szCs w:val="22"/>
                <w:lang w:val="es-ES"/>
              </w:rPr>
              <w:t>[indique el nombre jurídico del Oferente].</w:t>
            </w:r>
          </w:p>
        </w:tc>
      </w:tr>
      <w:tr>
        <w:trPr>
          <w:cantSplit/>
          <w:trHeight w:val="497"/>
        </w:trPr>
        <w:tc>
          <w:tcPr>
            <w:tcW w:w="8818" w:type="dxa"/>
            <w:tcBorders>
              <w:left w:val="single" w:sz="4" w:space="0" w:color="auto"/>
            </w:tcBorders>
          </w:tcPr>
          <w:p>
            <w:pPr>
              <w:pStyle w:val="Textoindependiente"/>
              <w:spacing w:before="40" w:after="160"/>
              <w:ind w:left="360" w:hanging="360"/>
              <w:rPr>
                <w:rFonts w:ascii="Century Gothic" w:hAnsi="Century Gothic" w:cs="Times New Roman"/>
                <w:b/>
                <w:sz w:val="22"/>
                <w:szCs w:val="22"/>
                <w:lang w:val="es-ES"/>
              </w:rPr>
            </w:pPr>
            <w:r>
              <w:rPr>
                <w:rFonts w:ascii="Century Gothic" w:hAnsi="Century Gothic" w:cs="Times New Roman"/>
                <w:sz w:val="22"/>
                <w:szCs w:val="22"/>
                <w:lang w:val="es-ES"/>
              </w:rPr>
              <w:t>2.</w:t>
            </w:r>
            <w:r>
              <w:rPr>
                <w:rFonts w:ascii="Century Gothic" w:hAnsi="Century Gothic" w:cs="Times New Roman"/>
                <w:sz w:val="22"/>
                <w:szCs w:val="22"/>
                <w:lang w:val="es-ES"/>
              </w:rPr>
              <w:tab/>
              <w:t xml:space="preserve">Nombre jurídico del miembro de la APCA </w:t>
            </w:r>
            <w:r>
              <w:rPr>
                <w:rFonts w:ascii="Century Gothic" w:hAnsi="Century Gothic" w:cs="Times New Roman"/>
                <w:i/>
                <w:iCs/>
                <w:sz w:val="22"/>
                <w:szCs w:val="22"/>
                <w:lang w:val="es-ES"/>
              </w:rPr>
              <w:t>[indique el nombre jurídico del miembro de la APCA].</w:t>
            </w:r>
          </w:p>
        </w:tc>
      </w:tr>
      <w:tr>
        <w:trPr>
          <w:cantSplit/>
          <w:trHeight w:val="674"/>
        </w:trPr>
        <w:tc>
          <w:tcPr>
            <w:tcW w:w="8818" w:type="dxa"/>
            <w:tcBorders>
              <w:left w:val="single" w:sz="4" w:space="0" w:color="auto"/>
            </w:tcBorders>
          </w:tcPr>
          <w:p>
            <w:pPr>
              <w:pStyle w:val="Textoindependiente"/>
              <w:spacing w:before="40" w:after="160"/>
              <w:ind w:left="360" w:hanging="360"/>
              <w:rPr>
                <w:rFonts w:ascii="Century Gothic" w:hAnsi="Century Gothic" w:cs="Times New Roman"/>
                <w:b/>
                <w:sz w:val="22"/>
                <w:szCs w:val="22"/>
                <w:lang w:val="es-ES"/>
              </w:rPr>
            </w:pPr>
            <w:r>
              <w:rPr>
                <w:rFonts w:ascii="Century Gothic" w:hAnsi="Century Gothic" w:cs="Times New Roman"/>
                <w:sz w:val="22"/>
                <w:szCs w:val="22"/>
                <w:lang w:val="es-ES"/>
              </w:rPr>
              <w:t>3.</w:t>
            </w:r>
            <w:r>
              <w:rPr>
                <w:rFonts w:ascii="Century Gothic" w:hAnsi="Century Gothic" w:cs="Times New Roman"/>
                <w:sz w:val="22"/>
                <w:szCs w:val="22"/>
                <w:lang w:val="es-ES"/>
              </w:rPr>
              <w:tab/>
              <w:t xml:space="preserve">Nombre del país de registro del miembro de la APCA </w:t>
            </w:r>
            <w:r>
              <w:rPr>
                <w:rFonts w:ascii="Century Gothic" w:hAnsi="Century Gothic" w:cs="Times New Roman"/>
                <w:i/>
                <w:iCs/>
                <w:sz w:val="22"/>
                <w:szCs w:val="22"/>
                <w:lang w:val="es-ES"/>
              </w:rPr>
              <w:t>[indique el nombre del país de registro del miembro de la APCA].</w:t>
            </w:r>
          </w:p>
        </w:tc>
      </w:tr>
      <w:tr>
        <w:trPr>
          <w:cantSplit/>
        </w:trPr>
        <w:tc>
          <w:tcPr>
            <w:tcW w:w="8818" w:type="dxa"/>
            <w:tcBorders>
              <w:left w:val="single" w:sz="4" w:space="0" w:color="auto"/>
            </w:tcBorders>
          </w:tcPr>
          <w:p>
            <w:pPr>
              <w:pStyle w:val="Textoindependiente"/>
              <w:spacing w:before="40" w:after="160"/>
              <w:ind w:left="360" w:hanging="360"/>
              <w:rPr>
                <w:rFonts w:ascii="Century Gothic" w:hAnsi="Century Gothic" w:cs="Times New Roman"/>
                <w:sz w:val="22"/>
                <w:szCs w:val="22"/>
                <w:lang w:val="es-ES"/>
              </w:rPr>
            </w:pPr>
            <w:r>
              <w:rPr>
                <w:rFonts w:ascii="Century Gothic" w:hAnsi="Century Gothic" w:cs="Times New Roman"/>
                <w:sz w:val="22"/>
                <w:szCs w:val="22"/>
                <w:lang w:val="es-ES"/>
              </w:rPr>
              <w:t>4.</w:t>
            </w:r>
            <w:r>
              <w:rPr>
                <w:rFonts w:ascii="Century Gothic" w:hAnsi="Century Gothic" w:cs="Times New Roman"/>
                <w:sz w:val="22"/>
                <w:szCs w:val="22"/>
                <w:lang w:val="es-ES"/>
              </w:rPr>
              <w:tab/>
              <w:t xml:space="preserve">Año de registro del miembro de la APCA: </w:t>
            </w:r>
            <w:r>
              <w:rPr>
                <w:rFonts w:ascii="Century Gothic" w:hAnsi="Century Gothic" w:cs="Times New Roman"/>
                <w:i/>
                <w:iCs/>
                <w:sz w:val="22"/>
                <w:szCs w:val="22"/>
                <w:lang w:val="es-ES"/>
              </w:rPr>
              <w:t>[indique el año de registro del miembro de la APCA].</w:t>
            </w:r>
          </w:p>
        </w:tc>
      </w:tr>
      <w:tr>
        <w:trPr>
          <w:cantSplit/>
        </w:trPr>
        <w:tc>
          <w:tcPr>
            <w:tcW w:w="8818" w:type="dxa"/>
            <w:tcBorders>
              <w:left w:val="single" w:sz="4" w:space="0" w:color="auto"/>
            </w:tcBorders>
          </w:tcPr>
          <w:p>
            <w:pPr>
              <w:pStyle w:val="Textoindependiente"/>
              <w:spacing w:before="40" w:after="160"/>
              <w:ind w:left="360" w:hanging="360"/>
              <w:rPr>
                <w:rFonts w:ascii="Century Gothic" w:hAnsi="Century Gothic" w:cs="Times New Roman"/>
                <w:sz w:val="22"/>
                <w:szCs w:val="22"/>
                <w:lang w:val="es-ES"/>
              </w:rPr>
            </w:pPr>
            <w:r>
              <w:rPr>
                <w:rFonts w:ascii="Century Gothic" w:hAnsi="Century Gothic" w:cs="Times New Roman"/>
                <w:sz w:val="22"/>
                <w:szCs w:val="22"/>
                <w:lang w:val="es-ES"/>
              </w:rPr>
              <w:t>5.</w:t>
            </w:r>
            <w:r>
              <w:rPr>
                <w:rFonts w:ascii="Century Gothic" w:hAnsi="Century Gothic" w:cs="Times New Roman"/>
                <w:sz w:val="22"/>
                <w:szCs w:val="22"/>
                <w:lang w:val="es-ES"/>
              </w:rPr>
              <w:tab/>
              <w:t xml:space="preserve">Dirección del miembro de la APCA en el país donde está registrado: </w:t>
            </w:r>
            <w:r>
              <w:rPr>
                <w:rFonts w:ascii="Century Gothic" w:hAnsi="Century Gothic" w:cs="Times New Roman"/>
                <w:i/>
                <w:iCs/>
                <w:sz w:val="22"/>
                <w:szCs w:val="22"/>
                <w:lang w:val="es-ES"/>
              </w:rPr>
              <w:t>[domicilio legal del miembro de la APCA en el país donde está registrado].</w:t>
            </w:r>
          </w:p>
        </w:tc>
      </w:tr>
      <w:tr>
        <w:trPr>
          <w:cantSplit/>
        </w:trPr>
        <w:tc>
          <w:tcPr>
            <w:tcW w:w="8818" w:type="dxa"/>
          </w:tcPr>
          <w:p>
            <w:pPr>
              <w:pStyle w:val="Textoindependiente"/>
              <w:spacing w:before="40" w:after="120"/>
              <w:ind w:left="360" w:hanging="360"/>
              <w:rPr>
                <w:rFonts w:ascii="Century Gothic" w:hAnsi="Century Gothic" w:cs="Times New Roman"/>
                <w:sz w:val="22"/>
                <w:szCs w:val="22"/>
                <w:lang w:val="es-ES"/>
              </w:rPr>
            </w:pPr>
            <w:r>
              <w:rPr>
                <w:rFonts w:ascii="Century Gothic" w:hAnsi="Century Gothic" w:cs="Times New Roman"/>
                <w:sz w:val="22"/>
                <w:szCs w:val="22"/>
                <w:lang w:val="es-ES"/>
              </w:rPr>
              <w:t>6.</w:t>
            </w:r>
            <w:r>
              <w:rPr>
                <w:rFonts w:ascii="Century Gothic" w:hAnsi="Century Gothic" w:cs="Times New Roman"/>
                <w:sz w:val="22"/>
                <w:szCs w:val="22"/>
                <w:lang w:val="es-ES"/>
              </w:rPr>
              <w:tab/>
              <w:t>Información sobre el representante autorizado del miembro de la APCA:</w:t>
            </w:r>
          </w:p>
          <w:p>
            <w:pPr>
              <w:pStyle w:val="Textoindependiente"/>
              <w:spacing w:before="40" w:after="120"/>
              <w:ind w:left="360" w:hanging="14"/>
              <w:rPr>
                <w:rFonts w:ascii="Century Gothic" w:hAnsi="Century Gothic" w:cs="Times New Roman"/>
                <w:b/>
                <w:sz w:val="22"/>
                <w:szCs w:val="22"/>
                <w:lang w:val="es-ES"/>
              </w:rPr>
            </w:pPr>
            <w:r>
              <w:rPr>
                <w:rFonts w:ascii="Century Gothic" w:hAnsi="Century Gothic" w:cs="Times New Roman"/>
                <w:sz w:val="22"/>
                <w:szCs w:val="22"/>
                <w:lang w:val="es-ES"/>
              </w:rPr>
              <w:t xml:space="preserve">Nombre: </w:t>
            </w:r>
            <w:r>
              <w:rPr>
                <w:rFonts w:ascii="Century Gothic" w:hAnsi="Century Gothic" w:cs="Times New Roman"/>
                <w:i/>
                <w:iCs/>
                <w:sz w:val="22"/>
                <w:szCs w:val="22"/>
                <w:lang w:val="es-ES"/>
              </w:rPr>
              <w:t>[indique el nombre del representante autorizado del miembro de la APCA].</w:t>
            </w:r>
          </w:p>
          <w:p>
            <w:pPr>
              <w:pStyle w:val="Textoindependiente"/>
              <w:spacing w:before="40" w:after="120"/>
              <w:ind w:left="360" w:hanging="14"/>
              <w:rPr>
                <w:rFonts w:ascii="Century Gothic" w:hAnsi="Century Gothic" w:cs="Times New Roman"/>
                <w:b/>
                <w:sz w:val="22"/>
                <w:szCs w:val="22"/>
                <w:lang w:val="es-ES"/>
              </w:rPr>
            </w:pPr>
            <w:r>
              <w:rPr>
                <w:rFonts w:ascii="Century Gothic" w:hAnsi="Century Gothic" w:cs="Times New Roman"/>
                <w:sz w:val="22"/>
                <w:szCs w:val="22"/>
                <w:lang w:val="es-ES"/>
              </w:rPr>
              <w:t>Dirección:</w:t>
            </w:r>
            <w:r>
              <w:rPr>
                <w:rFonts w:ascii="Century Gothic" w:hAnsi="Century Gothic" w:cs="Times New Roman"/>
                <w:i/>
                <w:iCs/>
                <w:sz w:val="22"/>
                <w:szCs w:val="22"/>
                <w:lang w:val="es-ES"/>
              </w:rPr>
              <w:t xml:space="preserve"> [indique la dirección del representante autorizado del miembro de la APCA].</w:t>
            </w:r>
          </w:p>
          <w:p>
            <w:pPr>
              <w:pStyle w:val="Textoindependiente"/>
              <w:spacing w:before="40" w:after="120"/>
              <w:ind w:left="360" w:hanging="14"/>
              <w:rPr>
                <w:rFonts w:ascii="Century Gothic" w:hAnsi="Century Gothic" w:cs="Times New Roman"/>
                <w:i/>
                <w:sz w:val="22"/>
                <w:szCs w:val="22"/>
                <w:lang w:val="es-ES"/>
              </w:rPr>
            </w:pPr>
            <w:r>
              <w:rPr>
                <w:rFonts w:ascii="Century Gothic" w:hAnsi="Century Gothic" w:cs="Times New Roman"/>
                <w:sz w:val="22"/>
                <w:szCs w:val="22"/>
                <w:lang w:val="es-ES"/>
              </w:rPr>
              <w:t xml:space="preserve">Números de teléfono: </w:t>
            </w:r>
            <w:r>
              <w:rPr>
                <w:rFonts w:ascii="Century Gothic" w:hAnsi="Century Gothic" w:cs="Times New Roman"/>
                <w:i/>
                <w:iCs/>
                <w:sz w:val="22"/>
                <w:szCs w:val="22"/>
                <w:lang w:val="es-ES"/>
              </w:rPr>
              <w:t>[indique los números de teléfono del representante autorizado del miembro de la APCA].</w:t>
            </w:r>
          </w:p>
          <w:p>
            <w:pPr>
              <w:pStyle w:val="Textoindependiente"/>
              <w:spacing w:before="40" w:after="160"/>
              <w:ind w:left="360" w:hanging="14"/>
              <w:rPr>
                <w:rFonts w:ascii="Century Gothic" w:hAnsi="Century Gothic" w:cs="Times New Roman"/>
                <w:sz w:val="22"/>
                <w:szCs w:val="22"/>
                <w:lang w:val="es-ES"/>
              </w:rPr>
            </w:pPr>
            <w:r>
              <w:rPr>
                <w:rFonts w:ascii="Century Gothic" w:hAnsi="Century Gothic" w:cs="Times New Roman"/>
                <w:sz w:val="22"/>
                <w:szCs w:val="22"/>
                <w:lang w:val="es-ES"/>
              </w:rPr>
              <w:t xml:space="preserve">Dirección de correo electrónico: </w:t>
            </w:r>
            <w:r>
              <w:rPr>
                <w:rFonts w:ascii="Century Gothic" w:hAnsi="Century Gothic" w:cs="Times New Roman"/>
                <w:i/>
                <w:iCs/>
                <w:sz w:val="22"/>
                <w:szCs w:val="22"/>
                <w:lang w:val="es-ES"/>
              </w:rPr>
              <w:t>[indique la dirección de correo electrónico del representante autorizado del miembro de la APCA].</w:t>
            </w:r>
          </w:p>
        </w:tc>
      </w:tr>
      <w:tr>
        <w:tc>
          <w:tcPr>
            <w:tcW w:w="8818" w:type="dxa"/>
          </w:tcPr>
          <w:p>
            <w:pPr>
              <w:spacing w:before="40"/>
              <w:ind w:left="319" w:hanging="319"/>
              <w:rPr>
                <w:rFonts w:ascii="Century Gothic" w:hAnsi="Century Gothic"/>
                <w:sz w:val="22"/>
                <w:szCs w:val="22"/>
                <w:lang w:val="es-ES"/>
              </w:rPr>
            </w:pPr>
            <w:r>
              <w:rPr>
                <w:rFonts w:ascii="Century Gothic" w:hAnsi="Century Gothic"/>
                <w:sz w:val="22"/>
                <w:szCs w:val="22"/>
                <w:lang w:val="es-ES"/>
              </w:rPr>
              <w:t>7.</w:t>
            </w:r>
            <w:r>
              <w:rPr>
                <w:rFonts w:ascii="Century Gothic" w:hAnsi="Century Gothic"/>
                <w:sz w:val="22"/>
                <w:szCs w:val="22"/>
                <w:lang w:val="es-ES"/>
              </w:rPr>
              <w:tab/>
              <w:t xml:space="preserve">Se adjuntan copias de los siguientes documentos originales: </w:t>
            </w:r>
            <w:r>
              <w:rPr>
                <w:rFonts w:ascii="Century Gothic" w:hAnsi="Century Gothic"/>
                <w:i/>
                <w:iCs/>
                <w:sz w:val="22"/>
                <w:szCs w:val="22"/>
                <w:lang w:val="es-ES"/>
              </w:rPr>
              <w:t>[marque las casillas que correspondan].</w:t>
            </w:r>
          </w:p>
          <w:p>
            <w:pPr>
              <w:spacing w:before="40"/>
              <w:ind w:left="540" w:hanging="450"/>
              <w:rPr>
                <w:rFonts w:ascii="Century Gothic" w:hAnsi="Century Gothic"/>
                <w:sz w:val="22"/>
                <w:szCs w:val="22"/>
                <w:lang w:val="es-ES"/>
              </w:rPr>
            </w:pPr>
            <w:sdt>
              <w:sdtPr>
                <w:rPr>
                  <w:rFonts w:ascii="Century Gothic" w:hAnsi="Century Gothic"/>
                  <w:sz w:val="22"/>
                  <w:szCs w:val="22"/>
                  <w:lang w:val="es-ES"/>
                </w:rPr>
                <w:id w:val="1072614951"/>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val="es-ES"/>
                  </w:rPr>
                  <w:t>☐</w:t>
                </w:r>
              </w:sdtContent>
            </w:sdt>
            <w:r>
              <w:rPr>
                <w:rFonts w:ascii="Century Gothic" w:hAnsi="Century Gothic"/>
                <w:sz w:val="22"/>
                <w:szCs w:val="22"/>
                <w:lang w:val="es-ES"/>
              </w:rPr>
              <w:t xml:space="preserve"> Estatutos de la Sociedad (o documentos equivalentes de constitución o asociación) o documentos de registro de la persona jurídica antes mencionada, y de conformidad con la IAO 4.1.</w:t>
            </w:r>
          </w:p>
          <w:p>
            <w:pPr>
              <w:spacing w:before="40"/>
              <w:ind w:left="540" w:hanging="450"/>
              <w:rPr>
                <w:rFonts w:ascii="Century Gothic" w:hAnsi="Century Gothic"/>
                <w:sz w:val="22"/>
                <w:szCs w:val="22"/>
                <w:lang w:val="es-ES"/>
              </w:rPr>
            </w:pPr>
            <w:sdt>
              <w:sdtPr>
                <w:rPr>
                  <w:rFonts w:ascii="Century Gothic" w:hAnsi="Century Gothic"/>
                  <w:sz w:val="22"/>
                  <w:szCs w:val="22"/>
                  <w:lang w:val="es-ES"/>
                </w:rPr>
                <w:id w:val="2049409916"/>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val="es-ES"/>
                  </w:rPr>
                  <w:t>☐</w:t>
                </w:r>
              </w:sdtContent>
            </w:sdt>
            <w:r>
              <w:rPr>
                <w:rFonts w:ascii="Century Gothic" w:hAnsi="Century Gothic"/>
                <w:sz w:val="22"/>
                <w:szCs w:val="22"/>
                <w:lang w:val="es-ES"/>
              </w:rPr>
              <w:t xml:space="preserve"> Si se trata de una empresa o ente de propiedad estatal, documentación que acredite su autonomía jurídica y financiera, su operación de conformidad con el Derecho comercial y que no se encuentra bajo la supervisión del Comprador, de conformidad con la IAO 4.5.</w:t>
            </w:r>
          </w:p>
          <w:p>
            <w:pPr>
              <w:spacing w:before="40" w:after="160"/>
              <w:ind w:left="342" w:hanging="342"/>
              <w:rPr>
                <w:rFonts w:ascii="Century Gothic" w:hAnsi="Century Gothic"/>
                <w:sz w:val="22"/>
                <w:szCs w:val="22"/>
                <w:lang w:val="es-ES"/>
              </w:rPr>
            </w:pPr>
            <w:r>
              <w:rPr>
                <w:rFonts w:ascii="Century Gothic" w:hAnsi="Century Gothic"/>
                <w:sz w:val="22"/>
                <w:szCs w:val="22"/>
                <w:lang w:val="es-ES"/>
              </w:rPr>
              <w:t>8.</w:t>
            </w:r>
            <w:r>
              <w:rPr>
                <w:rFonts w:ascii="Century Gothic" w:hAnsi="Century Gothic"/>
                <w:sz w:val="22"/>
                <w:szCs w:val="22"/>
                <w:lang w:val="es-ES"/>
              </w:rPr>
              <w:tab/>
            </w:r>
            <w:r>
              <w:rPr>
                <w:rFonts w:ascii="Century Gothic" w:hAnsi="Century Gothic"/>
                <w:spacing w:val="-2"/>
                <w:sz w:val="22"/>
                <w:szCs w:val="22"/>
                <w:lang w:val="es-ES"/>
              </w:rPr>
              <w:t xml:space="preserve">Se incluye el organigrama, la lista de los miembros del Directorio y la propiedad efectiva. </w:t>
            </w:r>
            <w:r>
              <w:rPr>
                <w:rFonts w:ascii="Century Gothic" w:hAnsi="Century Gothic"/>
                <w:i/>
                <w:spacing w:val="-2"/>
                <w:sz w:val="22"/>
                <w:szCs w:val="22"/>
                <w:lang w:val="es-ES"/>
              </w:rPr>
              <w:t>Si se requiere bajo en los DDL en referencia a IAO 42.1, el Oferente seleccionado deberá proporcionar información adicional sobre la titularidad real de cada miembro de la APCA, utilizando el Formulario de Divulgación de la Propiedad Efectiva].</w:t>
            </w:r>
          </w:p>
        </w:tc>
      </w:tr>
    </w:tbl>
    <w:p>
      <w:pPr>
        <w:pStyle w:val="Formularios"/>
      </w:pPr>
      <w:r>
        <w:br w:type="page"/>
      </w:r>
      <w:bookmarkStart w:id="693" w:name="_Toc175250620"/>
      <w:r>
        <w:lastRenderedPageBreak/>
        <w:t>Formularios de Listas de Precios</w:t>
      </w:r>
      <w:bookmarkEnd w:id="693"/>
    </w:p>
    <w:p>
      <w:pPr>
        <w:pStyle w:val="Textoindependiente"/>
        <w:rPr>
          <w:rFonts w:ascii="Century Gothic" w:hAnsi="Century Gothic" w:cs="Times New Roman"/>
          <w:i/>
          <w:iCs/>
          <w:sz w:val="22"/>
          <w:szCs w:val="22"/>
          <w:lang w:val="es-ES"/>
        </w:rPr>
      </w:pPr>
    </w:p>
    <w:p>
      <w:pPr>
        <w:pStyle w:val="Textoindependiente"/>
        <w:jc w:val="both"/>
        <w:rPr>
          <w:rFonts w:ascii="Century Gothic" w:hAnsi="Century Gothic" w:cs="Times New Roman"/>
          <w:i/>
          <w:iCs/>
          <w:sz w:val="22"/>
          <w:szCs w:val="22"/>
          <w:lang w:val="es-ES"/>
        </w:rPr>
      </w:pPr>
      <w:r>
        <w:rPr>
          <w:rFonts w:ascii="Century Gothic" w:hAnsi="Century Gothic" w:cs="Times New Roman"/>
          <w:i/>
          <w:iCs/>
          <w:sz w:val="22"/>
          <w:szCs w:val="22"/>
          <w:lang w:val="es-ES"/>
        </w:rPr>
        <w:t xml:space="preserve">[El Oferente completará estos formularios de Listas de Precios de acuerdo con las instrucciones indicadas. La lista de artículos y lotes en la columna 1 de la </w:t>
      </w:r>
      <w:r>
        <w:rPr>
          <w:rFonts w:ascii="Century Gothic" w:hAnsi="Century Gothic" w:cs="Times New Roman"/>
          <w:b/>
          <w:bCs/>
          <w:i/>
          <w:iCs/>
          <w:sz w:val="22"/>
          <w:szCs w:val="22"/>
          <w:lang w:val="es-ES"/>
        </w:rPr>
        <w:t>Lista de Precios</w:t>
      </w:r>
      <w:r>
        <w:rPr>
          <w:rFonts w:ascii="Century Gothic" w:hAnsi="Century Gothic" w:cs="Times New Roman"/>
          <w:i/>
          <w:iCs/>
          <w:sz w:val="22"/>
          <w:szCs w:val="22"/>
          <w:lang w:val="es-ES"/>
        </w:rPr>
        <w:t xml:space="preserve"> deberá coincidir con la Lista de Bienes y Servicios Conexos detallada por el Comprador en la Lista de Requisitos de los Bienes y en la Lista de Servicios Conexos].</w:t>
      </w:r>
    </w:p>
    <w:p>
      <w:pPr>
        <w:pStyle w:val="Textoindependiente"/>
        <w:rPr>
          <w:rFonts w:ascii="Century Gothic" w:hAnsi="Century Gothic" w:cs="Times New Roman"/>
          <w:sz w:val="22"/>
          <w:szCs w:val="22"/>
          <w:lang w:val="es-ES"/>
        </w:rPr>
      </w:pPr>
    </w:p>
    <w:p>
      <w:pPr>
        <w:pStyle w:val="Textoindependiente"/>
        <w:jc w:val="center"/>
        <w:rPr>
          <w:rFonts w:ascii="Century Gothic" w:hAnsi="Century Gothic" w:cs="Times New Roman"/>
          <w:sz w:val="22"/>
          <w:szCs w:val="22"/>
          <w:lang w:val="es-ES"/>
        </w:rPr>
      </w:pPr>
    </w:p>
    <w:p>
      <w:pPr>
        <w:pStyle w:val="Textoindependiente"/>
        <w:jc w:val="center"/>
        <w:rPr>
          <w:rFonts w:ascii="Century Gothic" w:hAnsi="Century Gothic" w:cs="Times New Roman"/>
          <w:sz w:val="22"/>
          <w:szCs w:val="22"/>
          <w:lang w:val="es-ES"/>
        </w:rPr>
      </w:pPr>
    </w:p>
    <w:p>
      <w:pPr>
        <w:pStyle w:val="Textoindependiente"/>
        <w:jc w:val="center"/>
        <w:rPr>
          <w:rFonts w:ascii="Century Gothic" w:hAnsi="Century Gothic" w:cs="Times New Roman"/>
          <w:lang w:val="es-ES"/>
        </w:rPr>
        <w:sectPr>
          <w:headerReference w:type="even" r:id="rId33"/>
          <w:headerReference w:type="default" r:id="rId34"/>
          <w:headerReference w:type="first" r:id="rId35"/>
          <w:pgSz w:w="11906" w:h="16838" w:code="9"/>
          <w:pgMar w:top="1440" w:right="1440" w:bottom="1440" w:left="1800" w:header="720" w:footer="720" w:gutter="0"/>
          <w:paperSrc w:first="15" w:other="15"/>
          <w:cols w:space="720"/>
          <w:titlePg/>
        </w:sectPr>
      </w:pPr>
    </w:p>
    <w:tbl>
      <w:tblPr>
        <w:tblW w:w="1512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001"/>
        <w:gridCol w:w="630"/>
        <w:gridCol w:w="990"/>
        <w:gridCol w:w="990"/>
        <w:gridCol w:w="1260"/>
        <w:gridCol w:w="1710"/>
        <w:gridCol w:w="1530"/>
        <w:gridCol w:w="1890"/>
        <w:gridCol w:w="18"/>
        <w:gridCol w:w="1859"/>
        <w:gridCol w:w="13"/>
        <w:gridCol w:w="2340"/>
      </w:tblGrid>
      <w:tr>
        <w:trPr>
          <w:jc w:val="center"/>
        </w:trPr>
        <w:tc>
          <w:tcPr>
            <w:tcW w:w="1890" w:type="dxa"/>
            <w:gridSpan w:val="2"/>
            <w:tcBorders>
              <w:top w:val="nil"/>
              <w:left w:val="nil"/>
              <w:bottom w:val="nil"/>
              <w:right w:val="nil"/>
            </w:tcBorders>
          </w:tcPr>
          <w:p>
            <w:pPr>
              <w:pStyle w:val="Formularios"/>
            </w:pPr>
          </w:p>
        </w:tc>
        <w:tc>
          <w:tcPr>
            <w:tcW w:w="13230" w:type="dxa"/>
            <w:gridSpan w:val="11"/>
            <w:tcBorders>
              <w:top w:val="nil"/>
              <w:left w:val="nil"/>
              <w:bottom w:val="nil"/>
              <w:right w:val="nil"/>
            </w:tcBorders>
            <w:tcMar>
              <w:top w:w="28" w:type="dxa"/>
              <w:left w:w="57" w:type="dxa"/>
              <w:bottom w:w="28" w:type="dxa"/>
              <w:right w:w="57" w:type="dxa"/>
            </w:tcMar>
          </w:tcPr>
          <w:p>
            <w:pPr>
              <w:pStyle w:val="Formularios"/>
            </w:pPr>
            <w:bookmarkStart w:id="694" w:name="_Toc454620978"/>
            <w:bookmarkStart w:id="695" w:name="_Toc486939188"/>
            <w:bookmarkStart w:id="696" w:name="_Toc175250621"/>
            <w:r>
              <w:t xml:space="preserve">Lista de Precios: Bienes fabricados fuera del País del Comprador </w:t>
            </w:r>
            <w:bookmarkEnd w:id="694"/>
            <w:r>
              <w:t>a ser importados</w:t>
            </w:r>
            <w:bookmarkEnd w:id="695"/>
            <w:bookmarkEnd w:id="696"/>
          </w:p>
        </w:tc>
      </w:tr>
      <w:tr>
        <w:trPr>
          <w:jc w:val="center"/>
        </w:trPr>
        <w:tc>
          <w:tcPr>
            <w:tcW w:w="1890" w:type="dxa"/>
            <w:gridSpan w:val="2"/>
            <w:tcBorders>
              <w:top w:val="double" w:sz="6" w:space="0" w:color="auto"/>
              <w:bottom w:val="nil"/>
              <w:right w:val="nil"/>
            </w:tcBorders>
          </w:tcPr>
          <w:p>
            <w:pPr>
              <w:suppressAutoHyphens/>
              <w:spacing w:before="240"/>
              <w:jc w:val="center"/>
              <w:rPr>
                <w:rFonts w:ascii="Century Gothic" w:hAnsi="Century Gothic"/>
                <w:sz w:val="16"/>
                <w:szCs w:val="16"/>
                <w:lang w:val="es-ES"/>
              </w:rPr>
            </w:pPr>
          </w:p>
        </w:tc>
        <w:tc>
          <w:tcPr>
            <w:tcW w:w="9018" w:type="dxa"/>
            <w:gridSpan w:val="8"/>
            <w:tcBorders>
              <w:top w:val="double" w:sz="6" w:space="0" w:color="auto"/>
              <w:bottom w:val="nil"/>
              <w:right w:val="nil"/>
            </w:tcBorders>
            <w:tcMar>
              <w:top w:w="28" w:type="dxa"/>
              <w:left w:w="57" w:type="dxa"/>
              <w:bottom w:w="28" w:type="dxa"/>
              <w:right w:w="57" w:type="dxa"/>
            </w:tcMar>
          </w:tcPr>
          <w:p>
            <w:pPr>
              <w:suppressAutoHyphens/>
              <w:spacing w:before="240"/>
              <w:jc w:val="center"/>
              <w:rPr>
                <w:rFonts w:ascii="Century Gothic" w:hAnsi="Century Gothic"/>
                <w:sz w:val="16"/>
                <w:szCs w:val="16"/>
                <w:lang w:val="es-ES"/>
              </w:rPr>
            </w:pPr>
            <w:r>
              <w:rPr>
                <w:rFonts w:ascii="Century Gothic" w:hAnsi="Century Gothic"/>
                <w:sz w:val="16"/>
                <w:szCs w:val="16"/>
                <w:lang w:val="es-ES"/>
              </w:rPr>
              <w:t>(Ofertas del Grupo C, bienes que se importarán)</w:t>
            </w:r>
          </w:p>
          <w:p>
            <w:pPr>
              <w:suppressAutoHyphens/>
              <w:spacing w:before="240"/>
              <w:jc w:val="center"/>
              <w:rPr>
                <w:rFonts w:ascii="Century Gothic" w:hAnsi="Century Gothic"/>
                <w:sz w:val="16"/>
                <w:szCs w:val="16"/>
                <w:lang w:val="es-ES"/>
              </w:rPr>
            </w:pPr>
            <w:r>
              <w:rPr>
                <w:rFonts w:ascii="Century Gothic" w:hAnsi="Century Gothic"/>
                <w:sz w:val="16"/>
                <w:szCs w:val="16"/>
                <w:lang w:val="es-ES"/>
              </w:rPr>
              <w:t>Monedas de acuerdo con la IAO 15</w:t>
            </w:r>
          </w:p>
        </w:tc>
        <w:tc>
          <w:tcPr>
            <w:tcW w:w="4212" w:type="dxa"/>
            <w:gridSpan w:val="3"/>
            <w:tcBorders>
              <w:top w:val="double" w:sz="6" w:space="0" w:color="auto"/>
              <w:left w:val="nil"/>
              <w:bottom w:val="nil"/>
            </w:tcBorders>
            <w:tcMar>
              <w:top w:w="28" w:type="dxa"/>
              <w:left w:w="57" w:type="dxa"/>
              <w:bottom w:w="28" w:type="dxa"/>
              <w:right w:w="57" w:type="dxa"/>
            </w:tcMar>
          </w:tcPr>
          <w:p>
            <w:pPr>
              <w:rPr>
                <w:rFonts w:ascii="Century Gothic" w:hAnsi="Century Gothic"/>
                <w:sz w:val="16"/>
                <w:szCs w:val="16"/>
                <w:lang w:val="es-ES"/>
              </w:rPr>
            </w:pPr>
            <w:r>
              <w:rPr>
                <w:rFonts w:ascii="Century Gothic" w:hAnsi="Century Gothic"/>
                <w:sz w:val="16"/>
                <w:szCs w:val="16"/>
                <w:lang w:val="es-ES"/>
              </w:rPr>
              <w:t>Fecha: _______________________</w:t>
            </w:r>
          </w:p>
          <w:p>
            <w:pPr>
              <w:suppressAutoHyphens/>
              <w:rPr>
                <w:rFonts w:ascii="Century Gothic" w:hAnsi="Century Gothic"/>
                <w:sz w:val="16"/>
                <w:szCs w:val="16"/>
                <w:lang w:val="es-ES"/>
              </w:rPr>
            </w:pPr>
            <w:r>
              <w:rPr>
                <w:rFonts w:ascii="Century Gothic" w:hAnsi="Century Gothic"/>
                <w:sz w:val="16"/>
                <w:szCs w:val="16"/>
                <w:lang w:val="es-ES"/>
              </w:rPr>
              <w:t>SDO n.</w:t>
            </w:r>
            <w:r>
              <w:rPr>
                <w:rFonts w:ascii="Century Gothic" w:hAnsi="Century Gothic"/>
                <w:sz w:val="16"/>
                <w:szCs w:val="16"/>
                <w:lang w:val="es-ES"/>
              </w:rPr>
              <w:sym w:font="Symbol" w:char="F0B0"/>
            </w:r>
            <w:r>
              <w:rPr>
                <w:rFonts w:ascii="Century Gothic" w:hAnsi="Century Gothic"/>
                <w:sz w:val="16"/>
                <w:szCs w:val="16"/>
                <w:lang w:val="es-ES"/>
              </w:rPr>
              <w:t>: EC-L1249-P00010</w:t>
            </w:r>
          </w:p>
          <w:p>
            <w:pPr>
              <w:suppressAutoHyphens/>
              <w:rPr>
                <w:rFonts w:ascii="Century Gothic" w:hAnsi="Century Gothic"/>
                <w:sz w:val="16"/>
                <w:szCs w:val="16"/>
                <w:lang w:val="es-ES"/>
              </w:rPr>
            </w:pPr>
            <w:r>
              <w:rPr>
                <w:rFonts w:ascii="Century Gothic" w:hAnsi="Century Gothic"/>
                <w:sz w:val="16"/>
                <w:szCs w:val="16"/>
                <w:lang w:val="es-ES"/>
              </w:rPr>
              <w:t>Alternativa n.</w:t>
            </w:r>
            <w:r>
              <w:rPr>
                <w:rFonts w:ascii="Century Gothic" w:hAnsi="Century Gothic"/>
                <w:sz w:val="16"/>
                <w:szCs w:val="16"/>
                <w:lang w:val="es-ES"/>
              </w:rPr>
              <w:sym w:font="Symbol" w:char="F0B0"/>
            </w:r>
            <w:r>
              <w:rPr>
                <w:rFonts w:ascii="Century Gothic" w:hAnsi="Century Gothic"/>
                <w:sz w:val="16"/>
                <w:szCs w:val="16"/>
                <w:lang w:val="es-ES"/>
              </w:rPr>
              <w:t>: No Aplica</w:t>
            </w:r>
          </w:p>
          <w:p>
            <w:pPr>
              <w:suppressAutoHyphens/>
              <w:spacing w:after="120"/>
              <w:rPr>
                <w:rFonts w:ascii="Century Gothic" w:hAnsi="Century Gothic"/>
                <w:sz w:val="16"/>
                <w:szCs w:val="16"/>
                <w:lang w:val="es-ES"/>
              </w:rPr>
            </w:pPr>
            <w:r>
              <w:rPr>
                <w:rFonts w:ascii="Century Gothic" w:hAnsi="Century Gothic"/>
                <w:sz w:val="16"/>
                <w:szCs w:val="16"/>
                <w:lang w:val="es-ES"/>
              </w:rPr>
              <w:t>Página n.</w:t>
            </w:r>
            <w:r>
              <w:rPr>
                <w:rFonts w:ascii="Century Gothic" w:hAnsi="Century Gothic"/>
                <w:sz w:val="16"/>
                <w:szCs w:val="16"/>
                <w:lang w:val="es-ES"/>
              </w:rPr>
              <w:sym w:font="Symbol" w:char="F0B0"/>
            </w:r>
            <w:r>
              <w:rPr>
                <w:rFonts w:ascii="Century Gothic" w:hAnsi="Century Gothic"/>
                <w:sz w:val="16"/>
                <w:szCs w:val="16"/>
                <w:lang w:val="es-ES"/>
              </w:rPr>
              <w:t xml:space="preserve"> 1 de </w:t>
            </w:r>
            <w:r>
              <w:rPr>
                <w:rFonts w:ascii="Century Gothic" w:hAnsi="Century Gothic"/>
                <w:sz w:val="16"/>
                <w:szCs w:val="16"/>
                <w:highlight w:val="yellow"/>
                <w:lang w:val="es-ES"/>
              </w:rPr>
              <w:t>xxx</w:t>
            </w:r>
          </w:p>
        </w:tc>
      </w:tr>
      <w:tr>
        <w:trPr>
          <w:jc w:val="center"/>
        </w:trPr>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1</w:t>
            </w:r>
          </w:p>
        </w:tc>
        <w:tc>
          <w:tcPr>
            <w:tcW w:w="1631"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7</w:t>
            </w:r>
          </w:p>
        </w:tc>
        <w:tc>
          <w:tcPr>
            <w:tcW w:w="1890" w:type="dxa"/>
            <w:tcBorders>
              <w:top w:val="double" w:sz="6" w:space="0" w:color="auto"/>
              <w:left w:val="single" w:sz="6" w:space="0" w:color="auto"/>
              <w:bottom w:val="double" w:sz="6" w:space="0" w:color="auto"/>
              <w:right w:val="single" w:sz="6" w:space="0" w:color="auto"/>
            </w:tcBorders>
          </w:tcPr>
          <w:p>
            <w:pPr>
              <w:suppressAutoHyphens/>
              <w:jc w:val="center"/>
              <w:rPr>
                <w:rFonts w:ascii="Century Gothic" w:hAnsi="Century Gothic"/>
                <w:sz w:val="16"/>
                <w:szCs w:val="16"/>
                <w:lang w:val="es-ES"/>
              </w:rPr>
            </w:pPr>
            <w:r>
              <w:rPr>
                <w:rFonts w:ascii="Century Gothic" w:hAnsi="Century Gothic"/>
                <w:sz w:val="16"/>
                <w:szCs w:val="16"/>
                <w:lang w:val="es-ES"/>
              </w:rPr>
              <w:t>8</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9</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10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N.</w:t>
            </w:r>
            <w:r>
              <w:rPr>
                <w:rFonts w:ascii="Century Gothic" w:hAnsi="Century Gothic"/>
                <w:sz w:val="16"/>
                <w:szCs w:val="16"/>
                <w:lang w:val="es-ES"/>
              </w:rPr>
              <w:sym w:font="Symbol" w:char="F0B0"/>
            </w:r>
            <w:r>
              <w:rPr>
                <w:rFonts w:ascii="Century Gothic" w:hAnsi="Century Gothic"/>
                <w:sz w:val="16"/>
                <w:szCs w:val="16"/>
                <w:lang w:val="es-ES"/>
              </w:rPr>
              <w:t>de artículo</w:t>
            </w:r>
          </w:p>
        </w:tc>
        <w:tc>
          <w:tcPr>
            <w:tcW w:w="1631"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 xml:space="preserve">Precio unitario </w:t>
            </w:r>
          </w:p>
          <w:p>
            <w:pPr>
              <w:suppressAutoHyphens/>
              <w:jc w:val="center"/>
              <w:rPr>
                <w:rFonts w:ascii="Century Gothic" w:hAnsi="Century Gothic"/>
                <w:sz w:val="16"/>
                <w:szCs w:val="16"/>
                <w:lang w:val="es-ES"/>
              </w:rPr>
            </w:pP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Precio Total por artículo</w:t>
            </w:r>
          </w:p>
          <w:p>
            <w:pPr>
              <w:suppressAutoHyphens/>
              <w:jc w:val="center"/>
              <w:rPr>
                <w:rFonts w:ascii="Century Gothic" w:hAnsi="Century Gothic"/>
                <w:sz w:val="16"/>
                <w:szCs w:val="16"/>
                <w:lang w:val="es-ES"/>
              </w:rPr>
            </w:pPr>
            <w:r>
              <w:rPr>
                <w:rFonts w:ascii="Century Gothic" w:hAnsi="Century Gothic"/>
                <w:sz w:val="16"/>
                <w:szCs w:val="16"/>
                <w:lang w:val="es-ES"/>
              </w:rPr>
              <w:t>(Col. 5 x 6)</w:t>
            </w:r>
          </w:p>
        </w:tc>
        <w:tc>
          <w:tcPr>
            <w:tcW w:w="1890" w:type="dxa"/>
            <w:tcBorders>
              <w:top w:val="double" w:sz="6" w:space="0" w:color="auto"/>
              <w:left w:val="single" w:sz="6" w:space="0" w:color="auto"/>
              <w:bottom w:val="single" w:sz="6" w:space="0" w:color="auto"/>
              <w:right w:val="single" w:sz="6" w:space="0" w:color="auto"/>
            </w:tcBorders>
          </w:tcPr>
          <w:p>
            <w:pPr>
              <w:suppressAutoHyphens/>
              <w:jc w:val="center"/>
              <w:rPr>
                <w:rFonts w:ascii="Century Gothic" w:hAnsi="Century Gothic"/>
                <w:sz w:val="16"/>
                <w:szCs w:val="16"/>
                <w:lang w:val="es-ES"/>
              </w:rPr>
            </w:pPr>
            <w:r>
              <w:rPr>
                <w:rFonts w:ascii="Century Gothic" w:hAnsi="Century Gothic"/>
                <w:sz w:val="16"/>
                <w:szCs w:val="16"/>
                <w:lang w:val="es-ES"/>
              </w:rPr>
              <w:t>Precio por trámites de importación</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 xml:space="preserve">Precio total por artículo DDP </w:t>
            </w:r>
          </w:p>
          <w:p>
            <w:pPr>
              <w:suppressAutoHyphens/>
              <w:jc w:val="center"/>
              <w:rPr>
                <w:rFonts w:ascii="Century Gothic" w:hAnsi="Century Gothic"/>
                <w:sz w:val="16"/>
                <w:szCs w:val="16"/>
                <w:lang w:val="es-ES"/>
              </w:rPr>
            </w:pPr>
            <w:r>
              <w:rPr>
                <w:rFonts w:ascii="Century Gothic" w:hAnsi="Century Gothic"/>
                <w:sz w:val="16"/>
                <w:szCs w:val="16"/>
                <w:lang w:val="es-ES"/>
              </w:rPr>
              <w:t>(Col. 7 + 8 + 9)</w:t>
            </w:r>
          </w:p>
        </w:tc>
      </w:tr>
      <w:tr>
        <w:trPr>
          <w:jc w:val="center"/>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número del artículo].</w:t>
            </w:r>
          </w:p>
        </w:tc>
        <w:tc>
          <w:tcPr>
            <w:tcW w:w="1631"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precio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precio total por artículo].</w:t>
            </w:r>
          </w:p>
        </w:tc>
        <w:tc>
          <w:tcPr>
            <w:tcW w:w="1890" w:type="dxa"/>
            <w:tcBorders>
              <w:top w:val="single" w:sz="6" w:space="0" w:color="auto"/>
              <w:left w:val="single" w:sz="6" w:space="0" w:color="auto"/>
              <w:bottom w:val="single" w:sz="6" w:space="0" w:color="auto"/>
              <w:right w:val="single" w:sz="6" w:space="0" w:color="auto"/>
            </w:tcBorders>
          </w:tcPr>
          <w:p>
            <w:pPr>
              <w:suppressAutoHyphens/>
              <w:rPr>
                <w:rFonts w:ascii="Century Gothic" w:hAnsi="Century Gothic"/>
                <w:i/>
                <w:iCs/>
                <w:sz w:val="16"/>
                <w:szCs w:val="16"/>
                <w:lang w:val="es-E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precio total del artículo].</w:t>
            </w:r>
          </w:p>
        </w:tc>
      </w:tr>
      <w:tr>
        <w:trPr>
          <w:jc w:val="center"/>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631"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990" w:type="dxa"/>
            <w:tcBorders>
              <w:left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990" w:type="dxa"/>
            <w:tcBorders>
              <w:left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890" w:type="dxa"/>
            <w:tcBorders>
              <w:top w:val="single" w:sz="6" w:space="0" w:color="auto"/>
              <w:left w:val="single" w:sz="6" w:space="0" w:color="auto"/>
              <w:bottom w:val="single" w:sz="6" w:space="0" w:color="auto"/>
              <w:right w:val="single" w:sz="6" w:space="0" w:color="auto"/>
            </w:tcBorders>
          </w:tcPr>
          <w:p>
            <w:pPr>
              <w:suppressAutoHyphens/>
              <w:spacing w:before="60" w:after="60"/>
              <w:rPr>
                <w:rFonts w:ascii="Century Gothic" w:hAnsi="Century Gothic"/>
                <w:sz w:val="16"/>
                <w:szCs w:val="16"/>
                <w:lang w:val="es-E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jc w:val="center"/>
        </w:trPr>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631"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890" w:type="dxa"/>
            <w:tcBorders>
              <w:top w:val="single" w:sz="6" w:space="0" w:color="auto"/>
              <w:left w:val="single" w:sz="6" w:space="0" w:color="auto"/>
              <w:bottom w:val="nil"/>
              <w:right w:val="single" w:sz="6" w:space="0" w:color="auto"/>
            </w:tcBorders>
          </w:tcPr>
          <w:p>
            <w:pPr>
              <w:suppressAutoHyphens/>
              <w:spacing w:before="60" w:after="60"/>
              <w:rPr>
                <w:rFonts w:ascii="Century Gothic" w:hAnsi="Century Gothic"/>
                <w:sz w:val="16"/>
                <w:szCs w:val="16"/>
                <w:lang w:val="es-E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jc w:val="center"/>
        </w:trPr>
        <w:tc>
          <w:tcPr>
            <w:tcW w:w="1890" w:type="dxa"/>
            <w:gridSpan w:val="2"/>
            <w:tcBorders>
              <w:top w:val="double" w:sz="6" w:space="0" w:color="auto"/>
              <w:left w:val="nil"/>
              <w:bottom w:val="nil"/>
              <w:right w:val="double" w:sz="6" w:space="0" w:color="auto"/>
            </w:tcBorders>
          </w:tcPr>
          <w:p>
            <w:pPr>
              <w:suppressAutoHyphens/>
              <w:rPr>
                <w:rFonts w:ascii="Century Gothic" w:hAnsi="Century Gothic"/>
                <w:sz w:val="16"/>
                <w:szCs w:val="16"/>
                <w:lang w:val="es-ES"/>
              </w:rPr>
            </w:pPr>
          </w:p>
        </w:tc>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pPr>
              <w:pStyle w:val="Textocomentario"/>
              <w:suppressAutoHyphens/>
              <w:spacing w:before="60" w:after="60"/>
              <w:rPr>
                <w:rFonts w:ascii="Century Gothic" w:hAnsi="Century Gothic"/>
                <w:sz w:val="16"/>
                <w:szCs w:val="16"/>
                <w:lang w:val="es-ES"/>
              </w:rPr>
            </w:pPr>
            <w:r>
              <w:rPr>
                <w:rFonts w:ascii="Century Gothic" w:hAnsi="Century Gothic"/>
                <w:sz w:val="16"/>
                <w:szCs w:val="16"/>
                <w:lang w:val="es-E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jc w:val="center"/>
        </w:trPr>
        <w:tc>
          <w:tcPr>
            <w:tcW w:w="1890" w:type="dxa"/>
            <w:gridSpan w:val="2"/>
            <w:tcBorders>
              <w:top w:val="nil"/>
              <w:left w:val="nil"/>
              <w:bottom w:val="nil"/>
              <w:right w:val="nil"/>
            </w:tcBorders>
          </w:tcPr>
          <w:p>
            <w:pPr>
              <w:suppressAutoHyphens/>
              <w:spacing w:before="100"/>
              <w:rPr>
                <w:rFonts w:ascii="Century Gothic" w:hAnsi="Century Gothic"/>
                <w:sz w:val="16"/>
                <w:szCs w:val="16"/>
                <w:lang w:val="es-ES"/>
              </w:rPr>
            </w:pPr>
          </w:p>
        </w:tc>
        <w:tc>
          <w:tcPr>
            <w:tcW w:w="13230" w:type="dxa"/>
            <w:gridSpan w:val="11"/>
            <w:tcBorders>
              <w:top w:val="nil"/>
              <w:left w:val="nil"/>
              <w:bottom w:val="nil"/>
              <w:right w:val="nil"/>
            </w:tcBorders>
            <w:tcMar>
              <w:top w:w="28" w:type="dxa"/>
              <w:left w:w="57" w:type="dxa"/>
              <w:bottom w:w="28" w:type="dxa"/>
              <w:right w:w="57" w:type="dxa"/>
            </w:tcMar>
          </w:tcPr>
          <w:p>
            <w:pPr>
              <w:suppressAutoHyphens/>
              <w:spacing w:before="100"/>
              <w:rPr>
                <w:rFonts w:ascii="Century Gothic" w:hAnsi="Century Gothic"/>
                <w:i/>
                <w:iCs/>
                <w:sz w:val="16"/>
                <w:szCs w:val="16"/>
                <w:lang w:val="es-ES"/>
              </w:rPr>
            </w:pPr>
            <w:r>
              <w:rPr>
                <w:rFonts w:ascii="Century Gothic" w:hAnsi="Century Gothic"/>
                <w:sz w:val="16"/>
                <w:szCs w:val="16"/>
                <w:lang w:val="es-ES"/>
              </w:rPr>
              <w:t xml:space="preserve">Nombre del Oferente: </w:t>
            </w:r>
            <w:r>
              <w:rPr>
                <w:rFonts w:ascii="Century Gothic" w:hAnsi="Century Gothic"/>
                <w:i/>
                <w:iCs/>
                <w:sz w:val="16"/>
                <w:szCs w:val="16"/>
                <w:lang w:val="es-ES"/>
              </w:rPr>
              <w:t xml:space="preserve">[indique el nombre completo del Oferente] </w:t>
            </w:r>
            <w:r>
              <w:rPr>
                <w:rFonts w:ascii="Century Gothic" w:hAnsi="Century Gothic"/>
                <w:sz w:val="16"/>
                <w:szCs w:val="16"/>
                <w:lang w:val="es-ES"/>
              </w:rPr>
              <w:t xml:space="preserve">Firma del Oferente: </w:t>
            </w:r>
            <w:r>
              <w:rPr>
                <w:rFonts w:ascii="Century Gothic" w:hAnsi="Century Gothic"/>
                <w:i/>
                <w:iCs/>
                <w:sz w:val="16"/>
                <w:szCs w:val="16"/>
                <w:lang w:val="es-ES"/>
              </w:rPr>
              <w:t>[firma de la persona que firma la oferta]</w:t>
            </w:r>
            <w:r>
              <w:rPr>
                <w:rFonts w:ascii="Century Gothic" w:hAnsi="Century Gothic"/>
                <w:sz w:val="16"/>
                <w:szCs w:val="16"/>
                <w:lang w:val="es-ES"/>
              </w:rPr>
              <w:t xml:space="preserve"> Fecha: </w:t>
            </w:r>
            <w:r>
              <w:rPr>
                <w:rFonts w:ascii="Century Gothic" w:hAnsi="Century Gothic"/>
                <w:i/>
                <w:iCs/>
                <w:sz w:val="16"/>
                <w:szCs w:val="16"/>
                <w:lang w:val="es-ES"/>
              </w:rPr>
              <w:t>[indique la fecha]</w:t>
            </w:r>
          </w:p>
        </w:tc>
      </w:tr>
    </w:tbl>
    <w:p>
      <w:pPr>
        <w:rPr>
          <w:rFonts w:ascii="Century Gothic" w:hAnsi="Century Gothic"/>
          <w:lang w:val="es-ES"/>
        </w:rPr>
      </w:pPr>
      <w:r>
        <w:rPr>
          <w:rFonts w:ascii="Century Gothic" w:hAnsi="Century Gothic"/>
          <w:lang w:val="es-ES"/>
        </w:rPr>
        <w:br w:type="page"/>
      </w:r>
    </w:p>
    <w:tbl>
      <w:tblPr>
        <w:tblW w:w="1436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trPr>
          <w:jc w:val="center"/>
        </w:trPr>
        <w:tc>
          <w:tcPr>
            <w:tcW w:w="14368" w:type="dxa"/>
            <w:gridSpan w:val="12"/>
            <w:tcBorders>
              <w:top w:val="nil"/>
              <w:left w:val="nil"/>
              <w:bottom w:val="nil"/>
              <w:right w:val="nil"/>
            </w:tcBorders>
            <w:tcMar>
              <w:top w:w="28" w:type="dxa"/>
              <w:left w:w="57" w:type="dxa"/>
              <w:bottom w:w="28" w:type="dxa"/>
              <w:right w:w="57" w:type="dxa"/>
            </w:tcMar>
          </w:tcPr>
          <w:p>
            <w:pPr>
              <w:pStyle w:val="Formularios"/>
            </w:pPr>
            <w:bookmarkStart w:id="697" w:name="_Toc454620979"/>
            <w:bookmarkStart w:id="698" w:name="_Toc347230623"/>
            <w:bookmarkStart w:id="699" w:name="_Toc486939189"/>
            <w:bookmarkStart w:id="700" w:name="_Toc175250622"/>
            <w:r>
              <w:lastRenderedPageBreak/>
              <w:t>Lista de Precios: Bienes fabricados fuera del País del Comprador, previamente importados*</w:t>
            </w:r>
            <w:bookmarkEnd w:id="697"/>
            <w:bookmarkEnd w:id="698"/>
            <w:bookmarkEnd w:id="699"/>
            <w:bookmarkEnd w:id="700"/>
          </w:p>
        </w:tc>
      </w:tr>
      <w:tr>
        <w:trPr>
          <w:trHeight w:val="834"/>
          <w:jc w:val="center"/>
        </w:trPr>
        <w:tc>
          <w:tcPr>
            <w:tcW w:w="2929" w:type="dxa"/>
            <w:gridSpan w:val="3"/>
            <w:tcBorders>
              <w:top w:val="double" w:sz="6" w:space="0" w:color="auto"/>
              <w:bottom w:val="nil"/>
              <w:right w:val="nil"/>
            </w:tcBorders>
            <w:tcMar>
              <w:top w:w="28" w:type="dxa"/>
              <w:left w:w="57" w:type="dxa"/>
              <w:bottom w:w="28" w:type="dxa"/>
              <w:right w:w="57" w:type="dxa"/>
            </w:tcMar>
          </w:tcPr>
          <w:p>
            <w:pPr>
              <w:suppressAutoHyphens/>
              <w:jc w:val="center"/>
              <w:rPr>
                <w:rFonts w:ascii="Century Gothic" w:hAnsi="Century Gothic"/>
                <w:sz w:val="16"/>
                <w:szCs w:val="16"/>
                <w:lang w:val="es-ES"/>
              </w:rPr>
            </w:pPr>
          </w:p>
        </w:tc>
        <w:tc>
          <w:tcPr>
            <w:tcW w:w="7151" w:type="dxa"/>
            <w:gridSpan w:val="6"/>
            <w:tcBorders>
              <w:top w:val="double" w:sz="6" w:space="0" w:color="auto"/>
              <w:left w:val="nil"/>
              <w:bottom w:val="nil"/>
              <w:right w:val="nil"/>
            </w:tcBorders>
            <w:tcMar>
              <w:top w:w="28" w:type="dxa"/>
              <w:left w:w="57" w:type="dxa"/>
              <w:bottom w:w="28" w:type="dxa"/>
              <w:right w:w="57" w:type="dxa"/>
            </w:tcMar>
          </w:tcPr>
          <w:p>
            <w:pPr>
              <w:suppressAutoHyphens/>
              <w:spacing w:before="240"/>
              <w:jc w:val="center"/>
              <w:rPr>
                <w:rFonts w:ascii="Century Gothic" w:hAnsi="Century Gothic"/>
                <w:sz w:val="16"/>
                <w:szCs w:val="16"/>
                <w:lang w:val="es-ES"/>
              </w:rPr>
            </w:pPr>
            <w:r>
              <w:rPr>
                <w:rFonts w:ascii="Century Gothic" w:hAnsi="Century Gothic"/>
                <w:sz w:val="16"/>
                <w:szCs w:val="16"/>
                <w:lang w:val="es-ES"/>
              </w:rPr>
              <w:t>(Ofertas Grupo C, Bienes ya importados)</w:t>
            </w:r>
          </w:p>
          <w:p>
            <w:pPr>
              <w:suppressAutoHyphens/>
              <w:spacing w:before="240" w:after="240"/>
              <w:jc w:val="center"/>
              <w:rPr>
                <w:rFonts w:ascii="Century Gothic" w:hAnsi="Century Gothic"/>
                <w:sz w:val="16"/>
                <w:szCs w:val="16"/>
                <w:lang w:val="es-ES"/>
              </w:rPr>
            </w:pPr>
            <w:r>
              <w:rPr>
                <w:rFonts w:ascii="Century Gothic" w:hAnsi="Century Gothic"/>
                <w:sz w:val="16"/>
                <w:szCs w:val="16"/>
                <w:lang w:val="es-ES"/>
              </w:rPr>
              <w:t>Monedas de acuerdo con la IAO 15</w:t>
            </w:r>
          </w:p>
        </w:tc>
        <w:tc>
          <w:tcPr>
            <w:tcW w:w="4288" w:type="dxa"/>
            <w:gridSpan w:val="3"/>
            <w:tcBorders>
              <w:top w:val="double" w:sz="6" w:space="0" w:color="auto"/>
              <w:left w:val="nil"/>
              <w:bottom w:val="nil"/>
            </w:tcBorders>
            <w:tcMar>
              <w:top w:w="28" w:type="dxa"/>
              <w:left w:w="57" w:type="dxa"/>
              <w:bottom w:w="28" w:type="dxa"/>
              <w:right w:w="57" w:type="dxa"/>
            </w:tcMar>
          </w:tcPr>
          <w:p>
            <w:pPr>
              <w:rPr>
                <w:rFonts w:ascii="Century Gothic" w:hAnsi="Century Gothic"/>
                <w:sz w:val="16"/>
                <w:szCs w:val="16"/>
                <w:lang w:val="es-ES"/>
              </w:rPr>
            </w:pPr>
            <w:r>
              <w:rPr>
                <w:rFonts w:ascii="Century Gothic" w:hAnsi="Century Gothic"/>
                <w:sz w:val="16"/>
                <w:szCs w:val="16"/>
                <w:lang w:val="es-ES"/>
              </w:rPr>
              <w:t>Fecha: _______________________</w:t>
            </w:r>
          </w:p>
          <w:p>
            <w:pPr>
              <w:suppressAutoHyphens/>
              <w:rPr>
                <w:rFonts w:ascii="Century Gothic" w:hAnsi="Century Gothic"/>
                <w:sz w:val="16"/>
                <w:szCs w:val="16"/>
                <w:lang w:val="es-ES"/>
              </w:rPr>
            </w:pPr>
            <w:r>
              <w:rPr>
                <w:rFonts w:ascii="Century Gothic" w:hAnsi="Century Gothic"/>
                <w:sz w:val="16"/>
                <w:szCs w:val="16"/>
                <w:lang w:val="es-ES"/>
              </w:rPr>
              <w:t>SDO n.</w:t>
            </w:r>
            <w:r>
              <w:rPr>
                <w:rFonts w:ascii="Century Gothic" w:hAnsi="Century Gothic"/>
                <w:sz w:val="16"/>
                <w:szCs w:val="16"/>
                <w:lang w:val="es-ES"/>
              </w:rPr>
              <w:sym w:font="Symbol" w:char="F0B0"/>
            </w:r>
            <w:r>
              <w:rPr>
                <w:rFonts w:ascii="Century Gothic" w:hAnsi="Century Gothic"/>
                <w:sz w:val="16"/>
                <w:szCs w:val="16"/>
                <w:lang w:val="es-ES"/>
              </w:rPr>
              <w:t>: EC-L1249-P00010</w:t>
            </w:r>
          </w:p>
          <w:p>
            <w:pPr>
              <w:suppressAutoHyphens/>
              <w:rPr>
                <w:rFonts w:ascii="Century Gothic" w:hAnsi="Century Gothic"/>
                <w:sz w:val="16"/>
                <w:szCs w:val="16"/>
                <w:lang w:val="es-ES"/>
              </w:rPr>
            </w:pPr>
            <w:r>
              <w:rPr>
                <w:rFonts w:ascii="Century Gothic" w:hAnsi="Century Gothic"/>
                <w:sz w:val="16"/>
                <w:szCs w:val="16"/>
                <w:lang w:val="es-ES"/>
              </w:rPr>
              <w:t>Alternativa n.</w:t>
            </w:r>
            <w:r>
              <w:rPr>
                <w:rFonts w:ascii="Century Gothic" w:hAnsi="Century Gothic"/>
                <w:sz w:val="16"/>
                <w:szCs w:val="16"/>
                <w:lang w:val="es-ES"/>
              </w:rPr>
              <w:sym w:font="Symbol" w:char="F0B0"/>
            </w:r>
            <w:r>
              <w:rPr>
                <w:rFonts w:ascii="Century Gothic" w:hAnsi="Century Gothic"/>
                <w:sz w:val="16"/>
                <w:szCs w:val="16"/>
                <w:lang w:val="es-ES"/>
              </w:rPr>
              <w:t>: No Aplica</w:t>
            </w:r>
          </w:p>
          <w:p>
            <w:pPr>
              <w:suppressAutoHyphens/>
              <w:spacing w:after="120"/>
              <w:rPr>
                <w:rFonts w:ascii="Century Gothic" w:hAnsi="Century Gothic"/>
                <w:sz w:val="16"/>
                <w:szCs w:val="16"/>
                <w:lang w:val="es-ES"/>
              </w:rPr>
            </w:pPr>
            <w:r>
              <w:rPr>
                <w:rFonts w:ascii="Century Gothic" w:hAnsi="Century Gothic"/>
                <w:sz w:val="16"/>
                <w:szCs w:val="16"/>
                <w:lang w:val="es-ES"/>
              </w:rPr>
              <w:t>Página n.</w:t>
            </w:r>
            <w:r>
              <w:rPr>
                <w:rFonts w:ascii="Century Gothic" w:hAnsi="Century Gothic"/>
                <w:sz w:val="16"/>
                <w:szCs w:val="16"/>
                <w:lang w:val="es-ES"/>
              </w:rPr>
              <w:sym w:font="Symbol" w:char="F0B0"/>
            </w:r>
            <w:r>
              <w:rPr>
                <w:rFonts w:ascii="Century Gothic" w:hAnsi="Century Gothic"/>
                <w:sz w:val="16"/>
                <w:szCs w:val="16"/>
                <w:lang w:val="es-ES"/>
              </w:rPr>
              <w:t xml:space="preserve"> 1 de </w:t>
            </w:r>
            <w:r>
              <w:rPr>
                <w:rFonts w:ascii="Century Gothic" w:hAnsi="Century Gothic"/>
                <w:sz w:val="16"/>
                <w:szCs w:val="16"/>
                <w:highlight w:val="yellow"/>
                <w:lang w:val="es-ES"/>
              </w:rPr>
              <w:t>xxxx</w:t>
            </w:r>
          </w:p>
        </w:tc>
      </w:tr>
      <w:tr>
        <w:trPr>
          <w:jc w:val="center"/>
        </w:trPr>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12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jc w:val="center"/>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N.</w:t>
            </w:r>
            <w:r>
              <w:rPr>
                <w:rFonts w:ascii="Century Gothic" w:hAnsi="Century Gothic"/>
                <w:sz w:val="16"/>
                <w:szCs w:val="16"/>
                <w:lang w:val="es-ES"/>
              </w:rPr>
              <w:sym w:font="Symbol" w:char="F0B0"/>
            </w:r>
            <w:r>
              <w:rPr>
                <w:rFonts w:ascii="Century Gothic" w:hAnsi="Century Gothic"/>
                <w:sz w:val="16"/>
                <w:szCs w:val="16"/>
                <w:lang w:val="es-E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Precio unitario, incluyendo derechos de aduana e impuestos de importación pagados de acuerdo con la IAO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 xml:space="preserve">Derechos de aduana e impuestos de importación pagados por unidad de acuerdo con la IAO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 xml:space="preserve">Precio unitario neto, sin incluir derechos de aduana e impuestos de importación pagados de acuerdo con la </w:t>
            </w:r>
            <w:r>
              <w:rPr>
                <w:rFonts w:ascii="Century Gothic" w:hAnsi="Century Gothic"/>
                <w:spacing w:val="-6"/>
                <w:sz w:val="16"/>
                <w:szCs w:val="16"/>
                <w:lang w:val="es-ES"/>
              </w:rPr>
              <w:t>IAO 14.8 (c) (iii)</w:t>
            </w:r>
          </w:p>
          <w:p>
            <w:pPr>
              <w:suppressAutoHyphens/>
              <w:jc w:val="center"/>
              <w:rPr>
                <w:rFonts w:ascii="Century Gothic" w:hAnsi="Century Gothic"/>
                <w:sz w:val="16"/>
                <w:szCs w:val="16"/>
                <w:lang w:val="es-ES"/>
              </w:rPr>
            </w:pPr>
            <w:r>
              <w:rPr>
                <w:rFonts w:ascii="Century Gothic" w:hAnsi="Century Gothic"/>
                <w:sz w:val="16"/>
                <w:szCs w:val="16"/>
                <w:lang w:val="es-E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Precio por artículo neto, sin incluir derechos de aduana e impuestos de importación, de acuerdo con la IAO 14.8 (c) (i)</w:t>
            </w:r>
          </w:p>
          <w:p>
            <w:pPr>
              <w:suppressAutoHyphens/>
              <w:jc w:val="center"/>
              <w:rPr>
                <w:rFonts w:ascii="Century Gothic" w:hAnsi="Century Gothic"/>
                <w:sz w:val="16"/>
                <w:szCs w:val="16"/>
                <w:lang w:val="es-ES"/>
              </w:rPr>
            </w:pPr>
            <w:r>
              <w:rPr>
                <w:rFonts w:ascii="Century Gothic" w:hAnsi="Century Gothic"/>
                <w:sz w:val="16"/>
                <w:szCs w:val="16"/>
                <w:lang w:val="es-ES"/>
              </w:rPr>
              <w:t>(Col. 5</w:t>
            </w:r>
            <w:r>
              <w:rPr>
                <w:rFonts w:ascii="Century Gothic" w:hAnsi="Century Gothic"/>
                <w:sz w:val="16"/>
                <w:szCs w:val="16"/>
                <w:lang w:val="es-ES"/>
              </w:rPr>
              <w:sym w:font="Symbol" w:char="F0B4"/>
            </w:r>
            <w:r>
              <w:rPr>
                <w:rFonts w:ascii="Century Gothic" w:hAnsi="Century Gothic"/>
                <w:sz w:val="16"/>
                <w:szCs w:val="16"/>
                <w:lang w:val="es-E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Precio por artículo por concepto de transporte interno y por otros servicios requeridos en el País del Comprador para hacer llegar los bienes al destino final establecido en los DDL de acuerdo con la IAO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Impuestos sobre la venta y otros impuestos pagados o por pagar sobre el artículo, si el Contrato es adjudicado de acuerdo con la IAO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Precio Total por artículo</w:t>
            </w:r>
          </w:p>
          <w:p>
            <w:pPr>
              <w:suppressAutoHyphens/>
              <w:jc w:val="center"/>
              <w:rPr>
                <w:rFonts w:ascii="Century Gothic" w:hAnsi="Century Gothic"/>
                <w:sz w:val="16"/>
                <w:szCs w:val="16"/>
                <w:lang w:val="es-ES"/>
              </w:rPr>
            </w:pPr>
            <w:r>
              <w:rPr>
                <w:rFonts w:ascii="Century Gothic" w:hAnsi="Century Gothic"/>
                <w:sz w:val="16"/>
                <w:szCs w:val="16"/>
                <w:lang w:val="es-ES"/>
              </w:rPr>
              <w:t>(Col. 9 + 10)</w:t>
            </w:r>
          </w:p>
        </w:tc>
      </w:tr>
      <w:tr>
        <w:trPr>
          <w:trHeight w:val="390"/>
          <w:jc w:val="center"/>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precio total por artículo].</w:t>
            </w:r>
          </w:p>
        </w:tc>
      </w:tr>
      <w:tr>
        <w:trPr>
          <w:trHeight w:val="390"/>
          <w:jc w:val="center"/>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r>
      <w:tr>
        <w:trPr>
          <w:trHeight w:val="333"/>
          <w:jc w:val="center"/>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pPr>
              <w:pStyle w:val="Textocomentario"/>
              <w:suppressAutoHyphens/>
              <w:spacing w:before="60" w:after="60"/>
              <w:jc w:val="center"/>
              <w:rPr>
                <w:rFonts w:ascii="Century Gothic" w:hAnsi="Century Gothic"/>
                <w:sz w:val="16"/>
                <w:szCs w:val="16"/>
                <w:lang w:val="es-ES"/>
              </w:rPr>
            </w:pPr>
            <w:r>
              <w:rPr>
                <w:rFonts w:ascii="Century Gothic" w:hAnsi="Century Gothic"/>
                <w:sz w:val="16"/>
                <w:szCs w:val="16"/>
                <w:lang w:val="es-E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trHeight w:hRule="exact" w:val="495"/>
          <w:jc w:val="center"/>
        </w:trPr>
        <w:tc>
          <w:tcPr>
            <w:tcW w:w="14368" w:type="dxa"/>
            <w:gridSpan w:val="12"/>
            <w:tcBorders>
              <w:top w:val="nil"/>
              <w:left w:val="nil"/>
              <w:bottom w:val="nil"/>
              <w:right w:val="nil"/>
            </w:tcBorders>
            <w:tcMar>
              <w:top w:w="28" w:type="dxa"/>
              <w:left w:w="57" w:type="dxa"/>
              <w:bottom w:w="28" w:type="dxa"/>
              <w:right w:w="57" w:type="dxa"/>
            </w:tcMar>
          </w:tcPr>
          <w:p>
            <w:pPr>
              <w:suppressAutoHyphens/>
              <w:spacing w:before="100"/>
              <w:rPr>
                <w:rFonts w:ascii="Century Gothic" w:hAnsi="Century Gothic"/>
                <w:i/>
                <w:iCs/>
                <w:sz w:val="16"/>
                <w:szCs w:val="16"/>
                <w:lang w:val="es-ES"/>
              </w:rPr>
            </w:pPr>
            <w:r>
              <w:rPr>
                <w:rFonts w:ascii="Century Gothic" w:hAnsi="Century Gothic"/>
                <w:sz w:val="16"/>
                <w:szCs w:val="16"/>
                <w:lang w:val="es-ES"/>
              </w:rPr>
              <w:lastRenderedPageBreak/>
              <w:t xml:space="preserve">Nombre del Oferente: </w:t>
            </w:r>
            <w:r>
              <w:rPr>
                <w:rFonts w:ascii="Century Gothic" w:hAnsi="Century Gothic"/>
                <w:i/>
                <w:iCs/>
                <w:sz w:val="16"/>
                <w:szCs w:val="16"/>
                <w:lang w:val="es-ES"/>
              </w:rPr>
              <w:t xml:space="preserve">[indique el nombre completo del Oferente] </w:t>
            </w:r>
            <w:r>
              <w:rPr>
                <w:rFonts w:ascii="Century Gothic" w:hAnsi="Century Gothic"/>
                <w:sz w:val="16"/>
                <w:szCs w:val="16"/>
                <w:lang w:val="es-ES"/>
              </w:rPr>
              <w:t xml:space="preserve">Firma del Oferente: </w:t>
            </w:r>
            <w:r>
              <w:rPr>
                <w:rFonts w:ascii="Century Gothic" w:hAnsi="Century Gothic"/>
                <w:i/>
                <w:iCs/>
                <w:sz w:val="16"/>
                <w:szCs w:val="16"/>
                <w:lang w:val="es-ES"/>
              </w:rPr>
              <w:t>[firma de la persona que firma la oferta]</w:t>
            </w:r>
            <w:r>
              <w:rPr>
                <w:rFonts w:ascii="Century Gothic" w:hAnsi="Century Gothic"/>
                <w:sz w:val="16"/>
                <w:szCs w:val="16"/>
                <w:lang w:val="es-ES"/>
              </w:rPr>
              <w:t xml:space="preserve"> Fecha: </w:t>
            </w:r>
            <w:r>
              <w:rPr>
                <w:rFonts w:ascii="Century Gothic" w:hAnsi="Century Gothic"/>
                <w:i/>
                <w:iCs/>
                <w:sz w:val="16"/>
                <w:szCs w:val="16"/>
                <w:lang w:val="es-ES"/>
              </w:rPr>
              <w:t>[indique fecha]</w:t>
            </w:r>
          </w:p>
        </w:tc>
      </w:tr>
    </w:tbl>
    <w:p>
      <w:pPr>
        <w:pStyle w:val="Sangra3detindependiente"/>
        <w:spacing w:after="200"/>
        <w:ind w:left="-709" w:firstLine="0"/>
        <w:jc w:val="both"/>
        <w:rPr>
          <w:rFonts w:ascii="Century Gothic" w:hAnsi="Century Gothic" w:cs="Times New Roman"/>
          <w:lang w:val="es-ES"/>
        </w:rPr>
      </w:pPr>
      <w:r>
        <w:rPr>
          <w:rFonts w:ascii="Century Gothic" w:hAnsi="Century Gothic" w:cs="Times New Roman"/>
          <w:i/>
          <w:iCs/>
          <w:sz w:val="16"/>
          <w:szCs w:val="16"/>
          <w:lang w:val="es-E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Oferentes que coticen el precio incluyendo las tasas de importación y, adicionalmente, proveer las tasas de importación y el precio neto de obligaciones de importación, el cual será la diferencia entre esos valores].</w:t>
      </w:r>
      <w:r>
        <w:rPr>
          <w:rFonts w:ascii="Century Gothic" w:hAnsi="Century Gothic" w:cs="Times New Roman"/>
          <w:lang w:val="es-ES"/>
        </w:rPr>
        <w:br w:type="page"/>
      </w:r>
    </w:p>
    <w:p>
      <w:pPr>
        <w:pStyle w:val="Formularios"/>
      </w:pPr>
      <w:bookmarkStart w:id="701" w:name="_Toc454620980"/>
      <w:bookmarkStart w:id="702" w:name="_Toc347230624"/>
      <w:bookmarkStart w:id="703" w:name="_Toc486939190"/>
      <w:bookmarkStart w:id="704" w:name="_Toc175250623"/>
      <w:r>
        <w:lastRenderedPageBreak/>
        <w:t>Lista de Precios: Bienes fabricados en el País del Comprador</w:t>
      </w:r>
      <w:bookmarkEnd w:id="701"/>
      <w:bookmarkEnd w:id="702"/>
      <w:bookmarkEnd w:id="703"/>
      <w:bookmarkEnd w:id="704"/>
    </w:p>
    <w:tbl>
      <w:tblPr>
        <w:tblW w:w="135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trPr>
          <w:jc w:val="center"/>
        </w:trPr>
        <w:tc>
          <w:tcPr>
            <w:tcW w:w="4716" w:type="dxa"/>
            <w:gridSpan w:val="4"/>
            <w:tcBorders>
              <w:top w:val="double" w:sz="6" w:space="0" w:color="auto"/>
              <w:bottom w:val="nil"/>
              <w:right w:val="nil"/>
            </w:tcBorders>
            <w:tcMar>
              <w:top w:w="28" w:type="dxa"/>
              <w:left w:w="57" w:type="dxa"/>
              <w:bottom w:w="28" w:type="dxa"/>
              <w:right w:w="57" w:type="dxa"/>
            </w:tcMar>
          </w:tcPr>
          <w:p>
            <w:pPr>
              <w:suppressAutoHyphens/>
              <w:spacing w:before="240"/>
              <w:jc w:val="center"/>
              <w:rPr>
                <w:rFonts w:ascii="Century Gothic" w:hAnsi="Century Gothic"/>
                <w:sz w:val="16"/>
                <w:szCs w:val="16"/>
                <w:lang w:val="es-ES"/>
              </w:rPr>
            </w:pPr>
            <w:r>
              <w:rPr>
                <w:rFonts w:ascii="Century Gothic" w:hAnsi="Century Gothic"/>
                <w:sz w:val="16"/>
                <w:szCs w:val="16"/>
                <w:lang w:val="es-ES"/>
              </w:rPr>
              <w:t>País del Comprador</w:t>
            </w:r>
          </w:p>
          <w:p>
            <w:pPr>
              <w:suppressAutoHyphens/>
              <w:spacing w:before="120"/>
              <w:jc w:val="center"/>
              <w:rPr>
                <w:rFonts w:ascii="Century Gothic" w:hAnsi="Century Gothic"/>
                <w:sz w:val="16"/>
                <w:szCs w:val="16"/>
                <w:lang w:val="es-ES"/>
              </w:rPr>
            </w:pPr>
            <w:r>
              <w:rPr>
                <w:rFonts w:ascii="Century Gothic" w:hAnsi="Century Gothic"/>
                <w:sz w:val="16"/>
                <w:szCs w:val="16"/>
                <w:lang w:val="es-E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pPr>
              <w:suppressAutoHyphens/>
              <w:spacing w:before="240"/>
              <w:jc w:val="center"/>
              <w:rPr>
                <w:rFonts w:ascii="Century Gothic" w:hAnsi="Century Gothic"/>
                <w:sz w:val="16"/>
                <w:szCs w:val="16"/>
                <w:lang w:val="es-ES"/>
              </w:rPr>
            </w:pPr>
            <w:r>
              <w:rPr>
                <w:rFonts w:ascii="Century Gothic" w:hAnsi="Century Gothic"/>
                <w:sz w:val="16"/>
                <w:szCs w:val="16"/>
                <w:lang w:val="es-ES"/>
              </w:rPr>
              <w:t>(Ofertas de los Grupos A y B)</w:t>
            </w:r>
          </w:p>
          <w:p>
            <w:pPr>
              <w:suppressAutoHyphens/>
              <w:spacing w:before="240" w:after="240"/>
              <w:jc w:val="center"/>
              <w:rPr>
                <w:rFonts w:ascii="Century Gothic" w:hAnsi="Century Gothic"/>
                <w:sz w:val="16"/>
                <w:szCs w:val="16"/>
                <w:lang w:val="es-ES"/>
              </w:rPr>
            </w:pPr>
            <w:r>
              <w:rPr>
                <w:rFonts w:ascii="Century Gothic" w:hAnsi="Century Gothic"/>
                <w:sz w:val="16"/>
                <w:szCs w:val="16"/>
                <w:lang w:val="es-ES"/>
              </w:rPr>
              <w:t>Monedas de acuerdo con la IAO 15</w:t>
            </w:r>
          </w:p>
        </w:tc>
        <w:tc>
          <w:tcPr>
            <w:tcW w:w="3330" w:type="dxa"/>
            <w:gridSpan w:val="2"/>
            <w:tcBorders>
              <w:top w:val="double" w:sz="6" w:space="0" w:color="auto"/>
              <w:left w:val="nil"/>
              <w:bottom w:val="nil"/>
            </w:tcBorders>
            <w:tcMar>
              <w:top w:w="28" w:type="dxa"/>
              <w:left w:w="57" w:type="dxa"/>
              <w:bottom w:w="28" w:type="dxa"/>
              <w:right w:w="57" w:type="dxa"/>
            </w:tcMar>
          </w:tcPr>
          <w:p>
            <w:pPr>
              <w:rPr>
                <w:rFonts w:ascii="Century Gothic" w:hAnsi="Century Gothic"/>
                <w:sz w:val="16"/>
                <w:szCs w:val="16"/>
                <w:lang w:val="es-ES"/>
              </w:rPr>
            </w:pPr>
            <w:r>
              <w:rPr>
                <w:rFonts w:ascii="Century Gothic" w:hAnsi="Century Gothic"/>
                <w:sz w:val="16"/>
                <w:szCs w:val="16"/>
                <w:lang w:val="es-ES"/>
              </w:rPr>
              <w:t>Fecha: _______________________</w:t>
            </w:r>
          </w:p>
          <w:p>
            <w:pPr>
              <w:suppressAutoHyphens/>
              <w:rPr>
                <w:rFonts w:ascii="Century Gothic" w:hAnsi="Century Gothic"/>
                <w:sz w:val="16"/>
                <w:szCs w:val="16"/>
                <w:lang w:val="es-ES"/>
              </w:rPr>
            </w:pPr>
            <w:r>
              <w:rPr>
                <w:rFonts w:ascii="Century Gothic" w:hAnsi="Century Gothic"/>
                <w:sz w:val="16"/>
                <w:szCs w:val="16"/>
                <w:lang w:val="es-ES"/>
              </w:rPr>
              <w:t>SDO n.</w:t>
            </w:r>
            <w:r>
              <w:rPr>
                <w:rFonts w:ascii="Century Gothic" w:hAnsi="Century Gothic"/>
                <w:sz w:val="16"/>
                <w:szCs w:val="16"/>
                <w:lang w:val="es-ES"/>
              </w:rPr>
              <w:sym w:font="Symbol" w:char="F0B0"/>
            </w:r>
            <w:r>
              <w:rPr>
                <w:rFonts w:ascii="Century Gothic" w:hAnsi="Century Gothic"/>
                <w:sz w:val="16"/>
                <w:szCs w:val="16"/>
                <w:lang w:val="es-ES"/>
              </w:rPr>
              <w:t>: EC-L1249-P00010</w:t>
            </w:r>
          </w:p>
          <w:p>
            <w:pPr>
              <w:suppressAutoHyphens/>
              <w:rPr>
                <w:rFonts w:ascii="Century Gothic" w:hAnsi="Century Gothic"/>
                <w:sz w:val="16"/>
                <w:szCs w:val="16"/>
                <w:lang w:val="es-ES"/>
              </w:rPr>
            </w:pPr>
            <w:r>
              <w:rPr>
                <w:rFonts w:ascii="Century Gothic" w:hAnsi="Century Gothic"/>
                <w:sz w:val="16"/>
                <w:szCs w:val="16"/>
                <w:lang w:val="es-ES"/>
              </w:rPr>
              <w:t>Alternativa n.</w:t>
            </w:r>
            <w:r>
              <w:rPr>
                <w:rFonts w:ascii="Century Gothic" w:hAnsi="Century Gothic"/>
                <w:sz w:val="16"/>
                <w:szCs w:val="16"/>
                <w:lang w:val="es-ES"/>
              </w:rPr>
              <w:sym w:font="Symbol" w:char="F0B0"/>
            </w:r>
            <w:r>
              <w:rPr>
                <w:rFonts w:ascii="Century Gothic" w:hAnsi="Century Gothic"/>
                <w:sz w:val="16"/>
                <w:szCs w:val="16"/>
                <w:lang w:val="es-ES"/>
              </w:rPr>
              <w:t>: No aplica</w:t>
            </w:r>
          </w:p>
          <w:p>
            <w:pPr>
              <w:suppressAutoHyphens/>
              <w:rPr>
                <w:rFonts w:ascii="Century Gothic" w:hAnsi="Century Gothic"/>
                <w:sz w:val="16"/>
                <w:szCs w:val="16"/>
                <w:lang w:val="es-ES"/>
              </w:rPr>
            </w:pPr>
            <w:r>
              <w:rPr>
                <w:rFonts w:ascii="Century Gothic" w:hAnsi="Century Gothic"/>
                <w:sz w:val="16"/>
                <w:szCs w:val="16"/>
                <w:lang w:val="es-ES"/>
              </w:rPr>
              <w:t>Página n.</w:t>
            </w:r>
            <w:r>
              <w:rPr>
                <w:rFonts w:ascii="Century Gothic" w:hAnsi="Century Gothic"/>
                <w:sz w:val="16"/>
                <w:szCs w:val="16"/>
                <w:lang w:val="es-ES"/>
              </w:rPr>
              <w:sym w:font="Symbol" w:char="F0B0"/>
            </w:r>
            <w:r>
              <w:rPr>
                <w:rFonts w:ascii="Century Gothic" w:hAnsi="Century Gothic"/>
                <w:sz w:val="16"/>
                <w:szCs w:val="16"/>
                <w:lang w:val="es-ES"/>
              </w:rPr>
              <w:t xml:space="preserve">  1  de </w:t>
            </w:r>
            <w:r>
              <w:rPr>
                <w:rFonts w:ascii="Century Gothic" w:hAnsi="Century Gothic"/>
                <w:sz w:val="16"/>
                <w:szCs w:val="16"/>
                <w:highlight w:val="yellow"/>
                <w:lang w:val="es-ES"/>
              </w:rPr>
              <w:t>xxxxxx</w:t>
            </w:r>
          </w:p>
        </w:tc>
      </w:tr>
      <w:tr>
        <w:trPr>
          <w:jc w:val="center"/>
        </w:trPr>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10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N.</w:t>
            </w:r>
            <w:r>
              <w:rPr>
                <w:rFonts w:ascii="Century Gothic" w:hAnsi="Century Gothic"/>
                <w:sz w:val="16"/>
                <w:szCs w:val="16"/>
                <w:lang w:val="es-ES"/>
              </w:rPr>
              <w:sym w:font="Symbol" w:char="F0B0"/>
            </w:r>
            <w:r>
              <w:rPr>
                <w:rFonts w:ascii="Century Gothic" w:hAnsi="Century Gothic"/>
                <w:sz w:val="16"/>
                <w:szCs w:val="16"/>
                <w:lang w:val="es-E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Precio total EXW por cada artículo</w:t>
            </w:r>
          </w:p>
          <w:p>
            <w:pPr>
              <w:suppressAutoHyphens/>
              <w:jc w:val="center"/>
              <w:rPr>
                <w:rFonts w:ascii="Century Gothic" w:hAnsi="Century Gothic"/>
                <w:sz w:val="16"/>
                <w:szCs w:val="16"/>
                <w:lang w:val="es-ES"/>
              </w:rPr>
            </w:pPr>
            <w:r>
              <w:rPr>
                <w:rFonts w:ascii="Century Gothic" w:hAnsi="Century Gothic"/>
                <w:sz w:val="16"/>
                <w:szCs w:val="16"/>
                <w:lang w:val="es-ES"/>
              </w:rPr>
              <w:t>(col. 4</w:t>
            </w:r>
            <w:r>
              <w:rPr>
                <w:rFonts w:ascii="Century Gothic" w:hAnsi="Century Gothic"/>
                <w:sz w:val="16"/>
                <w:szCs w:val="16"/>
                <w:lang w:val="es-ES"/>
              </w:rPr>
              <w:sym w:font="Symbol" w:char="F0B4"/>
            </w:r>
            <w:r>
              <w:rPr>
                <w:rFonts w:ascii="Century Gothic" w:hAnsi="Century Gothic"/>
                <w:sz w:val="16"/>
                <w:szCs w:val="16"/>
                <w:lang w:val="es-E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Costo de la mano de obra local, la materia prima y los componentes de origen en el País del Comprador</w:t>
            </w:r>
          </w:p>
          <w:p>
            <w:pPr>
              <w:suppressAutoHyphens/>
              <w:jc w:val="center"/>
              <w:rPr>
                <w:rFonts w:ascii="Century Gothic" w:hAnsi="Century Gothic"/>
                <w:sz w:val="16"/>
                <w:szCs w:val="16"/>
                <w:lang w:val="es-ES"/>
              </w:rPr>
            </w:pPr>
            <w:r>
              <w:rPr>
                <w:rFonts w:ascii="Century Gothic" w:hAnsi="Century Gothic"/>
                <w:sz w:val="16"/>
                <w:szCs w:val="16"/>
                <w:lang w:val="es-E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Impuestos sobre la venta y otros pagaderos por artículo si el Contrato es adjudicado de acuerdo con la IAO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Precio total por artículo</w:t>
            </w:r>
          </w:p>
          <w:p>
            <w:pPr>
              <w:suppressAutoHyphens/>
              <w:jc w:val="center"/>
              <w:rPr>
                <w:rFonts w:ascii="Century Gothic" w:hAnsi="Century Gothic"/>
                <w:sz w:val="16"/>
                <w:szCs w:val="16"/>
                <w:lang w:val="es-ES"/>
              </w:rPr>
            </w:pPr>
            <w:r>
              <w:rPr>
                <w:rFonts w:ascii="Century Gothic" w:hAnsi="Century Gothic"/>
                <w:sz w:val="16"/>
                <w:szCs w:val="16"/>
                <w:lang w:val="es-ES"/>
              </w:rPr>
              <w:t>(col. 6 + 7)</w:t>
            </w:r>
          </w:p>
        </w:tc>
      </w:tr>
      <w:tr>
        <w:trPr>
          <w:jc w:val="center"/>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pStyle w:val="Textocomentario"/>
              <w:suppressAutoHyphens/>
              <w:rPr>
                <w:rFonts w:ascii="Century Gothic" w:hAnsi="Century Gothic"/>
                <w:i/>
                <w:iCs/>
                <w:sz w:val="16"/>
                <w:szCs w:val="16"/>
                <w:lang w:val="es-ES"/>
              </w:rPr>
            </w:pPr>
            <w:r>
              <w:rPr>
                <w:rFonts w:ascii="Century Gothic" w:hAnsi="Century Gothic"/>
                <w:i/>
                <w:iCs/>
                <w:sz w:val="16"/>
                <w:szCs w:val="16"/>
                <w:lang w:val="es-ES"/>
              </w:rPr>
              <w:t>[Indique precio total por artículo].</w:t>
            </w:r>
          </w:p>
        </w:tc>
      </w:tr>
      <w:tr>
        <w:trPr>
          <w:jc w:val="center"/>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080" w:type="dxa"/>
            <w:tcBorders>
              <w:left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026" w:type="dxa"/>
            <w:tcBorders>
              <w:left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jc w:val="center"/>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080" w:type="dxa"/>
            <w:tcBorders>
              <w:left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026" w:type="dxa"/>
            <w:tcBorders>
              <w:left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jc w:val="center"/>
        </w:trPr>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080" w:type="dxa"/>
            <w:tcBorders>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026" w:type="dxa"/>
            <w:tcBorders>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jc w:val="center"/>
        </w:trPr>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pPr>
              <w:pStyle w:val="Textocomentario"/>
              <w:suppressAutoHyphens/>
              <w:spacing w:before="60" w:after="60"/>
              <w:jc w:val="center"/>
              <w:rPr>
                <w:rFonts w:ascii="Century Gothic" w:hAnsi="Century Gothic"/>
                <w:sz w:val="16"/>
                <w:szCs w:val="16"/>
                <w:lang w:val="es-ES"/>
              </w:rPr>
            </w:pPr>
            <w:r>
              <w:rPr>
                <w:rFonts w:ascii="Century Gothic" w:hAnsi="Century Gothic"/>
                <w:sz w:val="16"/>
                <w:szCs w:val="16"/>
                <w:lang w:val="es-E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jc w:val="center"/>
        </w:trPr>
        <w:tc>
          <w:tcPr>
            <w:tcW w:w="13500" w:type="dxa"/>
            <w:gridSpan w:val="10"/>
            <w:tcBorders>
              <w:top w:val="nil"/>
              <w:left w:val="nil"/>
              <w:bottom w:val="nil"/>
              <w:right w:val="nil"/>
            </w:tcBorders>
            <w:tcMar>
              <w:top w:w="28" w:type="dxa"/>
              <w:left w:w="57" w:type="dxa"/>
              <w:bottom w:w="28" w:type="dxa"/>
              <w:right w:w="57" w:type="dxa"/>
            </w:tcMar>
          </w:tcPr>
          <w:p>
            <w:pPr>
              <w:suppressAutoHyphens/>
              <w:spacing w:before="100"/>
              <w:rPr>
                <w:rFonts w:ascii="Century Gothic" w:hAnsi="Century Gothic"/>
                <w:sz w:val="16"/>
                <w:szCs w:val="16"/>
                <w:lang w:val="es-ES"/>
              </w:rPr>
            </w:pPr>
            <w:r>
              <w:rPr>
                <w:rFonts w:ascii="Century Gothic" w:hAnsi="Century Gothic"/>
                <w:sz w:val="16"/>
                <w:szCs w:val="16"/>
                <w:lang w:val="es-ES"/>
              </w:rPr>
              <w:t xml:space="preserve">Nombre del Oferente: </w:t>
            </w:r>
            <w:r>
              <w:rPr>
                <w:rFonts w:ascii="Century Gothic" w:hAnsi="Century Gothic"/>
                <w:i/>
                <w:iCs/>
                <w:sz w:val="16"/>
                <w:szCs w:val="16"/>
                <w:lang w:val="es-ES"/>
              </w:rPr>
              <w:t xml:space="preserve">[indique el nombre completo del Oferente] </w:t>
            </w:r>
            <w:r>
              <w:rPr>
                <w:rFonts w:ascii="Century Gothic" w:hAnsi="Century Gothic"/>
                <w:sz w:val="16"/>
                <w:szCs w:val="16"/>
                <w:lang w:val="es-ES"/>
              </w:rPr>
              <w:t xml:space="preserve">Firma del Oferente: </w:t>
            </w:r>
            <w:r>
              <w:rPr>
                <w:rFonts w:ascii="Century Gothic" w:hAnsi="Century Gothic"/>
                <w:i/>
                <w:iCs/>
                <w:sz w:val="16"/>
                <w:szCs w:val="16"/>
                <w:lang w:val="es-ES"/>
              </w:rPr>
              <w:t>[firma de la persona que firma la oferta]</w:t>
            </w:r>
            <w:r>
              <w:rPr>
                <w:rFonts w:ascii="Century Gothic" w:hAnsi="Century Gothic"/>
                <w:sz w:val="16"/>
                <w:szCs w:val="16"/>
                <w:lang w:val="es-ES"/>
              </w:rPr>
              <w:t xml:space="preserve"> Fecha: </w:t>
            </w:r>
            <w:r>
              <w:rPr>
                <w:rFonts w:ascii="Century Gothic" w:hAnsi="Century Gothic"/>
                <w:i/>
                <w:iCs/>
                <w:sz w:val="16"/>
                <w:szCs w:val="16"/>
                <w:lang w:val="es-ES"/>
              </w:rPr>
              <w:t>[indique fecha]</w:t>
            </w:r>
          </w:p>
        </w:tc>
      </w:tr>
    </w:tbl>
    <w:p>
      <w:pPr>
        <w:spacing w:before="240"/>
        <w:rPr>
          <w:rFonts w:ascii="Century Gothic" w:hAnsi="Century Gothic"/>
          <w:lang w:val="es-ES"/>
        </w:rPr>
      </w:pPr>
    </w:p>
    <w:p>
      <w:pPr>
        <w:spacing w:before="240"/>
        <w:rPr>
          <w:rFonts w:ascii="Century Gothic" w:hAnsi="Century Gothic"/>
          <w:lang w:val="es-ES"/>
        </w:rPr>
      </w:pPr>
      <w:r>
        <w:rPr>
          <w:rFonts w:ascii="Century Gothic" w:hAnsi="Century Gothic"/>
          <w:lang w:val="es-ES"/>
        </w:rPr>
        <w:br w:type="page"/>
      </w:r>
    </w:p>
    <w:p>
      <w:pPr>
        <w:tabs>
          <w:tab w:val="center" w:pos="4333"/>
        </w:tabs>
        <w:rPr>
          <w:rFonts w:ascii="Century Gothic" w:hAnsi="Century Gothic"/>
          <w:lang w:val="es-ES"/>
        </w:rPr>
      </w:pPr>
    </w:p>
    <w:tbl>
      <w:tblPr>
        <w:tblW w:w="1368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trPr>
          <w:trHeight w:val="140"/>
          <w:jc w:val="center"/>
        </w:trPr>
        <w:tc>
          <w:tcPr>
            <w:tcW w:w="13680" w:type="dxa"/>
            <w:gridSpan w:val="8"/>
            <w:tcBorders>
              <w:top w:val="nil"/>
              <w:left w:val="nil"/>
              <w:bottom w:val="nil"/>
              <w:right w:val="nil"/>
            </w:tcBorders>
            <w:tcMar>
              <w:top w:w="28" w:type="dxa"/>
              <w:left w:w="57" w:type="dxa"/>
              <w:bottom w:w="28" w:type="dxa"/>
              <w:right w:w="57" w:type="dxa"/>
            </w:tcMar>
          </w:tcPr>
          <w:p>
            <w:pPr>
              <w:pStyle w:val="Formularios"/>
            </w:pPr>
            <w:bookmarkStart w:id="705" w:name="_Toc454620981"/>
            <w:bookmarkStart w:id="706" w:name="_Toc347230625"/>
            <w:bookmarkStart w:id="707" w:name="_Toc486939191"/>
            <w:bookmarkStart w:id="708" w:name="_Toc175250624"/>
            <w:r>
              <w:t>Precio y Cronograma de Cumplimiento: Servicios conexos</w:t>
            </w:r>
            <w:bookmarkEnd w:id="705"/>
            <w:bookmarkEnd w:id="706"/>
            <w:bookmarkEnd w:id="707"/>
            <w:bookmarkEnd w:id="708"/>
          </w:p>
        </w:tc>
      </w:tr>
      <w:tr>
        <w:trPr>
          <w:jc w:val="center"/>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pPr>
              <w:suppressAutoHyphens/>
              <w:jc w:val="center"/>
              <w:rPr>
                <w:rFonts w:ascii="Century Gothic" w:hAnsi="Century Gothic"/>
                <w:sz w:val="16"/>
                <w:szCs w:val="16"/>
                <w:lang w:val="es-E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pPr>
              <w:suppressAutoHyphens/>
              <w:spacing w:before="240"/>
              <w:jc w:val="center"/>
              <w:rPr>
                <w:rFonts w:ascii="Century Gothic" w:hAnsi="Century Gothic"/>
                <w:sz w:val="16"/>
                <w:szCs w:val="16"/>
                <w:lang w:val="es-ES"/>
              </w:rPr>
            </w:pPr>
            <w:r>
              <w:rPr>
                <w:rFonts w:ascii="Century Gothic" w:hAnsi="Century Gothic"/>
                <w:sz w:val="16"/>
                <w:szCs w:val="16"/>
                <w:lang w:val="es-ES"/>
              </w:rPr>
              <w:t>Monedas de acuerdo con la IAO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pPr>
              <w:rPr>
                <w:rFonts w:ascii="Century Gothic" w:hAnsi="Century Gothic"/>
                <w:sz w:val="16"/>
                <w:szCs w:val="16"/>
                <w:lang w:val="es-ES"/>
              </w:rPr>
            </w:pPr>
            <w:r>
              <w:rPr>
                <w:rFonts w:ascii="Century Gothic" w:hAnsi="Century Gothic"/>
                <w:sz w:val="16"/>
                <w:szCs w:val="16"/>
                <w:lang w:val="es-ES"/>
              </w:rPr>
              <w:t>Fecha: _______________________</w:t>
            </w:r>
          </w:p>
          <w:p>
            <w:pPr>
              <w:suppressAutoHyphens/>
              <w:rPr>
                <w:rFonts w:ascii="Century Gothic" w:hAnsi="Century Gothic"/>
                <w:sz w:val="16"/>
                <w:szCs w:val="16"/>
                <w:lang w:val="es-ES"/>
              </w:rPr>
            </w:pPr>
            <w:r>
              <w:rPr>
                <w:rFonts w:ascii="Century Gothic" w:hAnsi="Century Gothic"/>
                <w:sz w:val="16"/>
                <w:szCs w:val="16"/>
                <w:lang w:val="es-ES"/>
              </w:rPr>
              <w:t>SDO n.</w:t>
            </w:r>
            <w:r>
              <w:rPr>
                <w:rFonts w:ascii="Century Gothic" w:hAnsi="Century Gothic"/>
                <w:sz w:val="16"/>
                <w:szCs w:val="16"/>
                <w:lang w:val="es-ES"/>
              </w:rPr>
              <w:sym w:font="Symbol" w:char="F0B0"/>
            </w:r>
            <w:r>
              <w:rPr>
                <w:rFonts w:ascii="Century Gothic" w:hAnsi="Century Gothic"/>
                <w:sz w:val="16"/>
                <w:szCs w:val="16"/>
                <w:lang w:val="es-ES"/>
              </w:rPr>
              <w:t>: EC-L1249-P00010</w:t>
            </w:r>
          </w:p>
          <w:p>
            <w:pPr>
              <w:suppressAutoHyphens/>
              <w:rPr>
                <w:rFonts w:ascii="Century Gothic" w:hAnsi="Century Gothic"/>
                <w:sz w:val="16"/>
                <w:szCs w:val="16"/>
                <w:lang w:val="es-ES"/>
              </w:rPr>
            </w:pPr>
            <w:r>
              <w:rPr>
                <w:rFonts w:ascii="Century Gothic" w:hAnsi="Century Gothic"/>
                <w:sz w:val="16"/>
                <w:szCs w:val="16"/>
                <w:lang w:val="es-ES"/>
              </w:rPr>
              <w:t>Alternativa n.</w:t>
            </w:r>
            <w:r>
              <w:rPr>
                <w:rFonts w:ascii="Century Gothic" w:hAnsi="Century Gothic"/>
                <w:sz w:val="16"/>
                <w:szCs w:val="16"/>
                <w:lang w:val="es-ES"/>
              </w:rPr>
              <w:sym w:font="Symbol" w:char="F0B0"/>
            </w:r>
            <w:r>
              <w:rPr>
                <w:rFonts w:ascii="Century Gothic" w:hAnsi="Century Gothic"/>
                <w:sz w:val="16"/>
                <w:szCs w:val="16"/>
                <w:lang w:val="es-ES"/>
              </w:rPr>
              <w:t>: No aplica</w:t>
            </w:r>
          </w:p>
          <w:p>
            <w:pPr>
              <w:suppressAutoHyphens/>
              <w:spacing w:after="120"/>
              <w:rPr>
                <w:rFonts w:ascii="Century Gothic" w:hAnsi="Century Gothic"/>
                <w:sz w:val="16"/>
                <w:szCs w:val="16"/>
                <w:lang w:val="es-ES"/>
              </w:rPr>
            </w:pPr>
            <w:r>
              <w:rPr>
                <w:rFonts w:ascii="Century Gothic" w:hAnsi="Century Gothic"/>
                <w:sz w:val="16"/>
                <w:szCs w:val="16"/>
                <w:lang w:val="es-ES"/>
              </w:rPr>
              <w:t>Página n.</w:t>
            </w:r>
            <w:r>
              <w:rPr>
                <w:rFonts w:ascii="Century Gothic" w:hAnsi="Century Gothic"/>
                <w:sz w:val="16"/>
                <w:szCs w:val="16"/>
                <w:lang w:val="es-ES"/>
              </w:rPr>
              <w:sym w:font="Symbol" w:char="F0B0"/>
            </w:r>
            <w:r>
              <w:rPr>
                <w:rFonts w:ascii="Century Gothic" w:hAnsi="Century Gothic"/>
                <w:sz w:val="16"/>
                <w:szCs w:val="16"/>
                <w:lang w:val="es-ES"/>
              </w:rPr>
              <w:t xml:space="preserve">  1  de </w:t>
            </w:r>
            <w:r>
              <w:rPr>
                <w:rFonts w:ascii="Century Gothic" w:hAnsi="Century Gothic"/>
                <w:sz w:val="16"/>
                <w:szCs w:val="16"/>
                <w:highlight w:val="yellow"/>
                <w:lang w:val="es-ES"/>
              </w:rPr>
              <w:t>xxxxxx</w:t>
            </w:r>
          </w:p>
        </w:tc>
      </w:tr>
      <w:tr>
        <w:trPr>
          <w:jc w:val="center"/>
        </w:trPr>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jc w:val="center"/>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 xml:space="preserve">Servicio </w:t>
            </w:r>
          </w:p>
          <w:p>
            <w:pPr>
              <w:suppressAutoHyphens/>
              <w:jc w:val="center"/>
              <w:rPr>
                <w:rFonts w:ascii="Century Gothic" w:hAnsi="Century Gothic"/>
                <w:sz w:val="16"/>
                <w:szCs w:val="16"/>
                <w:lang w:val="es-ES"/>
              </w:rPr>
            </w:pPr>
            <w:r>
              <w:rPr>
                <w:rFonts w:ascii="Century Gothic" w:hAnsi="Century Gothic"/>
                <w:sz w:val="16"/>
                <w:szCs w:val="16"/>
                <w:lang w:val="es-ES"/>
              </w:rPr>
              <w:t>N.</w:t>
            </w:r>
            <w:r>
              <w:rPr>
                <w:rFonts w:ascii="Century Gothic" w:hAnsi="Century Gothic"/>
                <w:sz w:val="16"/>
                <w:szCs w:val="16"/>
                <w:lang w:val="es-E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jc w:val="center"/>
              <w:rPr>
                <w:rFonts w:ascii="Century Gothic" w:hAnsi="Century Gothic"/>
                <w:sz w:val="16"/>
                <w:szCs w:val="16"/>
                <w:lang w:val="es-ES"/>
              </w:rPr>
            </w:pPr>
            <w:r>
              <w:rPr>
                <w:rFonts w:ascii="Century Gothic" w:hAnsi="Century Gothic"/>
                <w:sz w:val="16"/>
                <w:szCs w:val="16"/>
                <w:lang w:val="es-ES"/>
              </w:rPr>
              <w:t xml:space="preserve">Precio total por servicio </w:t>
            </w:r>
          </w:p>
          <w:p>
            <w:pPr>
              <w:suppressAutoHyphens/>
              <w:jc w:val="center"/>
              <w:rPr>
                <w:rFonts w:ascii="Century Gothic" w:hAnsi="Century Gothic"/>
                <w:sz w:val="16"/>
                <w:szCs w:val="16"/>
                <w:lang w:val="es-ES"/>
              </w:rPr>
            </w:pPr>
            <w:r>
              <w:rPr>
                <w:rFonts w:ascii="Century Gothic" w:hAnsi="Century Gothic"/>
                <w:sz w:val="16"/>
                <w:szCs w:val="16"/>
                <w:lang w:val="es-ES"/>
              </w:rPr>
              <w:t>(Col. 5 x 6 o un estimado)</w:t>
            </w:r>
          </w:p>
        </w:tc>
      </w:tr>
      <w:tr>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número del 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jc w:val="center"/>
              <w:rPr>
                <w:rFonts w:ascii="Century Gothic" w:hAnsi="Century Gothic"/>
                <w:i/>
                <w:iCs/>
                <w:sz w:val="16"/>
                <w:szCs w:val="16"/>
                <w:lang w:val="es-ES"/>
              </w:rPr>
            </w:pPr>
            <w:r>
              <w:rPr>
                <w:rFonts w:ascii="Century Gothic" w:hAnsi="Century Gothic"/>
                <w:i/>
                <w:iCs/>
                <w:sz w:val="16"/>
                <w:szCs w:val="16"/>
                <w:lang w:val="es-E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la fecha de entrega al lugar de destino final por 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el número de unidades que se 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ind w:right="-65"/>
              <w:rPr>
                <w:rFonts w:ascii="Century Gothic" w:hAnsi="Century Gothic"/>
                <w:i/>
                <w:iCs/>
                <w:sz w:val="16"/>
                <w:szCs w:val="16"/>
                <w:lang w:val="es-ES"/>
              </w:rPr>
            </w:pPr>
            <w:r>
              <w:rPr>
                <w:rFonts w:ascii="Century Gothic" w:hAnsi="Century Gothic"/>
                <w:i/>
                <w:iCs/>
                <w:sz w:val="16"/>
                <w:szCs w:val="16"/>
                <w:lang w:val="es-ES"/>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rPr>
                <w:rFonts w:ascii="Century Gothic" w:hAnsi="Century Gothic"/>
                <w:i/>
                <w:iCs/>
                <w:sz w:val="16"/>
                <w:szCs w:val="16"/>
                <w:lang w:val="es-ES"/>
              </w:rPr>
            </w:pPr>
            <w:r>
              <w:rPr>
                <w:rFonts w:ascii="Century Gothic" w:hAnsi="Century Gothic"/>
                <w:i/>
                <w:iCs/>
                <w:sz w:val="16"/>
                <w:szCs w:val="16"/>
                <w:lang w:val="es-ES"/>
              </w:rPr>
              <w:t>[Indique precio total por artículo].</w:t>
            </w:r>
          </w:p>
        </w:tc>
      </w:tr>
      <w:tr>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trHeight w:val="390"/>
          <w:jc w:val="center"/>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pStyle w:val="Textocomentario"/>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trHeight w:val="390"/>
          <w:jc w:val="center"/>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trHeight w:val="333"/>
          <w:jc w:val="center"/>
        </w:trPr>
        <w:tc>
          <w:tcPr>
            <w:tcW w:w="7380" w:type="dxa"/>
            <w:gridSpan w:val="5"/>
            <w:tcBorders>
              <w:top w:val="double" w:sz="6" w:space="0" w:color="auto"/>
              <w:left w:val="nil"/>
              <w:bottom w:val="nil"/>
              <w:right w:val="double" w:sz="6" w:space="0" w:color="auto"/>
            </w:tcBorders>
            <w:tcMar>
              <w:top w:w="28" w:type="dxa"/>
              <w:left w:w="57" w:type="dxa"/>
              <w:bottom w:w="28" w:type="dxa"/>
              <w:right w:w="57" w:type="dxa"/>
            </w:tcMar>
          </w:tcPr>
          <w:p>
            <w:pPr>
              <w:suppressAutoHyphens/>
              <w:rPr>
                <w:rFonts w:ascii="Century Gothic" w:hAnsi="Century Gothic"/>
                <w:sz w:val="16"/>
                <w:szCs w:val="16"/>
                <w:lang w:val="es-ES"/>
              </w:rPr>
            </w:pPr>
          </w:p>
        </w:tc>
        <w:tc>
          <w:tcPr>
            <w:tcW w:w="45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r>
              <w:rPr>
                <w:rFonts w:ascii="Century Gothic" w:hAnsi="Century Gothic"/>
                <w:sz w:val="16"/>
                <w:szCs w:val="16"/>
                <w:lang w:val="es-ES"/>
              </w:rPr>
              <w:t>Precio total de la 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pPr>
              <w:suppressAutoHyphens/>
              <w:spacing w:before="60" w:after="60"/>
              <w:rPr>
                <w:rFonts w:ascii="Century Gothic" w:hAnsi="Century Gothic"/>
                <w:sz w:val="16"/>
                <w:szCs w:val="16"/>
                <w:lang w:val="es-ES"/>
              </w:rPr>
            </w:pPr>
          </w:p>
        </w:tc>
      </w:tr>
      <w:tr>
        <w:trPr>
          <w:trHeight w:hRule="exact" w:val="495"/>
          <w:jc w:val="center"/>
        </w:trPr>
        <w:tc>
          <w:tcPr>
            <w:tcW w:w="13680" w:type="dxa"/>
            <w:gridSpan w:val="8"/>
            <w:tcBorders>
              <w:top w:val="nil"/>
              <w:left w:val="nil"/>
              <w:bottom w:val="nil"/>
              <w:right w:val="nil"/>
            </w:tcBorders>
            <w:tcMar>
              <w:top w:w="28" w:type="dxa"/>
              <w:left w:w="57" w:type="dxa"/>
              <w:bottom w:w="28" w:type="dxa"/>
              <w:right w:w="57" w:type="dxa"/>
            </w:tcMar>
          </w:tcPr>
          <w:p>
            <w:pPr>
              <w:suppressAutoHyphens/>
              <w:spacing w:before="100"/>
              <w:rPr>
                <w:rFonts w:ascii="Century Gothic" w:hAnsi="Century Gothic"/>
                <w:sz w:val="16"/>
                <w:szCs w:val="16"/>
                <w:lang w:val="es-ES"/>
              </w:rPr>
            </w:pPr>
            <w:r>
              <w:rPr>
                <w:rFonts w:ascii="Century Gothic" w:hAnsi="Century Gothic"/>
                <w:sz w:val="16"/>
                <w:szCs w:val="16"/>
                <w:lang w:val="es-ES"/>
              </w:rPr>
              <w:t xml:space="preserve">Nombre del Oferente: </w:t>
            </w:r>
            <w:r>
              <w:rPr>
                <w:rFonts w:ascii="Century Gothic" w:hAnsi="Century Gothic"/>
                <w:i/>
                <w:iCs/>
                <w:sz w:val="16"/>
                <w:szCs w:val="16"/>
                <w:lang w:val="es-ES"/>
              </w:rPr>
              <w:t xml:space="preserve">[indique el nombre completo del Oferente] </w:t>
            </w:r>
            <w:r>
              <w:rPr>
                <w:rFonts w:ascii="Century Gothic" w:hAnsi="Century Gothic"/>
                <w:sz w:val="16"/>
                <w:szCs w:val="16"/>
                <w:lang w:val="es-ES"/>
              </w:rPr>
              <w:t xml:space="preserve">Firma del Oferente: </w:t>
            </w:r>
            <w:r>
              <w:rPr>
                <w:rFonts w:ascii="Century Gothic" w:hAnsi="Century Gothic"/>
                <w:i/>
                <w:iCs/>
                <w:sz w:val="16"/>
                <w:szCs w:val="16"/>
                <w:lang w:val="es-ES"/>
              </w:rPr>
              <w:t>[firma de la persona que firma la oferta]</w:t>
            </w:r>
            <w:r>
              <w:rPr>
                <w:rFonts w:ascii="Century Gothic" w:hAnsi="Century Gothic"/>
                <w:sz w:val="16"/>
                <w:szCs w:val="16"/>
                <w:lang w:val="es-ES"/>
              </w:rPr>
              <w:t xml:space="preserve"> Fecha: </w:t>
            </w:r>
            <w:r>
              <w:rPr>
                <w:rFonts w:ascii="Century Gothic" w:hAnsi="Century Gothic"/>
                <w:i/>
                <w:iCs/>
                <w:sz w:val="16"/>
                <w:szCs w:val="16"/>
                <w:lang w:val="es-ES"/>
              </w:rPr>
              <w:t>[indique fecha]</w:t>
            </w:r>
          </w:p>
        </w:tc>
      </w:tr>
    </w:tbl>
    <w:p>
      <w:pPr>
        <w:tabs>
          <w:tab w:val="center" w:pos="4333"/>
        </w:tabs>
        <w:rPr>
          <w:rFonts w:ascii="Century Gothic" w:hAnsi="Century Gothic"/>
          <w:lang w:val="es-ES"/>
        </w:rPr>
        <w:sectPr>
          <w:headerReference w:type="even" r:id="rId36"/>
          <w:headerReference w:type="default" r:id="rId37"/>
          <w:headerReference w:type="first" r:id="rId38"/>
          <w:pgSz w:w="16838" w:h="11906" w:orient="landscape" w:code="9"/>
          <w:pgMar w:top="1797" w:right="1529" w:bottom="1440" w:left="1440" w:header="720" w:footer="720" w:gutter="0"/>
          <w:paperSrc w:first="261" w:other="261"/>
          <w:cols w:space="720"/>
        </w:sectPr>
      </w:pPr>
    </w:p>
    <w:p>
      <w:pPr>
        <w:pStyle w:val="Formularios"/>
      </w:pPr>
      <w:bookmarkStart w:id="709" w:name="_Toc454620982"/>
      <w:bookmarkStart w:id="710" w:name="_Toc347230626"/>
      <w:bookmarkStart w:id="711" w:name="_Toc463858680"/>
      <w:bookmarkStart w:id="712" w:name="_Toc486939192"/>
      <w:bookmarkStart w:id="713" w:name="_Toc175250625"/>
      <w:r>
        <w:lastRenderedPageBreak/>
        <w:t>Formulario de Garantía de Mantenimiento de Oferta</w:t>
      </w:r>
      <w:bookmarkEnd w:id="709"/>
      <w:bookmarkEnd w:id="710"/>
      <w:bookmarkEnd w:id="711"/>
      <w:bookmarkEnd w:id="712"/>
      <w:bookmarkEnd w:id="713"/>
    </w:p>
    <w:p>
      <w:pPr>
        <w:jc w:val="center"/>
        <w:rPr>
          <w:rFonts w:ascii="Century Gothic" w:hAnsi="Century Gothic"/>
          <w:b/>
          <w:sz w:val="22"/>
          <w:szCs w:val="22"/>
          <w:lang w:val="es-ES"/>
        </w:rPr>
      </w:pPr>
      <w:r>
        <w:rPr>
          <w:rFonts w:ascii="Century Gothic" w:hAnsi="Century Gothic"/>
          <w:b/>
          <w:bCs/>
          <w:sz w:val="22"/>
          <w:szCs w:val="22"/>
          <w:lang w:val="es-ES"/>
        </w:rPr>
        <w:t>(Garantía bancaria)</w:t>
      </w:r>
    </w:p>
    <w:p>
      <w:pPr>
        <w:jc w:val="center"/>
        <w:rPr>
          <w:rFonts w:ascii="Century Gothic" w:hAnsi="Century Gothic"/>
          <w:b/>
          <w:color w:val="FF0000"/>
          <w:sz w:val="22"/>
          <w:szCs w:val="22"/>
          <w:lang w:val="es-ES"/>
        </w:rPr>
      </w:pPr>
      <w:r>
        <w:rPr>
          <w:rFonts w:ascii="Century Gothic" w:hAnsi="Century Gothic"/>
          <w:b/>
          <w:color w:val="FF0000"/>
          <w:sz w:val="22"/>
          <w:szCs w:val="22"/>
          <w:lang w:val="es-ES"/>
        </w:rPr>
        <w:t>NO APLICA</w:t>
      </w:r>
    </w:p>
    <w:p>
      <w:pPr>
        <w:rPr>
          <w:rFonts w:ascii="Century Gothic" w:hAnsi="Century Gothic"/>
          <w:i/>
          <w:iCs/>
          <w:sz w:val="22"/>
          <w:szCs w:val="22"/>
          <w:lang w:val="es-ES"/>
        </w:rPr>
      </w:pPr>
      <w:r>
        <w:rPr>
          <w:rFonts w:ascii="Century Gothic" w:hAnsi="Century Gothic"/>
          <w:i/>
          <w:iCs/>
          <w:sz w:val="22"/>
          <w:szCs w:val="22"/>
          <w:lang w:val="es-ES"/>
        </w:rPr>
        <w:t>[El banco completará este formulario de garantía bancaria según las instrucciones indicadas].</w:t>
      </w:r>
    </w:p>
    <w:p>
      <w:pPr>
        <w:pStyle w:val="NormalWeb"/>
        <w:rPr>
          <w:rFonts w:ascii="Century Gothic" w:hAnsi="Century Gothic"/>
          <w:i/>
          <w:iCs/>
          <w:sz w:val="22"/>
          <w:szCs w:val="22"/>
          <w:lang w:val="es-ES"/>
        </w:rPr>
      </w:pPr>
      <w:r>
        <w:rPr>
          <w:rFonts w:ascii="Century Gothic" w:hAnsi="Century Gothic"/>
          <w:i/>
          <w:iCs/>
          <w:sz w:val="22"/>
          <w:szCs w:val="22"/>
          <w:lang w:val="es-ES"/>
        </w:rPr>
        <w:t>[Membrete del Garante o código de identificación SWIFT].</w:t>
      </w:r>
    </w:p>
    <w:p>
      <w:pPr>
        <w:pStyle w:val="NormalWeb"/>
        <w:rPr>
          <w:rFonts w:ascii="Century Gothic" w:hAnsi="Century Gothic"/>
          <w:sz w:val="22"/>
          <w:szCs w:val="22"/>
          <w:lang w:val="es-ES"/>
        </w:rPr>
      </w:pPr>
      <w:r>
        <w:rPr>
          <w:rFonts w:ascii="Century Gothic" w:hAnsi="Century Gothic"/>
          <w:b/>
          <w:bCs/>
          <w:sz w:val="22"/>
          <w:szCs w:val="22"/>
          <w:lang w:val="es-ES"/>
        </w:rPr>
        <w:t xml:space="preserve">Beneficiario: </w:t>
      </w:r>
      <w:r>
        <w:rPr>
          <w:rFonts w:ascii="Century Gothic" w:hAnsi="Century Gothic"/>
          <w:i/>
          <w:iCs/>
          <w:sz w:val="22"/>
          <w:szCs w:val="22"/>
          <w:lang w:val="es-ES"/>
        </w:rPr>
        <w:t>[Indique el nombre y la dirección del Comprador].</w:t>
      </w:r>
    </w:p>
    <w:p>
      <w:pPr>
        <w:pStyle w:val="NormalWeb"/>
        <w:rPr>
          <w:rFonts w:ascii="Century Gothic" w:hAnsi="Century Gothic"/>
          <w:i/>
          <w:iCs/>
          <w:sz w:val="22"/>
          <w:szCs w:val="22"/>
          <w:lang w:val="es-ES"/>
        </w:rPr>
      </w:pPr>
      <w:r>
        <w:rPr>
          <w:rFonts w:ascii="Century Gothic" w:hAnsi="Century Gothic"/>
          <w:b/>
          <w:bCs/>
          <w:sz w:val="22"/>
          <w:szCs w:val="22"/>
          <w:lang w:val="es-ES"/>
        </w:rPr>
        <w:t>SDO n.</w:t>
      </w:r>
      <w:r>
        <w:rPr>
          <w:rFonts w:ascii="Century Gothic" w:hAnsi="Century Gothic"/>
          <w:b/>
          <w:bCs/>
          <w:sz w:val="22"/>
          <w:szCs w:val="22"/>
          <w:lang w:val="es-ES"/>
        </w:rPr>
        <w:sym w:font="Symbol" w:char="F0B0"/>
      </w:r>
      <w:r>
        <w:rPr>
          <w:rFonts w:ascii="Century Gothic" w:hAnsi="Century Gothic"/>
          <w:b/>
          <w:bCs/>
          <w:sz w:val="22"/>
          <w:szCs w:val="22"/>
          <w:lang w:val="es-ES"/>
        </w:rPr>
        <w:t xml:space="preserve">: </w:t>
      </w:r>
      <w:r>
        <w:rPr>
          <w:rFonts w:ascii="Century Gothic" w:hAnsi="Century Gothic"/>
          <w:i/>
          <w:iCs/>
          <w:sz w:val="22"/>
          <w:szCs w:val="22"/>
          <w:lang w:val="es-ES"/>
        </w:rPr>
        <w:t>[Indique número de referencia del Comprador para el llamado a licitación].</w:t>
      </w:r>
    </w:p>
    <w:p>
      <w:pPr>
        <w:pStyle w:val="NormalWeb"/>
        <w:rPr>
          <w:rFonts w:ascii="Century Gothic" w:hAnsi="Century Gothic"/>
          <w:i/>
          <w:iCs/>
          <w:sz w:val="22"/>
          <w:szCs w:val="22"/>
          <w:lang w:val="es-ES"/>
        </w:rPr>
      </w:pPr>
      <w:r>
        <w:rPr>
          <w:rFonts w:ascii="Century Gothic" w:hAnsi="Century Gothic"/>
          <w:b/>
          <w:bCs/>
          <w:sz w:val="22"/>
          <w:szCs w:val="22"/>
          <w:lang w:val="es-ES"/>
        </w:rPr>
        <w:t>Alternativa n.</w:t>
      </w:r>
      <w:r>
        <w:rPr>
          <w:rFonts w:ascii="Century Gothic" w:hAnsi="Century Gothic"/>
          <w:b/>
          <w:bCs/>
          <w:sz w:val="22"/>
          <w:szCs w:val="22"/>
          <w:lang w:val="es-ES"/>
        </w:rPr>
        <w:sym w:font="Symbol" w:char="F0B0"/>
      </w:r>
      <w:r>
        <w:rPr>
          <w:rFonts w:ascii="Century Gothic" w:hAnsi="Century Gothic"/>
          <w:b/>
          <w:bCs/>
          <w:sz w:val="22"/>
          <w:szCs w:val="22"/>
          <w:lang w:val="es-ES"/>
        </w:rPr>
        <w:t xml:space="preserve">: </w:t>
      </w:r>
      <w:r>
        <w:rPr>
          <w:rFonts w:ascii="Century Gothic" w:hAnsi="Century Gothic"/>
          <w:i/>
          <w:iCs/>
          <w:sz w:val="22"/>
          <w:szCs w:val="22"/>
          <w:lang w:val="es-ES"/>
        </w:rPr>
        <w:t>[Indique el número de identificación si esta es una oferta alternativa].</w:t>
      </w:r>
    </w:p>
    <w:p>
      <w:pPr>
        <w:pStyle w:val="NormalWeb"/>
        <w:rPr>
          <w:rFonts w:ascii="Century Gothic" w:hAnsi="Century Gothic"/>
          <w:sz w:val="22"/>
          <w:szCs w:val="22"/>
          <w:lang w:val="es-ES"/>
        </w:rPr>
      </w:pPr>
      <w:r>
        <w:rPr>
          <w:rFonts w:ascii="Century Gothic" w:hAnsi="Century Gothic"/>
          <w:b/>
          <w:bCs/>
          <w:sz w:val="22"/>
          <w:szCs w:val="22"/>
          <w:lang w:val="es-ES"/>
        </w:rPr>
        <w:t>Fecha:</w:t>
      </w:r>
      <w:r>
        <w:rPr>
          <w:rFonts w:ascii="Century Gothic" w:hAnsi="Century Gothic"/>
          <w:i/>
          <w:iCs/>
          <w:sz w:val="22"/>
          <w:szCs w:val="22"/>
          <w:lang w:val="es-ES"/>
        </w:rPr>
        <w:t xml:space="preserve"> [Indique la fecha].</w:t>
      </w:r>
    </w:p>
    <w:p>
      <w:pPr>
        <w:pStyle w:val="NormalWeb"/>
        <w:rPr>
          <w:rFonts w:ascii="Century Gothic" w:hAnsi="Century Gothic"/>
          <w:i/>
          <w:iCs/>
          <w:sz w:val="22"/>
          <w:szCs w:val="22"/>
          <w:lang w:val="es-ES"/>
        </w:rPr>
      </w:pPr>
      <w:r>
        <w:rPr>
          <w:rFonts w:ascii="Century Gothic" w:hAnsi="Century Gothic"/>
          <w:b/>
          <w:bCs/>
          <w:sz w:val="22"/>
          <w:szCs w:val="22"/>
          <w:lang w:val="es-ES"/>
        </w:rPr>
        <w:t>GARANTÍA DE MANTENIMIENTO DE OFERTA N.</w:t>
      </w:r>
      <w:r>
        <w:rPr>
          <w:rFonts w:ascii="Century Gothic" w:hAnsi="Century Gothic"/>
          <w:b/>
          <w:bCs/>
          <w:sz w:val="22"/>
          <w:szCs w:val="22"/>
          <w:lang w:val="es-ES"/>
        </w:rPr>
        <w:sym w:font="Symbol" w:char="F0B0"/>
      </w:r>
      <w:r>
        <w:rPr>
          <w:rFonts w:ascii="Century Gothic" w:hAnsi="Century Gothic"/>
          <w:b/>
          <w:bCs/>
          <w:sz w:val="22"/>
          <w:szCs w:val="22"/>
          <w:lang w:val="es-ES"/>
        </w:rPr>
        <w:t>:</w:t>
      </w:r>
      <w:r>
        <w:rPr>
          <w:rFonts w:ascii="Century Gothic" w:hAnsi="Century Gothic"/>
          <w:i/>
          <w:iCs/>
          <w:sz w:val="22"/>
          <w:szCs w:val="22"/>
          <w:lang w:val="es-ES"/>
        </w:rPr>
        <w:t xml:space="preserve"> [Indique el número de referencia de la Garantía].</w:t>
      </w:r>
    </w:p>
    <w:p>
      <w:pPr>
        <w:pStyle w:val="NormalWeb"/>
        <w:jc w:val="both"/>
        <w:rPr>
          <w:rFonts w:ascii="Century Gothic" w:hAnsi="Century Gothic"/>
          <w:i/>
          <w:iCs/>
          <w:sz w:val="22"/>
          <w:szCs w:val="22"/>
          <w:lang w:val="es-ES"/>
        </w:rPr>
      </w:pPr>
      <w:r>
        <w:rPr>
          <w:rFonts w:ascii="Century Gothic" w:hAnsi="Century Gothic"/>
          <w:b/>
          <w:bCs/>
          <w:sz w:val="22"/>
          <w:szCs w:val="22"/>
          <w:lang w:val="es-ES"/>
        </w:rPr>
        <w:t xml:space="preserve">Garante: </w:t>
      </w:r>
      <w:r>
        <w:rPr>
          <w:rFonts w:ascii="Century Gothic" w:hAnsi="Century Gothic"/>
          <w:i/>
          <w:iCs/>
          <w:sz w:val="22"/>
          <w:szCs w:val="22"/>
          <w:lang w:val="es-ES"/>
        </w:rPr>
        <w:t>[Indique el nombre y la dirección del emisor de la garantía, a menos que esté indicado en el membrete].</w:t>
      </w:r>
    </w:p>
    <w:p>
      <w:pPr>
        <w:pStyle w:val="NormalWeb"/>
        <w:jc w:val="both"/>
        <w:rPr>
          <w:rFonts w:ascii="Century Gothic" w:hAnsi="Century Gothic"/>
          <w:sz w:val="22"/>
          <w:szCs w:val="22"/>
          <w:lang w:val="es-ES"/>
        </w:rPr>
      </w:pPr>
      <w:r>
        <w:rPr>
          <w:rFonts w:ascii="Century Gothic" w:hAnsi="Century Gothic"/>
          <w:sz w:val="22"/>
          <w:szCs w:val="22"/>
          <w:lang w:val="es-ES"/>
        </w:rPr>
        <w:t xml:space="preserve">Se nos ha informado que ______ </w:t>
      </w:r>
      <w:r>
        <w:rPr>
          <w:rFonts w:ascii="Century Gothic" w:hAnsi="Century Gothic"/>
          <w:i/>
          <w:iCs/>
          <w:sz w:val="22"/>
          <w:szCs w:val="22"/>
          <w:lang w:val="es-ES"/>
        </w:rPr>
        <w:t xml:space="preserve">[indique el nombre del Oferente; en el caso de que se trate de una APCA, será el nombre de esta (legalmente constituida o en proceso de constitución) o los nombres de todos sus miembros, en su defecto] </w:t>
      </w:r>
      <w:r>
        <w:rPr>
          <w:rFonts w:ascii="Century Gothic" w:hAnsi="Century Gothic"/>
          <w:sz w:val="22"/>
          <w:szCs w:val="22"/>
          <w:lang w:val="es-ES"/>
        </w:rPr>
        <w:t xml:space="preserve">(en adelante, el “Solicitante”) ha presentado o presentará al Beneficiario su oferta el </w:t>
      </w:r>
      <w:r>
        <w:rPr>
          <w:rFonts w:ascii="Century Gothic" w:hAnsi="Century Gothic"/>
          <w:i/>
          <w:iCs/>
          <w:sz w:val="22"/>
          <w:szCs w:val="22"/>
          <w:lang w:val="es-ES"/>
        </w:rPr>
        <w:t>[indique la fecha de presentación de la Oferta]</w:t>
      </w:r>
      <w:r>
        <w:rPr>
          <w:rFonts w:ascii="Century Gothic" w:hAnsi="Century Gothic"/>
          <w:sz w:val="22"/>
          <w:szCs w:val="22"/>
          <w:lang w:val="es-ES"/>
        </w:rPr>
        <w:t xml:space="preserve"> (en adelante, la “Oferta”) para la celebración de </w:t>
      </w:r>
      <w:r>
        <w:rPr>
          <w:rFonts w:ascii="Century Gothic" w:hAnsi="Century Gothic"/>
          <w:i/>
          <w:iCs/>
          <w:sz w:val="22"/>
          <w:szCs w:val="22"/>
          <w:lang w:val="es-ES"/>
        </w:rPr>
        <w:t xml:space="preserve">[indique el nombre del Contrato] </w:t>
      </w:r>
      <w:r>
        <w:rPr>
          <w:rFonts w:ascii="Century Gothic" w:hAnsi="Century Gothic"/>
          <w:sz w:val="22"/>
          <w:szCs w:val="22"/>
          <w:lang w:val="es-ES"/>
        </w:rPr>
        <w:t>en virtud de la Solicitud de Ofertas n.</w:t>
      </w:r>
      <w:r>
        <w:rPr>
          <w:rFonts w:ascii="Century Gothic" w:hAnsi="Century Gothic"/>
          <w:bCs/>
          <w:sz w:val="22"/>
          <w:szCs w:val="22"/>
          <w:lang w:val="es-ES"/>
        </w:rPr>
        <w:sym w:font="Symbol" w:char="F0B0"/>
      </w:r>
      <w:r>
        <w:rPr>
          <w:rFonts w:ascii="Century Gothic" w:hAnsi="Century Gothic"/>
          <w:sz w:val="22"/>
          <w:szCs w:val="22"/>
          <w:lang w:val="es-ES"/>
        </w:rPr>
        <w:t xml:space="preserve"> _____________ (“la SDO”). </w:t>
      </w:r>
    </w:p>
    <w:p>
      <w:pPr>
        <w:pStyle w:val="NormalWeb"/>
        <w:jc w:val="both"/>
        <w:rPr>
          <w:rFonts w:ascii="Century Gothic" w:hAnsi="Century Gothic"/>
          <w:sz w:val="22"/>
          <w:szCs w:val="22"/>
          <w:lang w:val="es-ES"/>
        </w:rPr>
      </w:pPr>
      <w:r>
        <w:rPr>
          <w:rFonts w:ascii="Century Gothic" w:hAnsi="Century Gothic"/>
          <w:sz w:val="22"/>
          <w:szCs w:val="22"/>
          <w:lang w:val="es-ES"/>
        </w:rPr>
        <w:t>Asimismo, entendemos que, de acuerdo con sus condiciones, una garantía de mantenimiento deberá respaldar dicha Oferta.</w:t>
      </w:r>
    </w:p>
    <w:p>
      <w:pPr>
        <w:pStyle w:val="NormalWeb"/>
        <w:jc w:val="both"/>
        <w:rPr>
          <w:rFonts w:ascii="Century Gothic" w:hAnsi="Century Gothic"/>
          <w:sz w:val="22"/>
          <w:szCs w:val="22"/>
          <w:lang w:val="es-ES"/>
        </w:rPr>
      </w:pPr>
      <w:r>
        <w:rPr>
          <w:rFonts w:ascii="Century Gothic" w:hAnsi="Century Gothic"/>
          <w:sz w:val="22"/>
          <w:szCs w:val="22"/>
          <w:lang w:val="es-E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pPr>
        <w:pStyle w:val="NormalWeb"/>
        <w:numPr>
          <w:ilvl w:val="1"/>
          <w:numId w:val="93"/>
        </w:numPr>
        <w:tabs>
          <w:tab w:val="left" w:pos="540"/>
        </w:tabs>
        <w:spacing w:after="200" w:afterAutospacing="0"/>
        <w:ind w:left="539" w:hanging="539"/>
        <w:jc w:val="both"/>
        <w:rPr>
          <w:rFonts w:ascii="Century Gothic" w:hAnsi="Century Gothic"/>
          <w:sz w:val="22"/>
          <w:szCs w:val="22"/>
          <w:lang w:val="es-ES"/>
        </w:rPr>
      </w:pPr>
      <w:r>
        <w:rPr>
          <w:rFonts w:ascii="Century Gothic" w:hAnsi="Century Gothic"/>
          <w:sz w:val="22"/>
          <w:szCs w:val="22"/>
          <w:lang w:val="es-ES"/>
        </w:rPr>
        <w:t>ha retirado su Oferta durante el período de validez establecido en la Carta de la Oferta del Solicitante (el “período de validez de la Oferta”), o cualquier prórroga provista por el Solicitante, o</w:t>
      </w:r>
    </w:p>
    <w:p>
      <w:pPr>
        <w:pStyle w:val="NormalWeb"/>
        <w:numPr>
          <w:ilvl w:val="1"/>
          <w:numId w:val="93"/>
        </w:numPr>
        <w:tabs>
          <w:tab w:val="left" w:pos="540"/>
        </w:tabs>
        <w:ind w:left="539" w:hanging="539"/>
        <w:jc w:val="both"/>
        <w:rPr>
          <w:rFonts w:ascii="Century Gothic" w:hAnsi="Century Gothic"/>
          <w:sz w:val="22"/>
          <w:szCs w:val="22"/>
          <w:lang w:val="es-ES"/>
        </w:rPr>
      </w:pPr>
      <w:r>
        <w:rPr>
          <w:rFonts w:ascii="Century Gothic" w:hAnsi="Century Gothic"/>
          <w:sz w:val="22"/>
          <w:szCs w:val="22"/>
          <w:lang w:val="es-ES"/>
        </w:rPr>
        <w:t xml:space="preserve">después de haber sido notificado por el Beneficiario de la aceptación de su Oferta durante el período de validez de la Oferta o cualquier extensión provista por el Solicitante, (i) no ha firmado el Convenio Contractual, o (ii) no ha </w:t>
      </w:r>
      <w:r>
        <w:rPr>
          <w:rFonts w:ascii="Century Gothic" w:hAnsi="Century Gothic"/>
          <w:sz w:val="22"/>
          <w:szCs w:val="22"/>
          <w:lang w:val="es-ES"/>
        </w:rPr>
        <w:lastRenderedPageBreak/>
        <w:t>suministrado la Garantía de Cumplimiento de conformidad con las IAO del Documento de Licitación del Beneficiario.</w:t>
      </w:r>
    </w:p>
    <w:p>
      <w:pPr>
        <w:pStyle w:val="NormalWeb"/>
        <w:spacing w:before="0" w:after="0"/>
        <w:jc w:val="both"/>
        <w:rPr>
          <w:rFonts w:ascii="Century Gothic" w:hAnsi="Century Gothic"/>
          <w:sz w:val="22"/>
          <w:szCs w:val="22"/>
          <w:lang w:val="es-ES"/>
        </w:rPr>
      </w:pPr>
      <w:r>
        <w:rPr>
          <w:rFonts w:ascii="Century Gothic" w:hAnsi="Century Gothic"/>
          <w:sz w:val="22"/>
          <w:szCs w:val="22"/>
          <w:lang w:val="es-ES"/>
        </w:rPr>
        <w:t xml:space="preserve">Esta Garantía vencerá: (a) en el caso del Solicitante seleccionado, cuando recibamos en nuestras oficinas las copias del Convenio Contractual firmado por el Solicitante y de la Garantía de Cumplimiento emitida al Beneficiario en relación con dicho Convenio Contractual o (b) en el caso de no ser el Solicitante seleccionado, cuando: (i) recibamos una copia de la notificación del Beneficiario al Solicitante en la que se le comuniquen los resultados del proceso de Licitación, o (ii) transcurran 28 días una vez finalizado el período de validez de la Oferta, lo que ocurra primero. </w:t>
      </w:r>
    </w:p>
    <w:p>
      <w:pPr>
        <w:pStyle w:val="NormalWeb"/>
        <w:spacing w:before="0" w:after="0"/>
        <w:jc w:val="both"/>
        <w:rPr>
          <w:rFonts w:ascii="Century Gothic" w:hAnsi="Century Gothic"/>
          <w:sz w:val="22"/>
          <w:szCs w:val="22"/>
          <w:lang w:val="es-ES"/>
        </w:rPr>
      </w:pPr>
      <w:r>
        <w:rPr>
          <w:rFonts w:ascii="Century Gothic" w:hAnsi="Century Gothic"/>
          <w:sz w:val="22"/>
          <w:szCs w:val="22"/>
          <w:lang w:val="es-ES"/>
        </w:rPr>
        <w:t>Consecuentemente, cualquier demanda de pago en virtud de esta Garantía deberá recibirse en la oficina antes mencionada a más tardar en esa fecha.</w:t>
      </w:r>
    </w:p>
    <w:p>
      <w:pPr>
        <w:pStyle w:val="NormalWeb"/>
        <w:spacing w:before="0" w:after="0"/>
        <w:jc w:val="both"/>
        <w:rPr>
          <w:rFonts w:ascii="Century Gothic" w:hAnsi="Century Gothic"/>
          <w:sz w:val="22"/>
          <w:szCs w:val="22"/>
          <w:lang w:val="es-ES"/>
        </w:rPr>
      </w:pPr>
      <w:r>
        <w:rPr>
          <w:rFonts w:ascii="Century Gothic" w:hAnsi="Century Gothic"/>
          <w:sz w:val="22"/>
          <w:szCs w:val="22"/>
          <w:lang w:val="es-ES"/>
        </w:rPr>
        <w:t>Esta Garantía está sujeta a las Reglas Uniformes de la Cámara de Comercio Internacional (CCI) relativas a las garantías contra primera solicitud, revisión de 2010, publicación n.</w:t>
      </w:r>
      <w:r>
        <w:rPr>
          <w:rFonts w:ascii="Century Gothic" w:hAnsi="Century Gothic"/>
          <w:sz w:val="22"/>
          <w:szCs w:val="22"/>
          <w:lang w:val="es-ES"/>
        </w:rPr>
        <w:sym w:font="Symbol" w:char="F0B0"/>
      </w:r>
      <w:r>
        <w:rPr>
          <w:rFonts w:ascii="Century Gothic" w:hAnsi="Century Gothic"/>
          <w:sz w:val="22"/>
          <w:szCs w:val="22"/>
          <w:vertAlign w:val="superscript"/>
          <w:lang w:val="es-ES"/>
        </w:rPr>
        <w:t> </w:t>
      </w:r>
      <w:r>
        <w:rPr>
          <w:rFonts w:ascii="Century Gothic" w:hAnsi="Century Gothic"/>
          <w:sz w:val="22"/>
          <w:szCs w:val="22"/>
          <w:lang w:val="es-ES"/>
        </w:rPr>
        <w:t>758 de la CCI.</w:t>
      </w:r>
    </w:p>
    <w:p>
      <w:pPr>
        <w:pStyle w:val="NormalWeb"/>
        <w:spacing w:before="0" w:after="0"/>
        <w:rPr>
          <w:rFonts w:ascii="Century Gothic" w:hAnsi="Century Gothic"/>
          <w:sz w:val="22"/>
          <w:szCs w:val="22"/>
          <w:lang w:val="es-ES"/>
        </w:rPr>
      </w:pPr>
    </w:p>
    <w:p>
      <w:pPr>
        <w:pStyle w:val="NormalWeb"/>
        <w:spacing w:before="0" w:after="0"/>
        <w:rPr>
          <w:rFonts w:ascii="Century Gothic" w:hAnsi="Century Gothic"/>
          <w:b/>
          <w:bCs/>
          <w:sz w:val="22"/>
          <w:szCs w:val="22"/>
          <w:lang w:val="es-ES"/>
        </w:rPr>
      </w:pPr>
      <w:r>
        <w:rPr>
          <w:rFonts w:ascii="Century Gothic" w:hAnsi="Century Gothic"/>
          <w:b/>
          <w:bCs/>
          <w:sz w:val="22"/>
          <w:szCs w:val="22"/>
          <w:lang w:val="es-ES"/>
        </w:rPr>
        <w:t>_____________________________</w:t>
      </w:r>
    </w:p>
    <w:p>
      <w:pPr>
        <w:pStyle w:val="NormalWeb"/>
        <w:spacing w:before="0" w:after="0"/>
        <w:rPr>
          <w:rFonts w:ascii="Century Gothic" w:hAnsi="Century Gothic"/>
          <w:i/>
          <w:iCs/>
          <w:sz w:val="22"/>
          <w:szCs w:val="22"/>
          <w:lang w:val="es-ES"/>
        </w:rPr>
      </w:pPr>
      <w:r>
        <w:rPr>
          <w:rFonts w:ascii="Century Gothic" w:hAnsi="Century Gothic"/>
          <w:i/>
          <w:iCs/>
          <w:sz w:val="22"/>
          <w:szCs w:val="22"/>
          <w:lang w:val="es-ES"/>
        </w:rPr>
        <w:t>[Firma(s)]</w:t>
      </w:r>
    </w:p>
    <w:p>
      <w:pPr>
        <w:pStyle w:val="NormalWeb"/>
        <w:spacing w:before="0" w:after="0"/>
        <w:rPr>
          <w:rFonts w:ascii="Century Gothic" w:hAnsi="Century Gothic"/>
          <w:i/>
          <w:iCs/>
          <w:sz w:val="22"/>
          <w:szCs w:val="22"/>
          <w:lang w:val="es-ES"/>
        </w:rPr>
      </w:pPr>
    </w:p>
    <w:p>
      <w:pPr>
        <w:pStyle w:val="Encabezado"/>
        <w:rPr>
          <w:rFonts w:ascii="Century Gothic" w:hAnsi="Century Gothic"/>
          <w:b/>
          <w:bCs/>
          <w:i/>
          <w:iCs/>
          <w:sz w:val="22"/>
          <w:szCs w:val="22"/>
          <w:lang w:val="es-ES"/>
        </w:rPr>
      </w:pPr>
      <w:r>
        <w:rPr>
          <w:rFonts w:ascii="Century Gothic" w:hAnsi="Century Gothic"/>
          <w:b/>
          <w:bCs/>
          <w:i/>
          <w:iCs/>
          <w:sz w:val="22"/>
          <w:szCs w:val="22"/>
          <w:lang w:val="es-ES"/>
        </w:rPr>
        <w:t>Nota: Los textos en cursiva se incluyen al solo efecto de preparar el presente formulario y deben ser eliminados en el texto final.</w:t>
      </w:r>
    </w:p>
    <w:p>
      <w:pPr>
        <w:rPr>
          <w:rFonts w:ascii="Century Gothic" w:hAnsi="Century Gothic"/>
          <w:i/>
          <w:iCs/>
          <w:sz w:val="22"/>
          <w:szCs w:val="22"/>
          <w:lang w:val="es-ES"/>
        </w:rPr>
      </w:pPr>
    </w:p>
    <w:p>
      <w:pPr>
        <w:pStyle w:val="Formularios"/>
        <w:rPr>
          <w:rFonts w:cs="Times New Roman"/>
          <w:sz w:val="36"/>
        </w:rPr>
      </w:pPr>
      <w:r>
        <w:rPr>
          <w:rFonts w:cs="Times New Roman"/>
        </w:rPr>
        <w:br w:type="page"/>
      </w:r>
      <w:bookmarkStart w:id="714" w:name="_Toc175250626"/>
      <w:bookmarkStart w:id="715" w:name="_Toc454620983"/>
      <w:bookmarkStart w:id="716" w:name="_Toc347230627"/>
      <w:bookmarkStart w:id="717" w:name="_Toc486939193"/>
      <w:bookmarkStart w:id="718" w:name="_Toc488411755"/>
      <w:r>
        <w:lastRenderedPageBreak/>
        <w:t>Formulario de Garantía de Mantenimiento de Oferta</w:t>
      </w:r>
      <w:bookmarkEnd w:id="714"/>
      <w:r>
        <w:rPr>
          <w:rFonts w:cs="Times New Roman"/>
          <w:sz w:val="36"/>
        </w:rPr>
        <w:t xml:space="preserve"> </w:t>
      </w:r>
    </w:p>
    <w:p>
      <w:pPr>
        <w:pStyle w:val="Ttulo5"/>
        <w:jc w:val="center"/>
        <w:rPr>
          <w:rFonts w:ascii="Century Gothic" w:hAnsi="Century Gothic" w:cs="Times New Roman"/>
          <w:sz w:val="22"/>
          <w:szCs w:val="22"/>
          <w:lang w:val="es-ES"/>
        </w:rPr>
      </w:pPr>
      <w:r>
        <w:rPr>
          <w:rFonts w:ascii="Century Gothic" w:hAnsi="Century Gothic" w:cs="Times New Roman"/>
          <w:sz w:val="22"/>
          <w:szCs w:val="22"/>
          <w:lang w:val="es-ES"/>
        </w:rPr>
        <w:t>(Fianza)</w:t>
      </w:r>
      <w:bookmarkEnd w:id="715"/>
      <w:bookmarkEnd w:id="716"/>
      <w:bookmarkEnd w:id="717"/>
    </w:p>
    <w:p>
      <w:pPr>
        <w:jc w:val="center"/>
        <w:rPr>
          <w:rFonts w:ascii="Century Gothic" w:hAnsi="Century Gothic"/>
          <w:b/>
          <w:color w:val="FF0000"/>
          <w:sz w:val="22"/>
          <w:szCs w:val="22"/>
          <w:lang w:val="es-ES"/>
        </w:rPr>
      </w:pPr>
      <w:r>
        <w:rPr>
          <w:rFonts w:ascii="Century Gothic" w:hAnsi="Century Gothic"/>
          <w:b/>
          <w:color w:val="FF0000"/>
          <w:sz w:val="22"/>
          <w:szCs w:val="22"/>
          <w:lang w:val="es-ES"/>
        </w:rPr>
        <w:t>NO APLICA</w:t>
      </w:r>
    </w:p>
    <w:p>
      <w:pPr>
        <w:rPr>
          <w:rFonts w:ascii="Century Gothic" w:hAnsi="Century Gothic"/>
          <w:i/>
          <w:iCs/>
          <w:sz w:val="22"/>
          <w:szCs w:val="22"/>
          <w:lang w:val="es-ES"/>
        </w:rPr>
      </w:pPr>
      <w:r>
        <w:rPr>
          <w:rFonts w:ascii="Century Gothic" w:hAnsi="Century Gothic"/>
          <w:i/>
          <w:iCs/>
          <w:sz w:val="22"/>
          <w:szCs w:val="22"/>
          <w:lang w:val="es-ES"/>
        </w:rPr>
        <w:t>[El Garante completará este Formulario de Fianza de la Oferta de acuerdo con las instrucciones indicadas].</w:t>
      </w:r>
    </w:p>
    <w:p>
      <w:pPr>
        <w:rPr>
          <w:rFonts w:ascii="Century Gothic" w:hAnsi="Century Gothic"/>
          <w:sz w:val="22"/>
          <w:szCs w:val="22"/>
          <w:lang w:val="es-ES"/>
        </w:rPr>
      </w:pPr>
    </w:p>
    <w:p>
      <w:pPr>
        <w:spacing w:after="200"/>
        <w:rPr>
          <w:rFonts w:ascii="Century Gothic" w:hAnsi="Century Gothic"/>
          <w:sz w:val="22"/>
          <w:szCs w:val="22"/>
          <w:lang w:val="es-ES"/>
        </w:rPr>
      </w:pPr>
      <w:r>
        <w:rPr>
          <w:rFonts w:ascii="Century Gothic" w:hAnsi="Century Gothic"/>
          <w:sz w:val="22"/>
          <w:szCs w:val="22"/>
          <w:lang w:val="es-ES"/>
        </w:rPr>
        <w:t>FIANZA N.</w:t>
      </w:r>
      <w:r>
        <w:rPr>
          <w:rFonts w:ascii="Century Gothic" w:hAnsi="Century Gothic"/>
          <w:bCs/>
          <w:sz w:val="22"/>
          <w:szCs w:val="22"/>
          <w:lang w:val="es-ES"/>
        </w:rPr>
        <w:sym w:font="Symbol" w:char="F0B0"/>
      </w:r>
      <w:r>
        <w:rPr>
          <w:rFonts w:ascii="Century Gothic" w:hAnsi="Century Gothic"/>
          <w:sz w:val="22"/>
          <w:szCs w:val="22"/>
          <w:lang w:val="es-ES"/>
        </w:rPr>
        <w:t xml:space="preserve"> _________________</w:t>
      </w:r>
    </w:p>
    <w:p>
      <w:pPr>
        <w:spacing w:after="200"/>
        <w:jc w:val="both"/>
        <w:rPr>
          <w:rFonts w:ascii="Century Gothic" w:hAnsi="Century Gothic"/>
          <w:sz w:val="22"/>
          <w:szCs w:val="22"/>
          <w:lang w:val="es-ES"/>
        </w:rPr>
      </w:pPr>
      <w:r>
        <w:rPr>
          <w:rFonts w:ascii="Century Gothic" w:hAnsi="Century Gothic"/>
          <w:sz w:val="22"/>
          <w:szCs w:val="22"/>
          <w:lang w:val="es-ES"/>
        </w:rPr>
        <w:t xml:space="preserve">POR ESTA FIANZA </w:t>
      </w:r>
      <w:r>
        <w:rPr>
          <w:rFonts w:ascii="Century Gothic" w:hAnsi="Century Gothic"/>
          <w:i/>
          <w:iCs/>
          <w:sz w:val="22"/>
          <w:szCs w:val="22"/>
          <w:lang w:val="es-ES"/>
        </w:rPr>
        <w:t>[nombre del Oferente],</w:t>
      </w:r>
      <w:r>
        <w:rPr>
          <w:rFonts w:ascii="Century Gothic" w:hAnsi="Century Gothic"/>
          <w:sz w:val="22"/>
          <w:szCs w:val="22"/>
          <w:lang w:val="es-ES"/>
        </w:rPr>
        <w:t xml:space="preserve"> obrando en calidad de Mandante (en adelante, el “Mandante”), y </w:t>
      </w:r>
      <w:r>
        <w:rPr>
          <w:rFonts w:ascii="Century Gothic" w:hAnsi="Century Gothic"/>
          <w:i/>
          <w:iCs/>
          <w:sz w:val="22"/>
          <w:szCs w:val="22"/>
          <w:lang w:val="es-ES"/>
        </w:rPr>
        <w:t xml:space="preserve">[nombre, denominación legal y dirección del Garante], </w:t>
      </w:r>
      <w:r>
        <w:rPr>
          <w:rFonts w:ascii="Century Gothic" w:hAnsi="Century Gothic"/>
          <w:b/>
          <w:bCs/>
          <w:sz w:val="22"/>
          <w:szCs w:val="22"/>
          <w:lang w:val="es-ES"/>
        </w:rPr>
        <w:t xml:space="preserve">autorizado para operar en </w:t>
      </w:r>
      <w:r>
        <w:rPr>
          <w:rFonts w:ascii="Century Gothic" w:hAnsi="Century Gothic"/>
          <w:i/>
          <w:iCs/>
          <w:sz w:val="22"/>
          <w:szCs w:val="22"/>
          <w:lang w:val="es-ES"/>
        </w:rPr>
        <w:t xml:space="preserve">[nombre del País del Comprador], </w:t>
      </w:r>
      <w:r>
        <w:rPr>
          <w:rFonts w:ascii="Century Gothic" w:hAnsi="Century Gothic"/>
          <w:sz w:val="22"/>
          <w:szCs w:val="22"/>
          <w:lang w:val="es-ES"/>
        </w:rPr>
        <w:t xml:space="preserve">y quien obre como Garante (en adelante, el “Garante”) por este instrumento se obligan y se comprometen firmemente con </w:t>
      </w:r>
      <w:r>
        <w:rPr>
          <w:rFonts w:ascii="Century Gothic" w:hAnsi="Century Gothic"/>
          <w:i/>
          <w:iCs/>
          <w:sz w:val="22"/>
          <w:szCs w:val="22"/>
          <w:lang w:val="es-ES"/>
        </w:rPr>
        <w:t>[nombre del Comprador]</w:t>
      </w:r>
      <w:r>
        <w:rPr>
          <w:rFonts w:ascii="Century Gothic" w:hAnsi="Century Gothic"/>
          <w:sz w:val="22"/>
          <w:szCs w:val="22"/>
          <w:lang w:val="es-ES"/>
        </w:rPr>
        <w:t xml:space="preserve"> como Demandante (en adelante, el “Comprador”) por el monto de </w:t>
      </w:r>
      <w:r>
        <w:rPr>
          <w:rFonts w:ascii="Century Gothic" w:hAnsi="Century Gothic"/>
          <w:i/>
          <w:iCs/>
          <w:sz w:val="22"/>
          <w:szCs w:val="22"/>
          <w:lang w:val="es-ES"/>
        </w:rPr>
        <w:t>[monto de la fianza]</w:t>
      </w:r>
      <w:r>
        <w:rPr>
          <w:rStyle w:val="Refdenotaalpie"/>
          <w:rFonts w:ascii="Century Gothic" w:hAnsi="Century Gothic"/>
          <w:sz w:val="22"/>
          <w:szCs w:val="22"/>
          <w:lang w:val="es-ES"/>
        </w:rPr>
        <w:footnoteReference w:id="10"/>
      </w:r>
      <w:r>
        <w:rPr>
          <w:rFonts w:ascii="Century Gothic" w:hAnsi="Century Gothic"/>
          <w:i/>
          <w:iCs/>
          <w:sz w:val="22"/>
          <w:szCs w:val="22"/>
          <w:lang w:val="es-ES"/>
        </w:rPr>
        <w:t xml:space="preserve"> [indique la suma en letras], </w:t>
      </w:r>
      <w:r>
        <w:rPr>
          <w:rFonts w:ascii="Century Gothic" w:hAnsi="Century Gothic"/>
          <w:sz w:val="22"/>
          <w:szCs w:val="22"/>
          <w:lang w:val="es-E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pPr>
        <w:spacing w:after="200"/>
        <w:jc w:val="both"/>
        <w:rPr>
          <w:rFonts w:ascii="Century Gothic" w:hAnsi="Century Gothic"/>
          <w:sz w:val="22"/>
          <w:szCs w:val="22"/>
          <w:lang w:val="es-ES"/>
        </w:rPr>
      </w:pPr>
      <w:r>
        <w:rPr>
          <w:rFonts w:ascii="Century Gothic" w:hAnsi="Century Gothic"/>
          <w:sz w:val="22"/>
          <w:szCs w:val="22"/>
          <w:lang w:val="es-ES"/>
        </w:rPr>
        <w:t xml:space="preserve">CONSIDERANDO que el Mandante ha presentado o presentará al Comprador una Oferta escrita con fecha del ____ de _______, del 20__, para la provisión de </w:t>
      </w:r>
      <w:r>
        <w:rPr>
          <w:rFonts w:ascii="Century Gothic" w:hAnsi="Century Gothic"/>
          <w:i/>
          <w:iCs/>
          <w:sz w:val="22"/>
          <w:szCs w:val="22"/>
          <w:lang w:val="es-ES"/>
        </w:rPr>
        <w:t>[indique el nombre y/o la descripción de los bienes]</w:t>
      </w:r>
      <w:r>
        <w:rPr>
          <w:rFonts w:ascii="Century Gothic" w:hAnsi="Century Gothic"/>
          <w:sz w:val="22"/>
          <w:szCs w:val="22"/>
          <w:lang w:val="es-ES"/>
        </w:rPr>
        <w:t xml:space="preserve"> (en adelante, la “Oferta”),</w:t>
      </w:r>
    </w:p>
    <w:p>
      <w:pPr>
        <w:spacing w:after="200"/>
        <w:jc w:val="both"/>
        <w:rPr>
          <w:rFonts w:ascii="Century Gothic" w:hAnsi="Century Gothic"/>
          <w:sz w:val="22"/>
          <w:szCs w:val="22"/>
          <w:lang w:val="es-ES"/>
        </w:rPr>
      </w:pPr>
      <w:r>
        <w:rPr>
          <w:rFonts w:ascii="Century Gothic" w:hAnsi="Century Gothic"/>
          <w:sz w:val="22"/>
          <w:szCs w:val="22"/>
          <w:lang w:val="es-ES"/>
        </w:rPr>
        <w:t>POR LO TANTO, LA CONDICIÓN DE ESTA OBLIGACIÓN es tal que, si el Mandante:</w:t>
      </w:r>
    </w:p>
    <w:p>
      <w:pPr>
        <w:numPr>
          <w:ilvl w:val="0"/>
          <w:numId w:val="91"/>
        </w:numPr>
        <w:tabs>
          <w:tab w:val="clear" w:pos="720"/>
          <w:tab w:val="num" w:pos="1440"/>
        </w:tabs>
        <w:spacing w:after="200"/>
        <w:ind w:hanging="720"/>
        <w:jc w:val="both"/>
        <w:rPr>
          <w:rFonts w:ascii="Century Gothic" w:hAnsi="Century Gothic"/>
          <w:sz w:val="22"/>
          <w:szCs w:val="22"/>
          <w:lang w:val="es-ES"/>
        </w:rPr>
      </w:pPr>
      <w:r>
        <w:rPr>
          <w:rFonts w:ascii="Century Gothic" w:hAnsi="Century Gothic"/>
          <w:sz w:val="22"/>
          <w:szCs w:val="22"/>
          <w:lang w:val="es-ES"/>
        </w:rPr>
        <w:t>ha retirado su Oferta durante el período de validez de la Oferta estipulado en la Carta de la Oferta del Mandante (“el período de validez de la Oferta”), o cualquier prórroga del plazo que haya provisto, o,</w:t>
      </w:r>
    </w:p>
    <w:p>
      <w:pPr>
        <w:numPr>
          <w:ilvl w:val="0"/>
          <w:numId w:val="91"/>
        </w:numPr>
        <w:tabs>
          <w:tab w:val="num" w:pos="1440"/>
        </w:tabs>
        <w:spacing w:after="200"/>
        <w:ind w:hanging="720"/>
        <w:jc w:val="both"/>
        <w:rPr>
          <w:rFonts w:ascii="Century Gothic" w:hAnsi="Century Gothic"/>
          <w:sz w:val="22"/>
          <w:szCs w:val="22"/>
          <w:lang w:val="es-ES"/>
        </w:rPr>
      </w:pPr>
      <w:r>
        <w:rPr>
          <w:rFonts w:ascii="Century Gothic" w:hAnsi="Century Gothic"/>
          <w:sz w:val="22"/>
          <w:szCs w:val="22"/>
          <w:lang w:val="es-ES"/>
        </w:rPr>
        <w:t>luego de que el Comparador lo ha notificado de la aceptación de su Oferta durante el Período de Validez de la Oferta o cualquier prórroga del plazo que haya provisto, (i) no ha suscripto el Convenio Contractual o (ii) no ha presentado la Garantía de Cumplimiento, de conformidad con las Instrucciones a los Oferentes (“IAO”) del Documento de Licitación del Comprador,</w:t>
      </w:r>
    </w:p>
    <w:p>
      <w:pPr>
        <w:spacing w:after="200"/>
        <w:jc w:val="both"/>
        <w:rPr>
          <w:rFonts w:ascii="Century Gothic" w:hAnsi="Century Gothic"/>
          <w:sz w:val="22"/>
          <w:szCs w:val="22"/>
          <w:lang w:val="es-ES"/>
        </w:rPr>
      </w:pPr>
      <w:r>
        <w:rPr>
          <w:rFonts w:ascii="Century Gothic" w:hAnsi="Century Gothic"/>
          <w:sz w:val="22"/>
          <w:szCs w:val="22"/>
          <w:lang w:val="es-E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pPr>
        <w:spacing w:after="200"/>
        <w:jc w:val="both"/>
        <w:rPr>
          <w:rFonts w:ascii="Century Gothic" w:hAnsi="Century Gothic"/>
          <w:sz w:val="22"/>
          <w:szCs w:val="22"/>
          <w:lang w:val="es-ES"/>
        </w:rPr>
      </w:pPr>
      <w:r>
        <w:rPr>
          <w:rFonts w:ascii="Century Gothic" w:hAnsi="Century Gothic"/>
          <w:sz w:val="22"/>
          <w:szCs w:val="22"/>
          <w:lang w:val="es-ES"/>
        </w:rPr>
        <w:t xml:space="preserve">Por medio del presente, el Garante conviene que su obligación permanecerá vigente y tendrá pleno efecto inclusive hasta 28 días después del vencimiento del período de validez de la Oferta tal como se establece en la Carta de la Oferta o cualquier prórroga proporcionada por el Mandante. </w:t>
      </w:r>
    </w:p>
    <w:p>
      <w:pPr>
        <w:spacing w:after="200"/>
        <w:jc w:val="both"/>
        <w:rPr>
          <w:rFonts w:ascii="Century Gothic" w:hAnsi="Century Gothic"/>
          <w:sz w:val="22"/>
          <w:szCs w:val="22"/>
          <w:lang w:val="es-ES"/>
        </w:rPr>
      </w:pPr>
      <w:r>
        <w:rPr>
          <w:rFonts w:ascii="Century Gothic" w:hAnsi="Century Gothic"/>
          <w:sz w:val="22"/>
          <w:szCs w:val="22"/>
          <w:lang w:val="es-ES"/>
        </w:rPr>
        <w:lastRenderedPageBreak/>
        <w:t>EN PRUEBA DE CONFORMIDAD</w:t>
      </w:r>
      <w:r>
        <w:rPr>
          <w:rFonts w:ascii="Century Gothic" w:hAnsi="Century Gothic"/>
          <w:i/>
          <w:iCs/>
          <w:sz w:val="22"/>
          <w:szCs w:val="22"/>
          <w:lang w:val="es-ES"/>
        </w:rPr>
        <w:t xml:space="preserve">, </w:t>
      </w:r>
      <w:r>
        <w:rPr>
          <w:rFonts w:ascii="Century Gothic" w:hAnsi="Century Gothic"/>
          <w:sz w:val="22"/>
          <w:szCs w:val="22"/>
          <w:lang w:val="es-ES"/>
        </w:rPr>
        <w:t>el Mandante y el Garante han dispuesto la suscripción del presente en sus respectivos nombres el día ____ del mes de _____________ del año 20__.</w:t>
      </w:r>
    </w:p>
    <w:p>
      <w:pPr>
        <w:spacing w:after="200"/>
        <w:rPr>
          <w:rFonts w:ascii="Century Gothic" w:hAnsi="Century Gothic"/>
          <w:sz w:val="22"/>
          <w:szCs w:val="22"/>
          <w:lang w:val="es-ES"/>
        </w:rPr>
      </w:pPr>
      <w:r>
        <w:rPr>
          <w:rFonts w:ascii="Century Gothic" w:hAnsi="Century Gothic"/>
          <w:sz w:val="22"/>
          <w:szCs w:val="22"/>
          <w:lang w:val="es-ES"/>
        </w:rPr>
        <w:t>Mandante: _______________________</w:t>
      </w:r>
      <w:r>
        <w:rPr>
          <w:rFonts w:ascii="Century Gothic" w:hAnsi="Century Gothic"/>
          <w:sz w:val="22"/>
          <w:szCs w:val="22"/>
          <w:lang w:val="es-ES"/>
        </w:rPr>
        <w:tab/>
        <w:t>Garante: _____________________________</w:t>
      </w:r>
      <w:r>
        <w:rPr>
          <w:rFonts w:ascii="Century Gothic" w:hAnsi="Century Gothic"/>
          <w:sz w:val="22"/>
          <w:szCs w:val="22"/>
          <w:lang w:val="es-ES"/>
        </w:rPr>
        <w:br/>
      </w:r>
      <w:r>
        <w:rPr>
          <w:rFonts w:ascii="Century Gothic" w:hAnsi="Century Gothic"/>
          <w:sz w:val="22"/>
          <w:szCs w:val="22"/>
          <w:lang w:val="es-ES"/>
        </w:rPr>
        <w:tab/>
        <w:t>Sello corporativo (si lo hubiera)</w:t>
      </w:r>
    </w:p>
    <w:p>
      <w:pPr>
        <w:tabs>
          <w:tab w:val="left" w:pos="4320"/>
        </w:tabs>
        <w:rPr>
          <w:rFonts w:ascii="Century Gothic" w:hAnsi="Century Gothic"/>
          <w:i/>
          <w:iCs/>
          <w:sz w:val="22"/>
          <w:szCs w:val="22"/>
          <w:lang w:val="es-ES"/>
        </w:rPr>
      </w:pPr>
      <w:r>
        <w:rPr>
          <w:rFonts w:ascii="Century Gothic" w:hAnsi="Century Gothic"/>
          <w:sz w:val="22"/>
          <w:szCs w:val="22"/>
          <w:lang w:val="es-ES"/>
        </w:rPr>
        <w:t>_______________________________</w:t>
      </w:r>
      <w:r>
        <w:rPr>
          <w:rFonts w:ascii="Century Gothic" w:hAnsi="Century Gothic"/>
          <w:sz w:val="22"/>
          <w:szCs w:val="22"/>
          <w:lang w:val="es-ES"/>
        </w:rPr>
        <w:tab/>
        <w:t>____________________________________</w:t>
      </w:r>
      <w:r>
        <w:rPr>
          <w:rFonts w:ascii="Century Gothic" w:hAnsi="Century Gothic"/>
          <w:sz w:val="22"/>
          <w:szCs w:val="22"/>
          <w:lang w:val="es-ES"/>
        </w:rPr>
        <w:br/>
      </w:r>
      <w:r>
        <w:rPr>
          <w:rFonts w:ascii="Century Gothic" w:hAnsi="Century Gothic"/>
          <w:i/>
          <w:iCs/>
          <w:sz w:val="22"/>
          <w:szCs w:val="22"/>
          <w:lang w:val="es-ES"/>
        </w:rPr>
        <w:t>(Firma)</w:t>
      </w:r>
      <w:r>
        <w:rPr>
          <w:rFonts w:ascii="Century Gothic" w:hAnsi="Century Gothic"/>
          <w:i/>
          <w:iCs/>
          <w:sz w:val="22"/>
          <w:szCs w:val="22"/>
          <w:lang w:val="es-ES"/>
        </w:rPr>
        <w:tab/>
        <w:t>(Firma)</w:t>
      </w:r>
      <w:r>
        <w:rPr>
          <w:rFonts w:ascii="Century Gothic" w:hAnsi="Century Gothic"/>
          <w:sz w:val="22"/>
          <w:szCs w:val="22"/>
          <w:lang w:val="es-ES"/>
        </w:rPr>
        <w:br/>
      </w:r>
      <w:r>
        <w:rPr>
          <w:rFonts w:ascii="Century Gothic" w:hAnsi="Century Gothic"/>
          <w:i/>
          <w:iCs/>
          <w:sz w:val="22"/>
          <w:szCs w:val="22"/>
          <w:lang w:val="es-ES"/>
        </w:rPr>
        <w:t>(Aclaración y cargo)</w:t>
      </w:r>
      <w:r>
        <w:rPr>
          <w:rFonts w:ascii="Century Gothic" w:hAnsi="Century Gothic"/>
          <w:i/>
          <w:iCs/>
          <w:sz w:val="22"/>
          <w:szCs w:val="22"/>
          <w:lang w:val="es-ES"/>
        </w:rPr>
        <w:tab/>
        <w:t>(Aclaración y cargo)</w:t>
      </w:r>
    </w:p>
    <w:p>
      <w:pPr>
        <w:pStyle w:val="Formularios"/>
      </w:pPr>
      <w:r>
        <w:br w:type="page"/>
      </w:r>
      <w:bookmarkStart w:id="719" w:name="_Toc454620984"/>
      <w:bookmarkStart w:id="720" w:name="_Toc347230628"/>
      <w:bookmarkStart w:id="721" w:name="_Toc486939194"/>
      <w:bookmarkStart w:id="722" w:name="_Toc175250627"/>
      <w:r>
        <w:lastRenderedPageBreak/>
        <w:t>Formulario de Declaración de Mantenimiento de Oferta</w:t>
      </w:r>
      <w:bookmarkEnd w:id="719"/>
      <w:bookmarkEnd w:id="720"/>
      <w:bookmarkEnd w:id="721"/>
      <w:bookmarkEnd w:id="722"/>
    </w:p>
    <w:p>
      <w:pPr>
        <w:rPr>
          <w:rFonts w:ascii="Century Gothic" w:hAnsi="Century Gothic"/>
          <w:i/>
          <w:iCs/>
          <w:sz w:val="18"/>
          <w:szCs w:val="18"/>
          <w:lang w:val="es-ES"/>
        </w:rPr>
      </w:pPr>
      <w:r>
        <w:rPr>
          <w:rFonts w:ascii="Century Gothic" w:hAnsi="Century Gothic"/>
          <w:i/>
          <w:iCs/>
          <w:sz w:val="18"/>
          <w:szCs w:val="18"/>
          <w:lang w:val="es-ES"/>
        </w:rPr>
        <w:t>[El Oferente completará este Formulario de Declaración de Mantenimiento de Oferta de acuerdo con las instrucciones indicadas].</w:t>
      </w:r>
    </w:p>
    <w:p>
      <w:pPr>
        <w:tabs>
          <w:tab w:val="right" w:pos="9360"/>
        </w:tabs>
        <w:ind w:left="720" w:hanging="720"/>
        <w:jc w:val="right"/>
        <w:rPr>
          <w:rFonts w:ascii="Century Gothic" w:hAnsi="Century Gothic"/>
          <w:sz w:val="22"/>
          <w:szCs w:val="22"/>
          <w:lang w:val="es-ES"/>
        </w:rPr>
      </w:pPr>
      <w:r>
        <w:rPr>
          <w:rFonts w:ascii="Century Gothic" w:hAnsi="Century Gothic"/>
          <w:sz w:val="22"/>
          <w:szCs w:val="22"/>
          <w:lang w:val="es-ES"/>
        </w:rPr>
        <w:t xml:space="preserve">Fecha: </w:t>
      </w:r>
      <w:r>
        <w:rPr>
          <w:rFonts w:ascii="Century Gothic" w:hAnsi="Century Gothic"/>
          <w:i/>
          <w:iCs/>
          <w:sz w:val="22"/>
          <w:szCs w:val="22"/>
          <w:lang w:val="es-ES"/>
        </w:rPr>
        <w:t>[indique día, mes y año de presentación de la oferta].</w:t>
      </w:r>
    </w:p>
    <w:p>
      <w:pPr>
        <w:tabs>
          <w:tab w:val="right" w:pos="9360"/>
        </w:tabs>
        <w:ind w:left="720" w:hanging="720"/>
        <w:jc w:val="right"/>
        <w:rPr>
          <w:rFonts w:ascii="Century Gothic" w:hAnsi="Century Gothic"/>
          <w:i/>
          <w:sz w:val="22"/>
          <w:szCs w:val="22"/>
          <w:lang w:val="es-ES"/>
        </w:rPr>
      </w:pPr>
      <w:r>
        <w:rPr>
          <w:rFonts w:ascii="Century Gothic" w:hAnsi="Century Gothic"/>
          <w:sz w:val="22"/>
          <w:szCs w:val="22"/>
          <w:lang w:val="es-ES"/>
        </w:rPr>
        <w:t>SDO n.</w:t>
      </w:r>
      <w:r>
        <w:rPr>
          <w:rFonts w:ascii="Century Gothic" w:hAnsi="Century Gothic"/>
          <w:bCs/>
          <w:sz w:val="22"/>
          <w:szCs w:val="22"/>
          <w:lang w:val="es-ES"/>
        </w:rPr>
        <w:sym w:font="Symbol" w:char="F0B0"/>
      </w:r>
      <w:r>
        <w:rPr>
          <w:rFonts w:ascii="Century Gothic" w:hAnsi="Century Gothic"/>
          <w:sz w:val="22"/>
          <w:szCs w:val="22"/>
          <w:lang w:val="es-ES"/>
        </w:rPr>
        <w:t>: EC-L1249-P00010</w:t>
      </w:r>
    </w:p>
    <w:p>
      <w:pPr>
        <w:tabs>
          <w:tab w:val="right" w:pos="9360"/>
        </w:tabs>
        <w:ind w:left="720" w:hanging="720"/>
        <w:jc w:val="right"/>
        <w:rPr>
          <w:rFonts w:ascii="Century Gothic" w:hAnsi="Century Gothic"/>
          <w:spacing w:val="-1"/>
          <w:sz w:val="22"/>
          <w:szCs w:val="22"/>
          <w:lang w:val="es-ES"/>
        </w:rPr>
      </w:pPr>
      <w:r>
        <w:rPr>
          <w:rFonts w:ascii="Century Gothic" w:hAnsi="Century Gothic"/>
          <w:spacing w:val="-1"/>
          <w:sz w:val="22"/>
          <w:szCs w:val="22"/>
          <w:lang w:val="es-ES"/>
        </w:rPr>
        <w:t>Alternativa n.</w:t>
      </w:r>
      <w:r>
        <w:rPr>
          <w:rFonts w:ascii="Century Gothic" w:hAnsi="Century Gothic"/>
          <w:bCs/>
          <w:spacing w:val="-1"/>
          <w:sz w:val="22"/>
          <w:szCs w:val="22"/>
          <w:lang w:val="es-ES"/>
        </w:rPr>
        <w:sym w:font="Symbol" w:char="F0B0"/>
      </w:r>
      <w:r>
        <w:rPr>
          <w:rFonts w:ascii="Century Gothic" w:hAnsi="Century Gothic"/>
          <w:spacing w:val="-1"/>
          <w:sz w:val="22"/>
          <w:szCs w:val="22"/>
          <w:lang w:val="es-ES"/>
        </w:rPr>
        <w:t>:</w:t>
      </w:r>
      <w:r>
        <w:rPr>
          <w:rFonts w:ascii="Century Gothic" w:hAnsi="Century Gothic"/>
          <w:i/>
          <w:iCs/>
          <w:spacing w:val="-1"/>
          <w:sz w:val="22"/>
          <w:szCs w:val="22"/>
          <w:lang w:val="es-ES"/>
        </w:rPr>
        <w:t xml:space="preserve"> </w:t>
      </w:r>
      <w:r>
        <w:rPr>
          <w:rFonts w:ascii="Century Gothic" w:hAnsi="Century Gothic"/>
          <w:iCs/>
          <w:spacing w:val="-1"/>
          <w:sz w:val="22"/>
          <w:szCs w:val="22"/>
          <w:lang w:val="es-ES"/>
        </w:rPr>
        <w:t>No Aplica</w:t>
      </w:r>
    </w:p>
    <w:p>
      <w:pPr>
        <w:rPr>
          <w:rFonts w:ascii="Century Gothic" w:hAnsi="Century Gothic"/>
          <w:sz w:val="22"/>
          <w:szCs w:val="22"/>
          <w:lang w:val="es-ES"/>
        </w:rPr>
      </w:pPr>
    </w:p>
    <w:p>
      <w:pPr>
        <w:rPr>
          <w:rFonts w:ascii="Century Gothic" w:hAnsi="Century Gothic"/>
          <w:b/>
          <w:sz w:val="22"/>
          <w:szCs w:val="22"/>
          <w:lang w:val="es-ES"/>
        </w:rPr>
      </w:pPr>
      <w:r>
        <w:rPr>
          <w:rFonts w:ascii="Century Gothic" w:hAnsi="Century Gothic"/>
          <w:sz w:val="22"/>
          <w:szCs w:val="22"/>
          <w:lang w:val="es-ES"/>
        </w:rPr>
        <w:t>Para: Procuraduría General del Estado</w:t>
      </w:r>
      <w:r>
        <w:rPr>
          <w:rFonts w:ascii="Century Gothic" w:hAnsi="Century Gothic"/>
          <w:i/>
          <w:iCs/>
          <w:sz w:val="22"/>
          <w:szCs w:val="22"/>
          <w:lang w:val="es-ES"/>
        </w:rPr>
        <w:t>.</w:t>
      </w:r>
    </w:p>
    <w:p>
      <w:pPr>
        <w:rPr>
          <w:rFonts w:ascii="Century Gothic" w:hAnsi="Century Gothic"/>
          <w:sz w:val="22"/>
          <w:szCs w:val="22"/>
          <w:lang w:val="es-ES"/>
        </w:rPr>
      </w:pPr>
    </w:p>
    <w:p>
      <w:pPr>
        <w:rPr>
          <w:rFonts w:ascii="Century Gothic" w:hAnsi="Century Gothic"/>
          <w:sz w:val="22"/>
          <w:szCs w:val="22"/>
          <w:lang w:val="es-ES"/>
        </w:rPr>
      </w:pPr>
      <w:r>
        <w:rPr>
          <w:rFonts w:ascii="Century Gothic" w:hAnsi="Century Gothic"/>
          <w:sz w:val="22"/>
          <w:szCs w:val="22"/>
          <w:lang w:val="es-ES"/>
        </w:rPr>
        <w:t xml:space="preserve">Los suscriptos declaramos que: </w:t>
      </w:r>
    </w:p>
    <w:p>
      <w:pPr>
        <w:pStyle w:val="NormalWeb"/>
        <w:spacing w:before="0" w:beforeAutospacing="0" w:after="0" w:afterAutospacing="0"/>
        <w:jc w:val="both"/>
        <w:rPr>
          <w:rFonts w:ascii="Century Gothic" w:hAnsi="Century Gothic"/>
          <w:sz w:val="22"/>
          <w:szCs w:val="22"/>
          <w:lang w:val="es-ES"/>
        </w:rPr>
      </w:pPr>
    </w:p>
    <w:p>
      <w:pPr>
        <w:pStyle w:val="NormalWeb"/>
        <w:spacing w:before="0" w:beforeAutospacing="0" w:after="0" w:afterAutospacing="0"/>
        <w:jc w:val="both"/>
        <w:rPr>
          <w:rFonts w:ascii="Century Gothic" w:hAnsi="Century Gothic"/>
          <w:sz w:val="22"/>
          <w:szCs w:val="22"/>
          <w:lang w:val="es-ES"/>
        </w:rPr>
      </w:pPr>
      <w:r>
        <w:rPr>
          <w:rFonts w:ascii="Century Gothic" w:hAnsi="Century Gothic"/>
          <w:sz w:val="22"/>
          <w:szCs w:val="22"/>
          <w:lang w:val="es-ES"/>
        </w:rPr>
        <w:t>Entendemos que, de acuerdo con sus condiciones, las Ofertas deberán estar respaldadas por una Declaración de Mantenimiento de Oferta.</w:t>
      </w:r>
    </w:p>
    <w:p>
      <w:pPr>
        <w:pStyle w:val="NormalWeb"/>
        <w:spacing w:before="0" w:beforeAutospacing="0" w:after="0" w:afterAutospacing="0"/>
        <w:jc w:val="both"/>
        <w:rPr>
          <w:rFonts w:ascii="Century Gothic" w:hAnsi="Century Gothic"/>
          <w:sz w:val="22"/>
          <w:szCs w:val="22"/>
          <w:lang w:val="es-ES"/>
        </w:rPr>
      </w:pPr>
    </w:p>
    <w:p>
      <w:pPr>
        <w:pStyle w:val="NormalWeb"/>
        <w:spacing w:before="0" w:beforeAutospacing="0" w:after="0" w:afterAutospacing="0"/>
        <w:jc w:val="both"/>
        <w:rPr>
          <w:rFonts w:ascii="Century Gothic" w:hAnsi="Century Gothic"/>
          <w:sz w:val="22"/>
          <w:szCs w:val="22"/>
          <w:lang w:val="es-ES"/>
        </w:rPr>
      </w:pPr>
      <w:r>
        <w:rPr>
          <w:rFonts w:ascii="Century Gothic" w:hAnsi="Century Gothic"/>
          <w:sz w:val="22"/>
          <w:szCs w:val="22"/>
          <w:lang w:val="es-ES"/>
        </w:rPr>
        <w:t xml:space="preserve">Aceptamos que seremos declarados automáticamente inelegibles para participar en cualquier licitación de contrato con el Comprador por un período de </w:t>
      </w:r>
      <w:r>
        <w:rPr>
          <w:rFonts w:ascii="Century Gothic" w:hAnsi="Century Gothic"/>
          <w:i/>
          <w:iCs/>
          <w:sz w:val="22"/>
          <w:szCs w:val="22"/>
          <w:lang w:val="es-ES"/>
        </w:rPr>
        <w:t xml:space="preserve">2 años </w:t>
      </w:r>
      <w:r>
        <w:rPr>
          <w:rFonts w:ascii="Century Gothic" w:hAnsi="Century Gothic"/>
          <w:sz w:val="22"/>
          <w:szCs w:val="22"/>
          <w:lang w:val="es-ES"/>
        </w:rPr>
        <w:t>contado a partir de la fecha de entrega de nuestra oferta</w:t>
      </w:r>
      <w:r>
        <w:rPr>
          <w:rFonts w:ascii="Century Gothic" w:hAnsi="Century Gothic"/>
          <w:i/>
          <w:iCs/>
          <w:sz w:val="22"/>
          <w:szCs w:val="22"/>
          <w:lang w:val="es-ES"/>
        </w:rPr>
        <w:t xml:space="preserve"> </w:t>
      </w:r>
      <w:r>
        <w:rPr>
          <w:rFonts w:ascii="Century Gothic" w:hAnsi="Century Gothic"/>
          <w:sz w:val="22"/>
          <w:szCs w:val="22"/>
          <w:lang w:val="es-ES"/>
        </w:rPr>
        <w:t>si incumplimos nuestras obligaciones derivadas de las condiciones de la oferta, a saber:</w:t>
      </w:r>
    </w:p>
    <w:p>
      <w:pPr>
        <w:pStyle w:val="NormalWeb"/>
        <w:spacing w:before="0" w:beforeAutospacing="0" w:after="0" w:afterAutospacing="0"/>
        <w:ind w:left="720" w:hanging="720"/>
        <w:jc w:val="both"/>
        <w:rPr>
          <w:rFonts w:ascii="Century Gothic" w:hAnsi="Century Gothic"/>
          <w:sz w:val="22"/>
          <w:szCs w:val="22"/>
          <w:lang w:val="es-ES"/>
        </w:rPr>
      </w:pPr>
    </w:p>
    <w:p>
      <w:pPr>
        <w:pStyle w:val="NormalWeb"/>
        <w:numPr>
          <w:ilvl w:val="4"/>
          <w:numId w:val="103"/>
        </w:numPr>
        <w:spacing w:before="0" w:beforeAutospacing="0" w:after="200" w:afterAutospacing="0"/>
        <w:ind w:left="720" w:hanging="720"/>
        <w:jc w:val="both"/>
        <w:rPr>
          <w:rFonts w:ascii="Century Gothic" w:hAnsi="Century Gothic"/>
          <w:sz w:val="22"/>
          <w:szCs w:val="22"/>
          <w:lang w:val="es-ES"/>
        </w:rPr>
      </w:pPr>
      <w:r>
        <w:rPr>
          <w:rFonts w:ascii="Century Gothic" w:hAnsi="Century Gothic"/>
          <w:sz w:val="22"/>
          <w:szCs w:val="22"/>
          <w:lang w:val="es-ES"/>
        </w:rPr>
        <w:t>si retiramos nuestra Oferta durante el período de vigencia de la Oferta especificado en la Carta de la Oferta, o</w:t>
      </w:r>
    </w:p>
    <w:p>
      <w:pPr>
        <w:pStyle w:val="NormalWeb"/>
        <w:numPr>
          <w:ilvl w:val="4"/>
          <w:numId w:val="103"/>
        </w:numPr>
        <w:spacing w:before="0" w:beforeAutospacing="0" w:after="0" w:afterAutospacing="0"/>
        <w:ind w:left="720" w:hanging="720"/>
        <w:jc w:val="both"/>
        <w:rPr>
          <w:rFonts w:ascii="Century Gothic" w:hAnsi="Century Gothic"/>
          <w:sz w:val="22"/>
          <w:szCs w:val="22"/>
          <w:lang w:val="es-ES"/>
        </w:rPr>
      </w:pPr>
      <w:r>
        <w:rPr>
          <w:rFonts w:ascii="Century Gothic" w:hAnsi="Century Gothic"/>
          <w:sz w:val="22"/>
          <w:szCs w:val="22"/>
          <w:lang w:val="es-ES"/>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IAO.</w:t>
      </w:r>
    </w:p>
    <w:p>
      <w:pPr>
        <w:pStyle w:val="NormalWeb"/>
        <w:spacing w:before="0" w:beforeAutospacing="0" w:after="0" w:afterAutospacing="0"/>
        <w:jc w:val="both"/>
        <w:rPr>
          <w:rFonts w:ascii="Century Gothic" w:hAnsi="Century Gothic"/>
          <w:sz w:val="22"/>
          <w:szCs w:val="22"/>
          <w:lang w:val="es-ES"/>
        </w:rPr>
      </w:pPr>
    </w:p>
    <w:p>
      <w:pPr>
        <w:pStyle w:val="NormalWeb"/>
        <w:spacing w:before="0" w:beforeAutospacing="0" w:after="0" w:afterAutospacing="0"/>
        <w:jc w:val="both"/>
        <w:rPr>
          <w:rFonts w:ascii="Century Gothic" w:hAnsi="Century Gothic"/>
          <w:sz w:val="22"/>
          <w:szCs w:val="22"/>
          <w:lang w:val="es-ES"/>
        </w:rPr>
      </w:pPr>
      <w:r>
        <w:rPr>
          <w:rFonts w:ascii="Century Gothic" w:hAnsi="Century Gothic"/>
          <w:sz w:val="22"/>
          <w:szCs w:val="22"/>
          <w:lang w:val="es-ES"/>
        </w:rPr>
        <w:t>Entendemos que esta Declaración de Mantenimiento de Oferta expirará en el caso de que no seamos seleccionados, y (i) si recibimos una notificación con el nombre del Oferente seleccionado, o (ii) han transcurrido 28 días después de la expiración de nuestra Oferta, lo que ocurra primero.</w:t>
      </w:r>
    </w:p>
    <w:p>
      <w:pPr>
        <w:tabs>
          <w:tab w:val="left" w:pos="6120"/>
        </w:tabs>
        <w:spacing w:after="200"/>
        <w:rPr>
          <w:rFonts w:ascii="Century Gothic" w:hAnsi="Century Gothic"/>
          <w:sz w:val="22"/>
          <w:szCs w:val="22"/>
          <w:lang w:val="es-ES"/>
        </w:rPr>
      </w:pPr>
    </w:p>
    <w:p>
      <w:pPr>
        <w:tabs>
          <w:tab w:val="left" w:pos="6120"/>
        </w:tabs>
        <w:spacing w:after="200"/>
        <w:rPr>
          <w:rFonts w:ascii="Century Gothic" w:hAnsi="Century Gothic"/>
          <w:iCs/>
          <w:sz w:val="22"/>
          <w:szCs w:val="22"/>
          <w:lang w:val="es-ES"/>
        </w:rPr>
      </w:pPr>
      <w:r>
        <w:rPr>
          <w:rFonts w:ascii="Century Gothic" w:hAnsi="Century Gothic"/>
          <w:sz w:val="22"/>
          <w:szCs w:val="22"/>
          <w:lang w:val="es-ES"/>
        </w:rPr>
        <w:t>Nombre del Oferente*:</w:t>
      </w:r>
      <w:r>
        <w:rPr>
          <w:rFonts w:ascii="Century Gothic" w:hAnsi="Century Gothic"/>
          <w:iCs/>
          <w:sz w:val="22"/>
          <w:szCs w:val="22"/>
          <w:u w:val="single"/>
          <w:lang w:val="es-ES"/>
        </w:rPr>
        <w:tab/>
      </w:r>
    </w:p>
    <w:p>
      <w:pPr>
        <w:tabs>
          <w:tab w:val="right" w:leader="underscore" w:pos="9000"/>
        </w:tabs>
        <w:spacing w:after="200"/>
        <w:rPr>
          <w:rFonts w:ascii="Century Gothic" w:hAnsi="Century Gothic"/>
          <w:iCs/>
          <w:sz w:val="22"/>
          <w:szCs w:val="22"/>
          <w:u w:val="single"/>
          <w:lang w:val="es-ES"/>
        </w:rPr>
      </w:pPr>
      <w:r>
        <w:rPr>
          <w:rFonts w:ascii="Century Gothic" w:hAnsi="Century Gothic"/>
          <w:sz w:val="22"/>
          <w:szCs w:val="22"/>
          <w:lang w:val="es-ES"/>
        </w:rPr>
        <w:t xml:space="preserve">Nombre de la persona debidamente autorizada para firmar la Oferta en nombre del Oferente**: </w:t>
      </w:r>
      <w:r>
        <w:rPr>
          <w:rFonts w:ascii="Century Gothic" w:hAnsi="Century Gothic"/>
          <w:sz w:val="22"/>
          <w:szCs w:val="22"/>
          <w:lang w:val="es-ES"/>
        </w:rPr>
        <w:tab/>
      </w:r>
    </w:p>
    <w:p>
      <w:pPr>
        <w:tabs>
          <w:tab w:val="right" w:leader="underscore" w:pos="9000"/>
        </w:tabs>
        <w:spacing w:after="200"/>
        <w:rPr>
          <w:rFonts w:ascii="Century Gothic" w:hAnsi="Century Gothic"/>
          <w:iCs/>
          <w:sz w:val="22"/>
          <w:szCs w:val="22"/>
          <w:lang w:val="es-ES"/>
        </w:rPr>
      </w:pPr>
      <w:r>
        <w:rPr>
          <w:rFonts w:ascii="Century Gothic" w:hAnsi="Century Gothic"/>
          <w:sz w:val="22"/>
          <w:szCs w:val="22"/>
          <w:lang w:val="es-ES"/>
        </w:rPr>
        <w:t xml:space="preserve">Cargo de la persona firmante del Formulario de la Oferta: </w:t>
      </w:r>
      <w:r>
        <w:rPr>
          <w:rFonts w:ascii="Century Gothic" w:hAnsi="Century Gothic"/>
          <w:sz w:val="22"/>
          <w:szCs w:val="22"/>
          <w:lang w:val="es-ES"/>
        </w:rPr>
        <w:tab/>
      </w:r>
    </w:p>
    <w:p>
      <w:pPr>
        <w:tabs>
          <w:tab w:val="right" w:leader="underscore" w:pos="9000"/>
        </w:tabs>
        <w:spacing w:after="200"/>
        <w:rPr>
          <w:rFonts w:ascii="Century Gothic" w:hAnsi="Century Gothic"/>
          <w:iCs/>
          <w:sz w:val="22"/>
          <w:szCs w:val="22"/>
          <w:lang w:val="es-ES"/>
        </w:rPr>
      </w:pPr>
      <w:r>
        <w:rPr>
          <w:rFonts w:ascii="Century Gothic" w:hAnsi="Century Gothic"/>
          <w:sz w:val="22"/>
          <w:szCs w:val="22"/>
          <w:lang w:val="es-ES"/>
        </w:rPr>
        <w:t xml:space="preserve">Firma de la persona nombrada anteriormente: </w:t>
      </w:r>
      <w:r>
        <w:rPr>
          <w:rFonts w:ascii="Century Gothic" w:hAnsi="Century Gothic"/>
          <w:sz w:val="22"/>
          <w:szCs w:val="22"/>
          <w:lang w:val="es-ES"/>
        </w:rPr>
        <w:tab/>
      </w:r>
    </w:p>
    <w:p>
      <w:pPr>
        <w:tabs>
          <w:tab w:val="left" w:pos="6120"/>
        </w:tabs>
        <w:spacing w:after="200"/>
        <w:rPr>
          <w:rFonts w:ascii="Century Gothic" w:hAnsi="Century Gothic"/>
          <w:iCs/>
          <w:sz w:val="22"/>
          <w:szCs w:val="22"/>
          <w:lang w:val="es-ES"/>
        </w:rPr>
      </w:pPr>
      <w:r>
        <w:rPr>
          <w:rFonts w:ascii="Century Gothic" w:hAnsi="Century Gothic"/>
          <w:sz w:val="22"/>
          <w:szCs w:val="22"/>
          <w:lang w:val="es-ES"/>
        </w:rPr>
        <w:t>Fecha de la firma: El día ____________ del mes __________________ del año __________.</w:t>
      </w:r>
    </w:p>
    <w:p>
      <w:pPr>
        <w:tabs>
          <w:tab w:val="left" w:pos="6120"/>
        </w:tabs>
        <w:spacing w:after="200"/>
        <w:rPr>
          <w:rFonts w:ascii="Century Gothic" w:hAnsi="Century Gothic"/>
          <w:iCs/>
          <w:sz w:val="22"/>
          <w:szCs w:val="22"/>
          <w:lang w:val="es-ES"/>
        </w:rPr>
      </w:pPr>
      <w:r>
        <w:rPr>
          <w:rFonts w:ascii="Century Gothic" w:hAnsi="Century Gothic"/>
          <w:b/>
          <w:bCs/>
          <w:sz w:val="22"/>
          <w:szCs w:val="22"/>
          <w:lang w:val="es-ES"/>
        </w:rPr>
        <w:t>*</w:t>
      </w:r>
      <w:r>
        <w:rPr>
          <w:rFonts w:ascii="Century Gothic" w:hAnsi="Century Gothic"/>
          <w:sz w:val="22"/>
          <w:szCs w:val="22"/>
          <w:lang w:val="es-ES"/>
        </w:rPr>
        <w:t xml:space="preserve"> En el caso de las Ofertas presentadas por una APCA, especifique el nombre de la APCA que actúa como Oferente.</w:t>
      </w:r>
    </w:p>
    <w:p>
      <w:pPr>
        <w:tabs>
          <w:tab w:val="right" w:pos="9000"/>
        </w:tabs>
        <w:suppressAutoHyphens/>
        <w:rPr>
          <w:rFonts w:ascii="Century Gothic" w:hAnsi="Century Gothic"/>
          <w:bCs/>
          <w:iCs/>
          <w:sz w:val="22"/>
          <w:szCs w:val="22"/>
          <w:lang w:val="es-ES"/>
        </w:rPr>
      </w:pPr>
      <w:r>
        <w:rPr>
          <w:rFonts w:ascii="Century Gothic" w:hAnsi="Century Gothic"/>
          <w:sz w:val="22"/>
          <w:szCs w:val="22"/>
          <w:lang w:val="es-ES"/>
        </w:rPr>
        <w:t>** La persona que firme la Oferta deberá contar con el poder otorgado por el Oferente. El poder deberá adjuntarse a los Formularios de la Oferta.</w:t>
      </w:r>
    </w:p>
    <w:p>
      <w:pPr>
        <w:tabs>
          <w:tab w:val="right" w:pos="9000"/>
        </w:tabs>
        <w:suppressAutoHyphens/>
        <w:rPr>
          <w:rFonts w:ascii="Century Gothic" w:hAnsi="Century Gothic"/>
          <w:i/>
          <w:iCs/>
          <w:sz w:val="22"/>
          <w:szCs w:val="22"/>
          <w:lang w:val="es-ES"/>
        </w:rPr>
      </w:pPr>
      <w:r>
        <w:rPr>
          <w:rFonts w:ascii="Century Gothic" w:hAnsi="Century Gothic"/>
          <w:i/>
          <w:iCs/>
          <w:sz w:val="22"/>
          <w:szCs w:val="22"/>
          <w:lang w:val="es-ES"/>
        </w:rPr>
        <w:t>[Nota: En caso de que se trate de una APCA, la Declaración de Mantenimiento de Oferta deberá emitirse en nombre de todos los miembros de la APCA que presenta la Oferta].</w:t>
      </w:r>
    </w:p>
    <w:p>
      <w:pPr>
        <w:pStyle w:val="Formularios"/>
      </w:pPr>
      <w:r>
        <w:br w:type="page"/>
      </w:r>
      <w:bookmarkStart w:id="723" w:name="_Toc454620985"/>
      <w:bookmarkStart w:id="724" w:name="_Toc486939195"/>
      <w:bookmarkStart w:id="725" w:name="_Toc175250628"/>
      <w:r>
        <w:lastRenderedPageBreak/>
        <w:t>Autorización</w:t>
      </w:r>
      <w:bookmarkEnd w:id="718"/>
      <w:r>
        <w:t xml:space="preserve"> del Fabricante</w:t>
      </w:r>
      <w:bookmarkEnd w:id="723"/>
      <w:bookmarkEnd w:id="724"/>
      <w:bookmarkEnd w:id="725"/>
    </w:p>
    <w:p>
      <w:pPr>
        <w:rPr>
          <w:rFonts w:ascii="Century Gothic" w:hAnsi="Century Gothic"/>
          <w:lang w:val="es-ES"/>
        </w:rPr>
      </w:pPr>
    </w:p>
    <w:p>
      <w:pPr>
        <w:jc w:val="both"/>
        <w:rPr>
          <w:rFonts w:ascii="Century Gothic" w:hAnsi="Century Gothic"/>
          <w:i/>
          <w:iCs/>
          <w:sz w:val="22"/>
          <w:szCs w:val="22"/>
          <w:lang w:val="es-ES"/>
        </w:rPr>
      </w:pPr>
      <w:r>
        <w:rPr>
          <w:rFonts w:ascii="Century Gothic" w:hAnsi="Century Gothic"/>
          <w:i/>
          <w:iCs/>
          <w:sz w:val="22"/>
          <w:szCs w:val="22"/>
          <w:lang w:val="es-ES"/>
        </w:rPr>
        <w:t>[El Oferente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Oferente lo deberá incluirá en su Oferta, si así se establece en los DDL].</w:t>
      </w:r>
    </w:p>
    <w:p>
      <w:pPr>
        <w:rPr>
          <w:rFonts w:ascii="Century Gothic" w:hAnsi="Century Gothic"/>
          <w:sz w:val="22"/>
          <w:szCs w:val="22"/>
          <w:lang w:val="es-ES"/>
        </w:rPr>
      </w:pPr>
    </w:p>
    <w:p>
      <w:pPr>
        <w:ind w:left="720" w:hanging="720"/>
        <w:jc w:val="right"/>
        <w:rPr>
          <w:rFonts w:ascii="Century Gothic" w:hAnsi="Century Gothic"/>
          <w:sz w:val="22"/>
          <w:szCs w:val="22"/>
          <w:lang w:val="es-ES"/>
        </w:rPr>
      </w:pPr>
      <w:r>
        <w:rPr>
          <w:rFonts w:ascii="Century Gothic" w:hAnsi="Century Gothic"/>
          <w:sz w:val="22"/>
          <w:szCs w:val="22"/>
          <w:lang w:val="es-ES"/>
        </w:rPr>
        <w:t xml:space="preserve">Fecha: </w:t>
      </w:r>
      <w:r>
        <w:rPr>
          <w:rFonts w:ascii="Century Gothic" w:hAnsi="Century Gothic"/>
          <w:i/>
          <w:iCs/>
          <w:sz w:val="22"/>
          <w:szCs w:val="22"/>
          <w:lang w:val="es-ES"/>
        </w:rPr>
        <w:t>[indique día, mes y año de presentación de la oferta].</w:t>
      </w:r>
    </w:p>
    <w:p>
      <w:pPr>
        <w:ind w:left="720" w:hanging="720"/>
        <w:jc w:val="right"/>
        <w:rPr>
          <w:rFonts w:ascii="Century Gothic" w:hAnsi="Century Gothic"/>
          <w:i/>
          <w:sz w:val="22"/>
          <w:szCs w:val="22"/>
          <w:lang w:val="es-ES"/>
        </w:rPr>
      </w:pPr>
      <w:r>
        <w:rPr>
          <w:rFonts w:ascii="Century Gothic" w:hAnsi="Century Gothic"/>
          <w:sz w:val="22"/>
          <w:szCs w:val="22"/>
          <w:lang w:val="es-ES"/>
        </w:rPr>
        <w:t>SDO n.</w:t>
      </w:r>
      <w:r>
        <w:rPr>
          <w:rFonts w:ascii="Century Gothic" w:hAnsi="Century Gothic"/>
          <w:bCs/>
          <w:sz w:val="22"/>
          <w:szCs w:val="22"/>
          <w:lang w:val="es-ES"/>
        </w:rPr>
        <w:sym w:font="Symbol" w:char="F0B0"/>
      </w:r>
      <w:r>
        <w:rPr>
          <w:rFonts w:ascii="Century Gothic" w:hAnsi="Century Gothic"/>
          <w:sz w:val="22"/>
          <w:szCs w:val="22"/>
          <w:lang w:val="es-ES"/>
        </w:rPr>
        <w:t>:</w:t>
      </w:r>
      <w:r>
        <w:rPr>
          <w:rFonts w:ascii="Century Gothic" w:hAnsi="Century Gothic"/>
          <w:i/>
          <w:iCs/>
          <w:sz w:val="22"/>
          <w:szCs w:val="22"/>
          <w:lang w:val="es-ES"/>
        </w:rPr>
        <w:t xml:space="preserve"> EC-L1249-P00010</w:t>
      </w:r>
    </w:p>
    <w:p>
      <w:pPr>
        <w:ind w:left="720" w:hanging="720"/>
        <w:jc w:val="right"/>
        <w:rPr>
          <w:rFonts w:ascii="Century Gothic" w:hAnsi="Century Gothic"/>
          <w:spacing w:val="-1"/>
          <w:sz w:val="22"/>
          <w:szCs w:val="22"/>
          <w:lang w:val="es-ES"/>
        </w:rPr>
      </w:pPr>
      <w:r>
        <w:rPr>
          <w:rFonts w:ascii="Century Gothic" w:hAnsi="Century Gothic"/>
          <w:spacing w:val="-1"/>
          <w:sz w:val="22"/>
          <w:szCs w:val="22"/>
          <w:lang w:val="es-ES"/>
        </w:rPr>
        <w:t>Alternativa n.</w:t>
      </w:r>
      <w:r>
        <w:rPr>
          <w:rFonts w:ascii="Century Gothic" w:hAnsi="Century Gothic"/>
          <w:bCs/>
          <w:spacing w:val="-1"/>
          <w:sz w:val="22"/>
          <w:szCs w:val="22"/>
          <w:lang w:val="es-ES"/>
        </w:rPr>
        <w:sym w:font="Symbol" w:char="F0B0"/>
      </w:r>
      <w:r>
        <w:rPr>
          <w:rFonts w:ascii="Century Gothic" w:hAnsi="Century Gothic"/>
          <w:spacing w:val="-1"/>
          <w:sz w:val="22"/>
          <w:szCs w:val="22"/>
          <w:lang w:val="es-ES"/>
        </w:rPr>
        <w:t>:</w:t>
      </w:r>
      <w:r>
        <w:rPr>
          <w:rFonts w:ascii="Century Gothic" w:hAnsi="Century Gothic"/>
          <w:i/>
          <w:iCs/>
          <w:spacing w:val="-1"/>
          <w:sz w:val="22"/>
          <w:szCs w:val="22"/>
          <w:lang w:val="es-ES"/>
        </w:rPr>
        <w:t xml:space="preserve"> </w:t>
      </w:r>
      <w:r>
        <w:rPr>
          <w:rFonts w:ascii="Century Gothic" w:hAnsi="Century Gothic"/>
          <w:iCs/>
          <w:spacing w:val="-1"/>
          <w:sz w:val="22"/>
          <w:szCs w:val="22"/>
          <w:lang w:val="es-ES"/>
        </w:rPr>
        <w:t>No Aplica</w:t>
      </w:r>
    </w:p>
    <w:p>
      <w:pPr>
        <w:ind w:left="720" w:hanging="720"/>
        <w:jc w:val="right"/>
        <w:rPr>
          <w:rFonts w:ascii="Century Gothic" w:hAnsi="Century Gothic"/>
          <w:i/>
          <w:sz w:val="22"/>
          <w:szCs w:val="22"/>
          <w:lang w:val="es-ES"/>
        </w:rPr>
      </w:pPr>
    </w:p>
    <w:p>
      <w:pPr>
        <w:rPr>
          <w:rFonts w:ascii="Century Gothic" w:hAnsi="Century Gothic"/>
          <w:sz w:val="22"/>
          <w:szCs w:val="22"/>
          <w:lang w:val="es-ES"/>
        </w:rPr>
      </w:pPr>
      <w:r>
        <w:rPr>
          <w:rFonts w:ascii="Century Gothic" w:hAnsi="Century Gothic"/>
          <w:sz w:val="22"/>
          <w:szCs w:val="22"/>
          <w:lang w:val="es-ES"/>
        </w:rPr>
        <w:t xml:space="preserve">Para: </w:t>
      </w:r>
      <w:r>
        <w:rPr>
          <w:rFonts w:ascii="Century Gothic" w:hAnsi="Century Gothic"/>
          <w:iCs/>
          <w:sz w:val="22"/>
          <w:szCs w:val="22"/>
          <w:lang w:val="es-ES"/>
        </w:rPr>
        <w:t>Procuraduría General del Estado</w:t>
      </w:r>
    </w:p>
    <w:p>
      <w:pPr>
        <w:rPr>
          <w:rFonts w:ascii="Century Gothic" w:hAnsi="Century Gothic"/>
          <w:i/>
          <w:sz w:val="22"/>
          <w:szCs w:val="22"/>
          <w:lang w:val="es-ES"/>
        </w:rPr>
      </w:pPr>
    </w:p>
    <w:p>
      <w:pPr>
        <w:rPr>
          <w:rFonts w:ascii="Century Gothic" w:hAnsi="Century Gothic"/>
          <w:sz w:val="22"/>
          <w:szCs w:val="22"/>
          <w:lang w:val="es-ES"/>
        </w:rPr>
      </w:pPr>
      <w:r>
        <w:rPr>
          <w:rFonts w:ascii="Century Gothic" w:hAnsi="Century Gothic"/>
          <w:sz w:val="22"/>
          <w:szCs w:val="22"/>
          <w:lang w:val="es-ES"/>
        </w:rPr>
        <w:t>POR CUANTO</w:t>
      </w:r>
    </w:p>
    <w:p>
      <w:pPr>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sz w:val="22"/>
          <w:szCs w:val="22"/>
          <w:lang w:val="es-ES"/>
        </w:rPr>
        <w:t xml:space="preserve">Nosotros </w:t>
      </w:r>
      <w:r>
        <w:rPr>
          <w:rFonts w:ascii="Century Gothic" w:hAnsi="Century Gothic"/>
          <w:i/>
          <w:iCs/>
          <w:sz w:val="22"/>
          <w:szCs w:val="22"/>
          <w:lang w:val="es-ES"/>
        </w:rPr>
        <w:t>[indique nombre completo del Fabricante]</w:t>
      </w:r>
      <w:r>
        <w:rPr>
          <w:rFonts w:ascii="Century Gothic" w:hAnsi="Century Gothic"/>
          <w:sz w:val="22"/>
          <w:szCs w:val="22"/>
          <w:lang w:val="es-ES"/>
        </w:rPr>
        <w:t xml:space="preserve">, como fabricantes oficiales de </w:t>
      </w:r>
      <w:r>
        <w:rPr>
          <w:rFonts w:ascii="Century Gothic" w:hAnsi="Century Gothic"/>
          <w:i/>
          <w:iCs/>
          <w:sz w:val="22"/>
          <w:szCs w:val="22"/>
          <w:lang w:val="es-ES"/>
        </w:rPr>
        <w:t>[indique el nombre de los bienes fabricados]</w:t>
      </w:r>
      <w:r>
        <w:rPr>
          <w:rFonts w:ascii="Century Gothic" w:hAnsi="Century Gothic"/>
          <w:sz w:val="22"/>
          <w:szCs w:val="22"/>
          <w:lang w:val="es-ES"/>
        </w:rPr>
        <w:t xml:space="preserve">, con fábricas ubicadas en </w:t>
      </w:r>
      <w:r>
        <w:rPr>
          <w:rFonts w:ascii="Century Gothic" w:hAnsi="Century Gothic"/>
          <w:i/>
          <w:iCs/>
          <w:sz w:val="22"/>
          <w:szCs w:val="22"/>
          <w:lang w:val="es-ES"/>
        </w:rPr>
        <w:t xml:space="preserve">[indique la dirección completa de las fábricas], </w:t>
      </w:r>
      <w:r>
        <w:rPr>
          <w:rFonts w:ascii="Century Gothic" w:hAnsi="Century Gothic"/>
          <w:sz w:val="22"/>
          <w:szCs w:val="22"/>
          <w:lang w:val="es-ES"/>
        </w:rPr>
        <w:t xml:space="preserve">autorizamos mediante el presente a </w:t>
      </w:r>
      <w:r>
        <w:rPr>
          <w:rFonts w:ascii="Century Gothic" w:hAnsi="Century Gothic"/>
          <w:i/>
          <w:iCs/>
          <w:sz w:val="22"/>
          <w:szCs w:val="22"/>
          <w:lang w:val="es-ES"/>
        </w:rPr>
        <w:t>[indique el nombre completo del Oferente]</w:t>
      </w:r>
      <w:r>
        <w:rPr>
          <w:rFonts w:ascii="Century Gothic" w:hAnsi="Century Gothic"/>
          <w:sz w:val="22"/>
          <w:szCs w:val="22"/>
          <w:lang w:val="es-ES"/>
        </w:rPr>
        <w:t xml:space="preserve"> a presentar una Oferta con el propósito de suministrar los siguientes Bienes de nuestra fabricación </w:t>
      </w:r>
      <w:r>
        <w:rPr>
          <w:rFonts w:ascii="Century Gothic" w:hAnsi="Century Gothic"/>
          <w:i/>
          <w:iCs/>
          <w:sz w:val="22"/>
          <w:szCs w:val="22"/>
          <w:lang w:val="es-ES"/>
        </w:rPr>
        <w:t>[nombre y breve descripción de los bienes]</w:t>
      </w:r>
      <w:r>
        <w:rPr>
          <w:rFonts w:ascii="Century Gothic" w:hAnsi="Century Gothic"/>
          <w:sz w:val="22"/>
          <w:szCs w:val="22"/>
          <w:lang w:val="es-ES"/>
        </w:rPr>
        <w:t>, y a posteriormente negociar y firmar el Contrato.</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sz w:val="22"/>
          <w:szCs w:val="22"/>
          <w:lang w:val="es-ES"/>
        </w:rPr>
        <w:t>Por este medio extendemos nuestro aval y plena garantía, conforme a la IAO 28 de las Condiciones Generales del Contrato, respecto de los Bienes ofrecidos por la firma antes mencionada.</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sz w:val="22"/>
          <w:szCs w:val="22"/>
          <w:lang w:val="es-ES"/>
        </w:rPr>
        <w:t xml:space="preserve">Firma: </w:t>
      </w:r>
      <w:r>
        <w:rPr>
          <w:rFonts w:ascii="Century Gothic" w:hAnsi="Century Gothic"/>
          <w:i/>
          <w:iCs/>
          <w:sz w:val="22"/>
          <w:szCs w:val="22"/>
          <w:lang w:val="es-ES"/>
        </w:rPr>
        <w:t xml:space="preserve">[indique firma de los representantes autorizados del Fabricante]. </w:t>
      </w:r>
    </w:p>
    <w:p>
      <w:pPr>
        <w:rPr>
          <w:rFonts w:ascii="Century Gothic" w:hAnsi="Century Gothic"/>
          <w:sz w:val="22"/>
          <w:szCs w:val="22"/>
          <w:lang w:val="es-ES"/>
        </w:rPr>
      </w:pPr>
    </w:p>
    <w:p>
      <w:pPr>
        <w:rPr>
          <w:rFonts w:ascii="Century Gothic" w:hAnsi="Century Gothic"/>
          <w:sz w:val="22"/>
          <w:szCs w:val="22"/>
          <w:lang w:val="es-ES"/>
        </w:rPr>
      </w:pPr>
    </w:p>
    <w:p>
      <w:pPr>
        <w:rPr>
          <w:rFonts w:ascii="Century Gothic" w:hAnsi="Century Gothic"/>
          <w:sz w:val="22"/>
          <w:szCs w:val="22"/>
          <w:lang w:val="es-ES"/>
        </w:rPr>
      </w:pPr>
      <w:r>
        <w:rPr>
          <w:rFonts w:ascii="Century Gothic" w:hAnsi="Century Gothic"/>
          <w:sz w:val="22"/>
          <w:szCs w:val="22"/>
          <w:lang w:val="es-ES"/>
        </w:rPr>
        <w:t xml:space="preserve">Nombre: </w:t>
      </w:r>
      <w:r>
        <w:rPr>
          <w:rFonts w:ascii="Century Gothic" w:hAnsi="Century Gothic"/>
          <w:i/>
          <w:iCs/>
          <w:sz w:val="22"/>
          <w:szCs w:val="22"/>
          <w:lang w:val="es-ES"/>
        </w:rPr>
        <w:t>[indique el nombre completo de los representantes autorizados del Fabricante]</w:t>
      </w:r>
      <w:r>
        <w:rPr>
          <w:rFonts w:ascii="Century Gothic" w:hAnsi="Century Gothic"/>
          <w:sz w:val="22"/>
          <w:szCs w:val="22"/>
          <w:lang w:val="es-ES"/>
        </w:rPr>
        <w:t>.</w:t>
      </w:r>
    </w:p>
    <w:p>
      <w:pPr>
        <w:rPr>
          <w:rFonts w:ascii="Century Gothic" w:hAnsi="Century Gothic"/>
          <w:sz w:val="22"/>
          <w:szCs w:val="22"/>
          <w:lang w:val="es-ES"/>
        </w:rPr>
      </w:pPr>
    </w:p>
    <w:p>
      <w:pPr>
        <w:rPr>
          <w:rFonts w:ascii="Century Gothic" w:hAnsi="Century Gothic"/>
          <w:sz w:val="22"/>
          <w:szCs w:val="22"/>
          <w:lang w:val="es-ES"/>
        </w:rPr>
      </w:pPr>
      <w:r>
        <w:rPr>
          <w:rFonts w:ascii="Century Gothic" w:hAnsi="Century Gothic"/>
          <w:sz w:val="22"/>
          <w:szCs w:val="22"/>
          <w:lang w:val="es-ES"/>
        </w:rPr>
        <w:t>Cargo:</w:t>
      </w:r>
      <w:r>
        <w:rPr>
          <w:rFonts w:ascii="Century Gothic" w:hAnsi="Century Gothic"/>
          <w:i/>
          <w:iCs/>
          <w:sz w:val="22"/>
          <w:szCs w:val="22"/>
          <w:lang w:val="es-ES"/>
        </w:rPr>
        <w:t xml:space="preserve"> [indique el cargo].</w:t>
      </w:r>
    </w:p>
    <w:p>
      <w:pPr>
        <w:rPr>
          <w:rFonts w:ascii="Century Gothic" w:hAnsi="Century Gothic"/>
          <w:sz w:val="22"/>
          <w:szCs w:val="22"/>
          <w:lang w:val="es-ES"/>
        </w:rPr>
      </w:pPr>
    </w:p>
    <w:p>
      <w:pPr>
        <w:rPr>
          <w:rFonts w:ascii="Century Gothic" w:hAnsi="Century Gothic"/>
          <w:i/>
          <w:sz w:val="22"/>
          <w:szCs w:val="22"/>
          <w:lang w:val="es-ES"/>
        </w:rPr>
      </w:pPr>
    </w:p>
    <w:p>
      <w:pPr>
        <w:rPr>
          <w:rFonts w:ascii="Century Gothic" w:hAnsi="Century Gothic"/>
          <w:sz w:val="22"/>
          <w:szCs w:val="22"/>
          <w:lang w:val="es-ES"/>
        </w:rPr>
      </w:pPr>
    </w:p>
    <w:p>
      <w:pPr>
        <w:rPr>
          <w:rFonts w:ascii="Century Gothic" w:hAnsi="Century Gothic"/>
          <w:sz w:val="22"/>
          <w:szCs w:val="22"/>
          <w:lang w:val="es-ES"/>
        </w:rPr>
      </w:pPr>
      <w:r>
        <w:rPr>
          <w:rFonts w:ascii="Century Gothic" w:hAnsi="Century Gothic"/>
          <w:sz w:val="22"/>
          <w:szCs w:val="22"/>
          <w:lang w:val="es-ES"/>
        </w:rPr>
        <w:t xml:space="preserve">Fechado el día ____________ de __________________del año _______ </w:t>
      </w:r>
      <w:r>
        <w:rPr>
          <w:rFonts w:ascii="Century Gothic" w:hAnsi="Century Gothic"/>
          <w:i/>
          <w:iCs/>
          <w:sz w:val="22"/>
          <w:szCs w:val="22"/>
          <w:lang w:val="es-ES"/>
        </w:rPr>
        <w:t>[fecha de la firma].</w:t>
      </w:r>
    </w:p>
    <w:p>
      <w:pPr>
        <w:suppressAutoHyphens/>
        <w:rPr>
          <w:rFonts w:ascii="Century Gothic" w:hAnsi="Century Gothic"/>
          <w:sz w:val="22"/>
          <w:szCs w:val="22"/>
          <w:lang w:val="es-ES"/>
        </w:rPr>
      </w:pPr>
      <w:bookmarkStart w:id="726" w:name="_Toc482500892"/>
    </w:p>
    <w:p>
      <w:pPr>
        <w:suppressAutoHyphens/>
        <w:rPr>
          <w:rFonts w:ascii="Century Gothic" w:hAnsi="Century Gothic"/>
          <w:lang w:val="es-ES"/>
        </w:rPr>
        <w:sectPr>
          <w:headerReference w:type="even" r:id="rId39"/>
          <w:footnotePr>
            <w:numRestart w:val="eachSect"/>
          </w:footnotePr>
          <w:type w:val="continuous"/>
          <w:pgSz w:w="11906" w:h="16838" w:code="9"/>
          <w:pgMar w:top="1440" w:right="1440" w:bottom="1440" w:left="1440" w:header="720" w:footer="720" w:gutter="0"/>
          <w:paperSrc w:first="15" w:other="15"/>
          <w:cols w:space="720"/>
          <w:noEndnote/>
          <w:docGrid w:linePitch="326"/>
        </w:sectPr>
      </w:pPr>
    </w:p>
    <w:p>
      <w:pPr>
        <w:pStyle w:val="Partes"/>
        <w:rPr>
          <w:lang w:val="es-ES"/>
        </w:rPr>
      </w:pPr>
      <w:bookmarkStart w:id="727" w:name="_Toc450041032"/>
      <w:bookmarkStart w:id="728" w:name="_Toc175253847"/>
      <w:bookmarkEnd w:id="726"/>
      <w:r>
        <w:lastRenderedPageBreak/>
        <w:t xml:space="preserve">SEGUNDA PARTE. Requisitos </w:t>
      </w:r>
      <w:bookmarkEnd w:id="727"/>
      <w:r>
        <w:t>de los Bienes y Servicios Conexos</w:t>
      </w:r>
      <w:bookmarkEnd w:id="728"/>
    </w:p>
    <w:p>
      <w:pPr>
        <w:pStyle w:val="Subttulo"/>
        <w:ind w:left="180" w:right="288"/>
        <w:rPr>
          <w:rFonts w:ascii="Century Gothic" w:hAnsi="Century Gothic"/>
          <w:lang w:val="es-ES"/>
        </w:rPr>
      </w:pPr>
    </w:p>
    <w:p>
      <w:pPr>
        <w:pStyle w:val="Secciones"/>
      </w:pPr>
      <w:bookmarkStart w:id="729" w:name="_Toc450041033"/>
      <w:bookmarkStart w:id="730" w:name="_Toc175253848"/>
      <w:r>
        <w:t xml:space="preserve">Sección VI. Requisitos de los Bienes </w:t>
      </w:r>
      <w:bookmarkEnd w:id="729"/>
      <w:bookmarkEnd w:id="730"/>
    </w:p>
    <w:p>
      <w:pPr>
        <w:pStyle w:val="Sangradetextonormal"/>
        <w:ind w:left="180" w:right="288"/>
        <w:rPr>
          <w:rFonts w:ascii="Century Gothic" w:hAnsi="Century Gothic" w:cs="Times New Roman"/>
          <w:lang w:val="es-ES"/>
        </w:rPr>
      </w:pPr>
    </w:p>
    <w:p>
      <w:pPr>
        <w:pStyle w:val="Sangradetextonormal"/>
        <w:ind w:left="180" w:right="288"/>
        <w:rPr>
          <w:rFonts w:ascii="Century Gothic" w:hAnsi="Century Gothic" w:cs="Times New Roman"/>
          <w:u w:val="single"/>
          <w:lang w:val="es-ES"/>
        </w:rPr>
      </w:pPr>
    </w:p>
    <w:p>
      <w:pPr>
        <w:pStyle w:val="TDC1"/>
        <w:tabs>
          <w:tab w:val="right" w:leader="dot" w:pos="8656"/>
        </w:tabs>
        <w:rPr>
          <w:rFonts w:eastAsiaTheme="minorEastAsia" w:cstheme="minorBidi"/>
          <w:b w:val="0"/>
          <w:noProof/>
          <w:kern w:val="2"/>
          <w:sz w:val="24"/>
          <w:lang w:val="es-EC" w:eastAsia="es-EC"/>
          <w14:ligatures w14:val="standardContextual"/>
        </w:rPr>
      </w:pPr>
      <w:r>
        <w:rPr>
          <w:b w:val="0"/>
          <w:sz w:val="28"/>
          <w:szCs w:val="28"/>
          <w:lang w:val="es-ES"/>
        </w:rPr>
        <w:fldChar w:fldCharType="begin"/>
      </w:r>
      <w:r>
        <w:rPr>
          <w:b w:val="0"/>
          <w:sz w:val="28"/>
          <w:szCs w:val="28"/>
          <w:lang w:val="es-ES"/>
        </w:rPr>
        <w:instrText xml:space="preserve"> TOC \h \z \t "Requisitos;1" </w:instrText>
      </w:r>
      <w:r>
        <w:rPr>
          <w:b w:val="0"/>
          <w:sz w:val="28"/>
          <w:szCs w:val="28"/>
          <w:lang w:val="es-ES"/>
        </w:rPr>
        <w:fldChar w:fldCharType="separate"/>
      </w:r>
      <w:hyperlink w:anchor="_Toc175251322" w:history="1">
        <w:r>
          <w:rPr>
            <w:rStyle w:val="Hipervnculo"/>
            <w:noProof/>
            <w:color w:val="auto"/>
          </w:rPr>
          <w:t>1. Lista de Bienes y Cronograma de Entregas</w:t>
        </w:r>
        <w:r>
          <w:rPr>
            <w:noProof/>
            <w:webHidden/>
          </w:rPr>
          <w:tab/>
        </w:r>
        <w:r>
          <w:rPr>
            <w:noProof/>
            <w:webHidden/>
          </w:rPr>
          <w:fldChar w:fldCharType="begin"/>
        </w:r>
        <w:r>
          <w:rPr>
            <w:noProof/>
            <w:webHidden/>
          </w:rPr>
          <w:instrText xml:space="preserve"> PAGEREF _Toc175251322 \h </w:instrText>
        </w:r>
        <w:r>
          <w:rPr>
            <w:noProof/>
            <w:webHidden/>
          </w:rPr>
        </w:r>
        <w:r>
          <w:rPr>
            <w:noProof/>
            <w:webHidden/>
          </w:rPr>
          <w:fldChar w:fldCharType="separate"/>
        </w:r>
        <w:r>
          <w:rPr>
            <w:noProof/>
            <w:webHidden/>
          </w:rPr>
          <w:t>75</w:t>
        </w:r>
        <w:r>
          <w:rPr>
            <w:noProof/>
            <w:webHidden/>
          </w:rPr>
          <w:fldChar w:fldCharType="end"/>
        </w:r>
      </w:hyperlink>
      <w:r>
        <w:rPr>
          <w:rFonts w:eastAsiaTheme="minorEastAsia" w:cstheme="minorBidi"/>
          <w:b w:val="0"/>
          <w:noProof/>
          <w:kern w:val="2"/>
          <w:sz w:val="24"/>
          <w:lang w:val="es-EC" w:eastAsia="es-EC"/>
          <w14:ligatures w14:val="standardContextual"/>
        </w:rPr>
        <w:t xml:space="preserve"> </w:t>
      </w:r>
    </w:p>
    <w:p>
      <w:pPr>
        <w:pStyle w:val="TDC1"/>
        <w:tabs>
          <w:tab w:val="right" w:leader="dot" w:pos="8656"/>
        </w:tabs>
        <w:rPr>
          <w:rFonts w:eastAsiaTheme="minorEastAsia" w:cstheme="minorBidi"/>
          <w:b w:val="0"/>
          <w:noProof/>
          <w:kern w:val="2"/>
          <w:sz w:val="24"/>
          <w:lang w:val="es-EC" w:eastAsia="es-EC"/>
          <w14:ligatures w14:val="standardContextual"/>
        </w:rPr>
      </w:pPr>
      <w:hyperlink w:anchor="_Toc175251324" w:history="1">
        <w:r>
          <w:rPr>
            <w:rStyle w:val="Hipervnculo"/>
            <w:noProof/>
            <w:color w:val="auto"/>
          </w:rPr>
          <w:t>2. Especificaciones Técnicas</w:t>
        </w:r>
        <w:r>
          <w:rPr>
            <w:noProof/>
            <w:webHidden/>
          </w:rPr>
          <w:tab/>
        </w:r>
        <w:r>
          <w:rPr>
            <w:noProof/>
            <w:webHidden/>
          </w:rPr>
          <w:fldChar w:fldCharType="begin"/>
        </w:r>
        <w:r>
          <w:rPr>
            <w:noProof/>
            <w:webHidden/>
          </w:rPr>
          <w:instrText xml:space="preserve"> PAGEREF _Toc175251324 \h </w:instrText>
        </w:r>
        <w:r>
          <w:rPr>
            <w:noProof/>
            <w:webHidden/>
          </w:rPr>
        </w:r>
        <w:r>
          <w:rPr>
            <w:noProof/>
            <w:webHidden/>
          </w:rPr>
          <w:fldChar w:fldCharType="separate"/>
        </w:r>
        <w:r>
          <w:rPr>
            <w:noProof/>
            <w:webHidden/>
          </w:rPr>
          <w:t>77</w:t>
        </w:r>
        <w:r>
          <w:rPr>
            <w:noProof/>
            <w:webHidden/>
          </w:rPr>
          <w:fldChar w:fldCharType="end"/>
        </w:r>
      </w:hyperlink>
    </w:p>
    <w:p>
      <w:pPr>
        <w:pStyle w:val="TDC1"/>
        <w:tabs>
          <w:tab w:val="right" w:leader="dot" w:pos="8656"/>
        </w:tabs>
        <w:rPr>
          <w:rFonts w:eastAsiaTheme="minorEastAsia" w:cstheme="minorBidi"/>
          <w:b w:val="0"/>
          <w:noProof/>
          <w:kern w:val="2"/>
          <w:sz w:val="24"/>
          <w:lang w:val="es-EC" w:eastAsia="es-EC"/>
          <w14:ligatures w14:val="standardContextual"/>
        </w:rPr>
      </w:pPr>
      <w:hyperlink w:anchor="_Toc175251325" w:history="1"/>
    </w:p>
    <w:p>
      <w:pPr>
        <w:pStyle w:val="TDC1"/>
        <w:tabs>
          <w:tab w:val="right" w:leader="dot" w:pos="8656"/>
        </w:tabs>
        <w:rPr>
          <w:rFonts w:eastAsiaTheme="minorEastAsia" w:cstheme="minorBidi"/>
          <w:b w:val="0"/>
          <w:noProof/>
          <w:kern w:val="2"/>
          <w:sz w:val="24"/>
          <w:lang w:val="es-EC" w:eastAsia="es-EC"/>
          <w14:ligatures w14:val="standardContextual"/>
        </w:rPr>
      </w:pPr>
      <w:hyperlink w:anchor="_Toc175251326" w:history="1"/>
    </w:p>
    <w:p>
      <w:pPr>
        <w:jc w:val="center"/>
        <w:rPr>
          <w:rFonts w:ascii="Century Gothic" w:hAnsi="Century Gothic"/>
          <w:lang w:val="es-ES"/>
        </w:rPr>
      </w:pPr>
      <w:r>
        <w:rPr>
          <w:rFonts w:ascii="Century Gothic" w:hAnsi="Century Gothic"/>
          <w:b/>
          <w:sz w:val="28"/>
          <w:szCs w:val="28"/>
          <w:lang w:val="es-ES"/>
        </w:rPr>
        <w:fldChar w:fldCharType="end"/>
      </w:r>
    </w:p>
    <w:p>
      <w:pPr>
        <w:pStyle w:val="S6-Header1"/>
        <w:rPr>
          <w:rFonts w:ascii="Century Gothic" w:hAnsi="Century Gothic" w:cs="Times New Roman"/>
          <w:lang w:val="es-ES"/>
        </w:rPr>
        <w:sectPr>
          <w:headerReference w:type="even" r:id="rId40"/>
          <w:headerReference w:type="default" r:id="rId41"/>
          <w:headerReference w:type="first" r:id="rId42"/>
          <w:pgSz w:w="11906" w:h="16838" w:code="9"/>
          <w:pgMar w:top="1440" w:right="1440" w:bottom="1440" w:left="1797" w:header="720" w:footer="720" w:gutter="0"/>
          <w:pgNumType w:chapStyle="1"/>
          <w:cols w:space="720"/>
        </w:sectPr>
      </w:pPr>
    </w:p>
    <w:p>
      <w:pPr>
        <w:pStyle w:val="Requisitos"/>
      </w:pPr>
      <w:bookmarkStart w:id="731" w:name="_Toc454621006"/>
      <w:bookmarkStart w:id="732" w:name="_Toc68320557"/>
      <w:bookmarkStart w:id="733" w:name="_Toc486940233"/>
      <w:bookmarkStart w:id="734" w:name="_Toc19100089"/>
      <w:bookmarkStart w:id="735" w:name="_Toc175251322"/>
      <w:bookmarkStart w:id="736" w:name="_Toc23233012"/>
      <w:bookmarkStart w:id="737" w:name="_Toc23238061"/>
      <w:bookmarkStart w:id="738" w:name="_Toc41971552"/>
      <w:bookmarkStart w:id="739" w:name="_Toc73867681"/>
      <w:bookmarkStart w:id="740" w:name="_Toc78273063"/>
      <w:bookmarkStart w:id="741" w:name="_Toc437253098"/>
      <w:bookmarkStart w:id="742" w:name="_Toc168299702"/>
      <w:r>
        <w:lastRenderedPageBreak/>
        <w:t xml:space="preserve">1. Lista de Bienes y Cronograma de </w:t>
      </w:r>
      <w:bookmarkEnd w:id="731"/>
      <w:bookmarkEnd w:id="732"/>
      <w:r>
        <w:t>Entregas</w:t>
      </w:r>
      <w:bookmarkEnd w:id="733"/>
      <w:bookmarkEnd w:id="734"/>
      <w:bookmarkEnd w:id="735"/>
    </w:p>
    <w:p>
      <w:pPr>
        <w:rPr>
          <w:rFonts w:ascii="Century Gothic" w:hAnsi="Century Gothic"/>
          <w:lang w:val="es-ES"/>
        </w:rPr>
      </w:pPr>
      <w:r>
        <w:rPr>
          <w:rFonts w:ascii="Century Gothic" w:hAnsi="Century Gothic"/>
          <w:i/>
          <w:iCs/>
          <w:sz w:val="22"/>
          <w:szCs w:val="22"/>
          <w:lang w:val="es-ES"/>
        </w:rPr>
        <w:t>[El Comprador completará este cuadro, excepto la columna “Fecha de entrega ofrecida por el Oferente”, que deberá ser completada por el Oferente].</w:t>
      </w:r>
    </w:p>
    <w:p>
      <w:pPr>
        <w:rPr>
          <w:rFonts w:ascii="Century Gothic" w:hAnsi="Century Gothic"/>
          <w:lang w:val="es-ES"/>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1101"/>
        <w:gridCol w:w="1134"/>
        <w:gridCol w:w="1490"/>
        <w:gridCol w:w="1724"/>
        <w:gridCol w:w="1798"/>
        <w:gridCol w:w="2676"/>
      </w:tblGrid>
      <w:tr>
        <w:trPr>
          <w:jc w:val="center"/>
        </w:trPr>
        <w:tc>
          <w:tcPr>
            <w:tcW w:w="567" w:type="dxa"/>
            <w:vMerge w:val="restart"/>
            <w:tcBorders>
              <w:top w:val="double" w:sz="4" w:space="0" w:color="auto"/>
              <w:left w:val="double" w:sz="4" w:space="0" w:color="auto"/>
              <w:right w:val="single" w:sz="4" w:space="0" w:color="auto"/>
            </w:tcBorders>
          </w:tcPr>
          <w:p>
            <w:pPr>
              <w:suppressAutoHyphens/>
              <w:spacing w:before="60"/>
              <w:jc w:val="center"/>
              <w:rPr>
                <w:rFonts w:ascii="Century Gothic" w:hAnsi="Century Gothic"/>
                <w:b/>
                <w:bCs/>
                <w:sz w:val="16"/>
                <w:szCs w:val="16"/>
                <w:lang w:val="es-ES"/>
              </w:rPr>
            </w:pPr>
            <w:r>
              <w:rPr>
                <w:rFonts w:ascii="Century Gothic" w:hAnsi="Century Gothic"/>
                <w:b/>
                <w:bCs/>
                <w:sz w:val="16"/>
                <w:szCs w:val="16"/>
                <w:lang w:val="es-ES"/>
              </w:rPr>
              <w:t>1N.</w:t>
            </w:r>
            <w:r>
              <w:rPr>
                <w:rFonts w:ascii="Century Gothic" w:hAnsi="Century Gothic"/>
                <w:sz w:val="16"/>
                <w:szCs w:val="16"/>
                <w:lang w:val="es-ES"/>
              </w:rPr>
              <w:sym w:font="Symbol" w:char="F0B0"/>
            </w:r>
            <w:r>
              <w:rPr>
                <w:rFonts w:ascii="Century Gothic" w:hAnsi="Century Gothic"/>
                <w:b/>
                <w:bCs/>
                <w:sz w:val="16"/>
                <w:szCs w:val="16"/>
                <w:lang w:val="es-ES"/>
              </w:rPr>
              <w:t>de artículo</w:t>
            </w:r>
          </w:p>
        </w:tc>
        <w:tc>
          <w:tcPr>
            <w:tcW w:w="3686" w:type="dxa"/>
            <w:vMerge w:val="restart"/>
            <w:tcBorders>
              <w:top w:val="double" w:sz="4" w:space="0" w:color="auto"/>
              <w:left w:val="single" w:sz="4" w:space="0" w:color="auto"/>
              <w:right w:val="single" w:sz="4" w:space="0" w:color="auto"/>
            </w:tcBorders>
          </w:tcPr>
          <w:p>
            <w:pPr>
              <w:suppressAutoHyphens/>
              <w:spacing w:before="60"/>
              <w:jc w:val="center"/>
              <w:rPr>
                <w:rFonts w:ascii="Century Gothic" w:hAnsi="Century Gothic"/>
                <w:b/>
                <w:bCs/>
                <w:sz w:val="16"/>
                <w:szCs w:val="16"/>
                <w:lang w:val="es-ES"/>
              </w:rPr>
            </w:pPr>
            <w:r>
              <w:rPr>
                <w:rFonts w:ascii="Century Gothic" w:hAnsi="Century Gothic"/>
                <w:b/>
                <w:bCs/>
                <w:sz w:val="16"/>
                <w:szCs w:val="16"/>
                <w:lang w:val="es-ES"/>
              </w:rPr>
              <w:t xml:space="preserve">Descripción de los bienes </w:t>
            </w:r>
          </w:p>
        </w:tc>
        <w:tc>
          <w:tcPr>
            <w:tcW w:w="1101" w:type="dxa"/>
            <w:vMerge w:val="restart"/>
            <w:tcBorders>
              <w:top w:val="double" w:sz="4" w:space="0" w:color="auto"/>
              <w:left w:val="single" w:sz="4" w:space="0" w:color="auto"/>
              <w:right w:val="single" w:sz="4" w:space="0" w:color="auto"/>
            </w:tcBorders>
          </w:tcPr>
          <w:p>
            <w:pPr>
              <w:suppressAutoHyphens/>
              <w:spacing w:before="60"/>
              <w:jc w:val="center"/>
              <w:rPr>
                <w:rFonts w:ascii="Century Gothic" w:hAnsi="Century Gothic"/>
                <w:b/>
                <w:bCs/>
                <w:sz w:val="16"/>
                <w:szCs w:val="16"/>
                <w:lang w:val="es-ES"/>
              </w:rPr>
            </w:pPr>
            <w:r>
              <w:rPr>
                <w:rFonts w:ascii="Century Gothic" w:hAnsi="Century Gothic"/>
                <w:b/>
                <w:bCs/>
                <w:sz w:val="16"/>
                <w:szCs w:val="16"/>
                <w:lang w:val="es-ES"/>
              </w:rPr>
              <w:t>Cantidad</w:t>
            </w:r>
          </w:p>
        </w:tc>
        <w:tc>
          <w:tcPr>
            <w:tcW w:w="1134" w:type="dxa"/>
            <w:vMerge w:val="restart"/>
            <w:tcBorders>
              <w:top w:val="double" w:sz="4" w:space="0" w:color="auto"/>
              <w:left w:val="single" w:sz="4" w:space="0" w:color="auto"/>
              <w:right w:val="single" w:sz="4" w:space="0" w:color="auto"/>
            </w:tcBorders>
          </w:tcPr>
          <w:p>
            <w:pPr>
              <w:suppressAutoHyphens/>
              <w:spacing w:before="60"/>
              <w:jc w:val="center"/>
              <w:rPr>
                <w:rFonts w:ascii="Century Gothic" w:hAnsi="Century Gothic"/>
                <w:b/>
                <w:bCs/>
                <w:sz w:val="16"/>
                <w:szCs w:val="16"/>
                <w:lang w:val="es-ES"/>
              </w:rPr>
            </w:pPr>
            <w:r>
              <w:rPr>
                <w:rFonts w:ascii="Century Gothic" w:hAnsi="Century Gothic"/>
                <w:b/>
                <w:bCs/>
                <w:sz w:val="16"/>
                <w:szCs w:val="16"/>
                <w:lang w:val="es-ES"/>
              </w:rPr>
              <w:t>Unidad física</w:t>
            </w:r>
          </w:p>
        </w:tc>
        <w:tc>
          <w:tcPr>
            <w:tcW w:w="1490" w:type="dxa"/>
            <w:vMerge w:val="restart"/>
            <w:tcBorders>
              <w:top w:val="double" w:sz="4" w:space="0" w:color="auto"/>
              <w:left w:val="single" w:sz="4" w:space="0" w:color="auto"/>
              <w:right w:val="single" w:sz="4" w:space="0" w:color="auto"/>
            </w:tcBorders>
          </w:tcPr>
          <w:p>
            <w:pPr>
              <w:spacing w:before="60"/>
              <w:jc w:val="center"/>
              <w:rPr>
                <w:rFonts w:ascii="Century Gothic" w:hAnsi="Century Gothic"/>
                <w:b/>
                <w:bCs/>
                <w:sz w:val="16"/>
                <w:szCs w:val="16"/>
                <w:lang w:val="es-ES"/>
              </w:rPr>
            </w:pPr>
            <w:r>
              <w:rPr>
                <w:rFonts w:ascii="Century Gothic" w:hAnsi="Century Gothic"/>
                <w:b/>
                <w:bCs/>
                <w:sz w:val="16"/>
                <w:szCs w:val="16"/>
                <w:lang w:val="es-ES"/>
              </w:rPr>
              <w:t xml:space="preserve">Lugar de entrega final, según se indica en los DDL </w:t>
            </w:r>
          </w:p>
        </w:tc>
        <w:tc>
          <w:tcPr>
            <w:tcW w:w="6198" w:type="dxa"/>
            <w:gridSpan w:val="3"/>
            <w:tcBorders>
              <w:top w:val="double" w:sz="4" w:space="0" w:color="auto"/>
              <w:left w:val="single" w:sz="4" w:space="0" w:color="auto"/>
              <w:bottom w:val="single" w:sz="4" w:space="0" w:color="auto"/>
              <w:right w:val="double" w:sz="4" w:space="0" w:color="auto"/>
            </w:tcBorders>
          </w:tcPr>
          <w:p>
            <w:pPr>
              <w:spacing w:before="60" w:after="60"/>
              <w:jc w:val="center"/>
              <w:rPr>
                <w:rFonts w:ascii="Century Gothic" w:hAnsi="Century Gothic"/>
                <w:sz w:val="16"/>
                <w:szCs w:val="16"/>
                <w:lang w:val="es-ES"/>
              </w:rPr>
            </w:pPr>
            <w:r>
              <w:rPr>
                <w:rFonts w:ascii="Century Gothic" w:hAnsi="Century Gothic"/>
                <w:b/>
                <w:bCs/>
                <w:sz w:val="16"/>
                <w:szCs w:val="16"/>
                <w:lang w:val="es-ES"/>
              </w:rPr>
              <w:t>Fecha de entrega (de acuerdo a los Incoterms)</w:t>
            </w:r>
          </w:p>
        </w:tc>
      </w:tr>
      <w:tr>
        <w:trPr>
          <w:jc w:val="center"/>
        </w:trPr>
        <w:tc>
          <w:tcPr>
            <w:tcW w:w="567" w:type="dxa"/>
            <w:vMerge/>
            <w:tcBorders>
              <w:left w:val="double" w:sz="4" w:space="0" w:color="auto"/>
              <w:bottom w:val="single" w:sz="4" w:space="0" w:color="auto"/>
              <w:right w:val="single" w:sz="4" w:space="0" w:color="auto"/>
            </w:tcBorders>
          </w:tcPr>
          <w:p>
            <w:pPr>
              <w:suppressAutoHyphens/>
              <w:jc w:val="center"/>
              <w:rPr>
                <w:rFonts w:ascii="Century Gothic" w:hAnsi="Century Gothic"/>
                <w:sz w:val="16"/>
                <w:szCs w:val="16"/>
                <w:lang w:val="es-ES"/>
              </w:rPr>
            </w:pPr>
          </w:p>
        </w:tc>
        <w:tc>
          <w:tcPr>
            <w:tcW w:w="3686" w:type="dxa"/>
            <w:vMerge/>
            <w:tcBorders>
              <w:left w:val="single" w:sz="4" w:space="0" w:color="auto"/>
              <w:bottom w:val="single" w:sz="4" w:space="0" w:color="auto"/>
              <w:right w:val="single" w:sz="4" w:space="0" w:color="auto"/>
            </w:tcBorders>
          </w:tcPr>
          <w:p>
            <w:pPr>
              <w:suppressAutoHyphens/>
              <w:jc w:val="center"/>
              <w:rPr>
                <w:rFonts w:ascii="Century Gothic" w:hAnsi="Century Gothic"/>
                <w:sz w:val="16"/>
                <w:szCs w:val="16"/>
                <w:lang w:val="es-ES"/>
              </w:rPr>
            </w:pPr>
          </w:p>
        </w:tc>
        <w:tc>
          <w:tcPr>
            <w:tcW w:w="1101" w:type="dxa"/>
            <w:vMerge/>
            <w:tcBorders>
              <w:left w:val="single" w:sz="4" w:space="0" w:color="auto"/>
              <w:bottom w:val="single" w:sz="4" w:space="0" w:color="auto"/>
              <w:right w:val="single" w:sz="4" w:space="0" w:color="auto"/>
            </w:tcBorders>
          </w:tcPr>
          <w:p>
            <w:pPr>
              <w:suppressAutoHyphens/>
              <w:jc w:val="center"/>
              <w:rPr>
                <w:rFonts w:ascii="Century Gothic" w:hAnsi="Century Gothic"/>
                <w:sz w:val="16"/>
                <w:szCs w:val="16"/>
                <w:lang w:val="es-ES"/>
              </w:rPr>
            </w:pPr>
          </w:p>
        </w:tc>
        <w:tc>
          <w:tcPr>
            <w:tcW w:w="1134" w:type="dxa"/>
            <w:vMerge/>
            <w:tcBorders>
              <w:left w:val="single" w:sz="4" w:space="0" w:color="auto"/>
              <w:bottom w:val="single" w:sz="4" w:space="0" w:color="auto"/>
              <w:right w:val="single" w:sz="4" w:space="0" w:color="auto"/>
            </w:tcBorders>
          </w:tcPr>
          <w:p>
            <w:pPr>
              <w:suppressAutoHyphens/>
              <w:jc w:val="center"/>
              <w:rPr>
                <w:rFonts w:ascii="Century Gothic" w:hAnsi="Century Gothic"/>
                <w:sz w:val="16"/>
                <w:szCs w:val="16"/>
                <w:lang w:val="es-ES"/>
              </w:rPr>
            </w:pPr>
          </w:p>
        </w:tc>
        <w:tc>
          <w:tcPr>
            <w:tcW w:w="1490" w:type="dxa"/>
            <w:vMerge/>
            <w:tcBorders>
              <w:left w:val="single" w:sz="4" w:space="0" w:color="auto"/>
              <w:bottom w:val="single" w:sz="4" w:space="0" w:color="auto"/>
              <w:right w:val="single" w:sz="4" w:space="0" w:color="auto"/>
            </w:tcBorders>
          </w:tcPr>
          <w:p>
            <w:pPr>
              <w:jc w:val="center"/>
              <w:rPr>
                <w:rFonts w:ascii="Century Gothic" w:hAnsi="Century Gothic"/>
                <w:sz w:val="16"/>
                <w:szCs w:val="16"/>
                <w:lang w:val="es-ES"/>
              </w:rPr>
            </w:pPr>
          </w:p>
        </w:tc>
        <w:tc>
          <w:tcPr>
            <w:tcW w:w="1724" w:type="dxa"/>
            <w:tcBorders>
              <w:top w:val="single" w:sz="4" w:space="0" w:color="auto"/>
              <w:left w:val="single" w:sz="4" w:space="0" w:color="auto"/>
              <w:right w:val="single" w:sz="4" w:space="0" w:color="auto"/>
            </w:tcBorders>
          </w:tcPr>
          <w:p>
            <w:pPr>
              <w:spacing w:before="60" w:after="60"/>
              <w:jc w:val="center"/>
              <w:rPr>
                <w:rFonts w:ascii="Century Gothic" w:hAnsi="Century Gothic"/>
                <w:b/>
                <w:bCs/>
                <w:sz w:val="16"/>
                <w:szCs w:val="16"/>
                <w:lang w:val="es-ES"/>
              </w:rPr>
            </w:pPr>
            <w:r>
              <w:rPr>
                <w:rFonts w:ascii="Century Gothic" w:hAnsi="Century Gothic"/>
                <w:b/>
                <w:bCs/>
                <w:sz w:val="16"/>
                <w:szCs w:val="16"/>
                <w:lang w:val="es-ES"/>
              </w:rPr>
              <w:t>Fecha más temprana de entrega</w:t>
            </w:r>
          </w:p>
        </w:tc>
        <w:tc>
          <w:tcPr>
            <w:tcW w:w="1798" w:type="dxa"/>
            <w:tcBorders>
              <w:top w:val="single" w:sz="4" w:space="0" w:color="auto"/>
              <w:left w:val="single" w:sz="4" w:space="0" w:color="auto"/>
              <w:right w:val="single" w:sz="4" w:space="0" w:color="auto"/>
            </w:tcBorders>
          </w:tcPr>
          <w:p>
            <w:pPr>
              <w:spacing w:before="60" w:after="60"/>
              <w:jc w:val="center"/>
              <w:rPr>
                <w:rFonts w:ascii="Century Gothic" w:hAnsi="Century Gothic"/>
                <w:b/>
                <w:bCs/>
                <w:sz w:val="16"/>
                <w:szCs w:val="16"/>
                <w:lang w:val="es-ES"/>
              </w:rPr>
            </w:pPr>
            <w:r>
              <w:rPr>
                <w:rFonts w:ascii="Century Gothic" w:hAnsi="Century Gothic"/>
                <w:b/>
                <w:bCs/>
                <w:sz w:val="16"/>
                <w:szCs w:val="16"/>
                <w:lang w:val="es-ES"/>
              </w:rPr>
              <w:t xml:space="preserve">Fecha límite de entrega </w:t>
            </w:r>
          </w:p>
        </w:tc>
        <w:tc>
          <w:tcPr>
            <w:tcW w:w="2676" w:type="dxa"/>
            <w:tcBorders>
              <w:top w:val="single" w:sz="4" w:space="0" w:color="auto"/>
              <w:left w:val="single" w:sz="4" w:space="0" w:color="auto"/>
              <w:bottom w:val="single" w:sz="4" w:space="0" w:color="auto"/>
              <w:right w:val="double" w:sz="4" w:space="0" w:color="auto"/>
            </w:tcBorders>
          </w:tcPr>
          <w:p>
            <w:pPr>
              <w:spacing w:before="60" w:after="60"/>
              <w:jc w:val="center"/>
              <w:rPr>
                <w:rFonts w:ascii="Century Gothic" w:hAnsi="Century Gothic"/>
                <w:b/>
                <w:bCs/>
                <w:sz w:val="16"/>
                <w:szCs w:val="16"/>
                <w:lang w:val="es-ES"/>
              </w:rPr>
            </w:pPr>
            <w:r>
              <w:rPr>
                <w:rFonts w:ascii="Century Gothic" w:hAnsi="Century Gothic"/>
                <w:b/>
                <w:bCs/>
                <w:sz w:val="16"/>
                <w:szCs w:val="16"/>
                <w:lang w:val="es-ES"/>
              </w:rPr>
              <w:t xml:space="preserve">Fecha de entrega ofrecida por el licitante </w:t>
            </w:r>
            <w:r>
              <w:rPr>
                <w:rFonts w:ascii="Century Gothic" w:hAnsi="Century Gothic"/>
                <w:b/>
                <w:bCs/>
                <w:i/>
                <w:iCs/>
                <w:sz w:val="16"/>
                <w:szCs w:val="16"/>
                <w:lang w:val="es-ES"/>
              </w:rPr>
              <w:t>[la proporcionará el Oferente]</w:t>
            </w:r>
          </w:p>
        </w:tc>
      </w:tr>
      <w:tr>
        <w:trPr>
          <w:jc w:val="center"/>
        </w:trPr>
        <w:tc>
          <w:tcPr>
            <w:tcW w:w="567" w:type="dxa"/>
            <w:tcBorders>
              <w:top w:val="single" w:sz="4" w:space="0" w:color="auto"/>
              <w:left w:val="double" w:sz="4" w:space="0" w:color="auto"/>
              <w:bottom w:val="single" w:sz="4" w:space="0" w:color="auto"/>
              <w:right w:val="single" w:sz="4" w:space="0" w:color="auto"/>
            </w:tcBorders>
          </w:tcPr>
          <w:p>
            <w:pPr>
              <w:rPr>
                <w:rFonts w:ascii="Century Gothic" w:hAnsi="Century Gothic"/>
                <w:sz w:val="16"/>
                <w:szCs w:val="16"/>
                <w:lang w:val="es-ES"/>
              </w:rPr>
            </w:pPr>
            <w:r>
              <w:rPr>
                <w:rFonts w:ascii="Century Gothic" w:hAnsi="Century Gothic"/>
                <w:sz w:val="16"/>
                <w:szCs w:val="16"/>
                <w:lang w:val="es-ES"/>
              </w:rPr>
              <w:t>1</w:t>
            </w:r>
          </w:p>
        </w:tc>
        <w:tc>
          <w:tcPr>
            <w:tcW w:w="3686" w:type="dxa"/>
            <w:tcBorders>
              <w:top w:val="single" w:sz="4" w:space="0" w:color="auto"/>
              <w:left w:val="single" w:sz="4" w:space="0" w:color="auto"/>
              <w:bottom w:val="single" w:sz="4" w:space="0" w:color="auto"/>
              <w:right w:val="single" w:sz="4" w:space="0" w:color="auto"/>
            </w:tcBorders>
          </w:tcPr>
          <w:p>
            <w:pPr>
              <w:rPr>
                <w:rFonts w:ascii="Century Gothic" w:hAnsi="Century Gothic"/>
                <w:b/>
                <w:sz w:val="16"/>
                <w:szCs w:val="16"/>
                <w:lang w:val="es-ES"/>
              </w:rPr>
            </w:pPr>
            <w:r>
              <w:rPr>
                <w:rFonts w:ascii="Century Gothic" w:hAnsi="Century Gothic"/>
                <w:b/>
                <w:sz w:val="16"/>
                <w:szCs w:val="16"/>
                <w:lang w:val="es-ES"/>
              </w:rPr>
              <w:t>USUARIO FINAL PORTATIL</w:t>
            </w:r>
          </w:p>
          <w:p>
            <w:pPr>
              <w:rPr>
                <w:rFonts w:ascii="Century Gothic" w:hAnsi="Century Gothic"/>
                <w:b/>
                <w:sz w:val="16"/>
                <w:szCs w:val="16"/>
                <w:lang w:val="es-ES"/>
              </w:rPr>
            </w:pPr>
          </w:p>
          <w:tbl>
            <w:tblPr>
              <w:tblStyle w:val="Tablaconcuadrcula"/>
              <w:tblW w:w="0" w:type="auto"/>
              <w:tblLayout w:type="fixed"/>
              <w:tblLook w:val="04A0" w:firstRow="1" w:lastRow="0" w:firstColumn="1" w:lastColumn="0" w:noHBand="0" w:noVBand="1"/>
            </w:tblPr>
            <w:tblGrid>
              <w:gridCol w:w="1288"/>
              <w:gridCol w:w="2140"/>
            </w:tblGrid>
            <w:tr>
              <w:tc>
                <w:tcPr>
                  <w:tcW w:w="3428" w:type="dxa"/>
                  <w:gridSpan w:val="2"/>
                  <w:vAlign w:val="center"/>
                </w:tcPr>
                <w:p>
                  <w:pPr>
                    <w:jc w:val="center"/>
                    <w:rPr>
                      <w:rFonts w:ascii="Century Gothic" w:hAnsi="Century Gothic"/>
                      <w:b/>
                      <w:bCs/>
                      <w:color w:val="000000"/>
                      <w:sz w:val="16"/>
                      <w:szCs w:val="16"/>
                    </w:rPr>
                  </w:pPr>
                  <w:r>
                    <w:rPr>
                      <w:rFonts w:ascii="Century Gothic" w:hAnsi="Century Gothic"/>
                      <w:b/>
                      <w:bCs/>
                      <w:color w:val="000000"/>
                      <w:sz w:val="16"/>
                      <w:szCs w:val="16"/>
                    </w:rPr>
                    <w:t>Características mínimas</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Fabricante</w:t>
                  </w:r>
                </w:p>
              </w:tc>
              <w:tc>
                <w:tcPr>
                  <w:tcW w:w="2140" w:type="dxa"/>
                  <w:vAlign w:val="center"/>
                </w:tcPr>
                <w:p>
                  <w:pPr>
                    <w:jc w:val="both"/>
                    <w:rPr>
                      <w:rFonts w:ascii="Century Gothic" w:hAnsi="Century Gothic"/>
                      <w:b/>
                      <w:bCs/>
                      <w:color w:val="000000"/>
                      <w:sz w:val="16"/>
                      <w:szCs w:val="16"/>
                    </w:rPr>
                  </w:pPr>
                  <w:r>
                    <w:rPr>
                      <w:rFonts w:ascii="Century Gothic" w:hAnsi="Century Gothic"/>
                      <w:b/>
                      <w:bCs/>
                      <w:color w:val="000000"/>
                      <w:sz w:val="16"/>
                      <w:szCs w:val="16"/>
                    </w:rPr>
                    <w:t>Especificar Fabricante</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Marca</w:t>
                  </w:r>
                </w:p>
              </w:tc>
              <w:tc>
                <w:tcPr>
                  <w:tcW w:w="2140" w:type="dxa"/>
                  <w:vAlign w:val="center"/>
                </w:tcPr>
                <w:p>
                  <w:pPr>
                    <w:jc w:val="both"/>
                    <w:rPr>
                      <w:rFonts w:ascii="Century Gothic" w:hAnsi="Century Gothic"/>
                      <w:b/>
                      <w:bCs/>
                      <w:color w:val="000000"/>
                      <w:sz w:val="16"/>
                      <w:szCs w:val="16"/>
                    </w:rPr>
                  </w:pPr>
                  <w:r>
                    <w:rPr>
                      <w:rFonts w:ascii="Century Gothic" w:hAnsi="Century Gothic"/>
                      <w:b/>
                      <w:bCs/>
                      <w:color w:val="000000"/>
                      <w:sz w:val="16"/>
                      <w:szCs w:val="16"/>
                    </w:rPr>
                    <w:t>Especificar marca</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Modelo</w:t>
                  </w:r>
                </w:p>
              </w:tc>
              <w:tc>
                <w:tcPr>
                  <w:tcW w:w="2140" w:type="dxa"/>
                  <w:vAlign w:val="center"/>
                </w:tcPr>
                <w:p>
                  <w:pPr>
                    <w:jc w:val="both"/>
                    <w:rPr>
                      <w:rFonts w:ascii="Century Gothic" w:hAnsi="Century Gothic"/>
                      <w:b/>
                      <w:bCs/>
                      <w:color w:val="000000"/>
                      <w:sz w:val="16"/>
                      <w:szCs w:val="16"/>
                    </w:rPr>
                  </w:pPr>
                  <w:r>
                    <w:rPr>
                      <w:rFonts w:ascii="Century Gothic" w:hAnsi="Century Gothic"/>
                      <w:b/>
                      <w:bCs/>
                      <w:color w:val="000000"/>
                      <w:sz w:val="16"/>
                      <w:szCs w:val="16"/>
                    </w:rPr>
                    <w:t>Especificar modelo</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Certificados</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 xml:space="preserve">El contratista deberá obligatoriamente entregar a la entidad contratante un certificado actualizado que los equipos son originales, nuevos y no reformados, ni remanufacturados, ni reensamblados, en el mismo deberá constar la garantía técnica del equipo entregado etc. Además, el certificado debe incluir el respectivo número de serie de cada computador entregado, el o los números de serie deberán ser verificables a través de la página web de la marca al igual que la garantía técnica del bien. Deberá constar además la página web </w:t>
                  </w:r>
                  <w:r>
                    <w:rPr>
                      <w:rFonts w:ascii="Century Gothic" w:hAnsi="Century Gothic"/>
                      <w:color w:val="000000"/>
                      <w:sz w:val="16"/>
                      <w:szCs w:val="16"/>
                    </w:rPr>
                    <w:lastRenderedPageBreak/>
                    <w:t>de la marca, para dicha verificación.</w:t>
                  </w:r>
                </w:p>
              </w:tc>
            </w:tr>
            <w:tr>
              <w:tc>
                <w:tcPr>
                  <w:tcW w:w="1288" w:type="dxa"/>
                  <w:vMerge w:val="restart"/>
                  <w:vAlign w:val="center"/>
                </w:tcPr>
                <w:p>
                  <w:pPr>
                    <w:rPr>
                      <w:rFonts w:ascii="Century Gothic" w:hAnsi="Century Gothic"/>
                      <w:b/>
                      <w:bCs/>
                      <w:color w:val="000000"/>
                      <w:sz w:val="16"/>
                      <w:szCs w:val="16"/>
                    </w:rPr>
                  </w:pPr>
                  <w:r>
                    <w:rPr>
                      <w:rFonts w:ascii="Century Gothic" w:hAnsi="Century Gothic"/>
                      <w:b/>
                      <w:bCs/>
                      <w:color w:val="000000"/>
                      <w:sz w:val="16"/>
                      <w:szCs w:val="16"/>
                    </w:rPr>
                    <w:lastRenderedPageBreak/>
                    <w:t>Procesador</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&gt;= Intel® Core™ Ultra 5 processor 135U</w:t>
                  </w:r>
                </w:p>
              </w:tc>
            </w:tr>
            <w:tr>
              <w:tc>
                <w:tcPr>
                  <w:tcW w:w="1288" w:type="dxa"/>
                  <w:vMerge/>
                  <w:vAlign w:val="center"/>
                </w:tcPr>
                <w:p>
                  <w:pPr>
                    <w:rPr>
                      <w:rFonts w:ascii="Century Gothic" w:hAnsi="Century Gothic"/>
                      <w:b/>
                      <w:bCs/>
                      <w:color w:val="000000"/>
                      <w:sz w:val="16"/>
                      <w:szCs w:val="16"/>
                    </w:rPr>
                  </w:pP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 xml:space="preserve"> &gt;= Memoria caché mínima: 12 MB</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Número de Núcleos Mínimo:</w:t>
                  </w:r>
                </w:p>
              </w:tc>
              <w:tc>
                <w:tcPr>
                  <w:tcW w:w="2140" w:type="dxa"/>
                  <w:vAlign w:val="center"/>
                </w:tcPr>
                <w:p>
                  <w:pPr>
                    <w:jc w:val="center"/>
                    <w:rPr>
                      <w:rFonts w:ascii="Century Gothic" w:hAnsi="Century Gothic"/>
                      <w:color w:val="000000"/>
                      <w:sz w:val="16"/>
                      <w:szCs w:val="16"/>
                    </w:rPr>
                  </w:pPr>
                  <w:r>
                    <w:rPr>
                      <w:rFonts w:ascii="Century Gothic" w:hAnsi="Century Gothic"/>
                      <w:color w:val="000000"/>
                      <w:sz w:val="16"/>
                      <w:szCs w:val="16"/>
                    </w:rPr>
                    <w:t>&gt;= 12</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Número de Hilos o Subprocesos mínimo</w:t>
                  </w:r>
                </w:p>
              </w:tc>
              <w:tc>
                <w:tcPr>
                  <w:tcW w:w="2140" w:type="dxa"/>
                  <w:vAlign w:val="center"/>
                </w:tcPr>
                <w:p>
                  <w:pPr>
                    <w:jc w:val="center"/>
                    <w:rPr>
                      <w:rFonts w:ascii="Century Gothic" w:hAnsi="Century Gothic"/>
                      <w:color w:val="000000"/>
                      <w:sz w:val="16"/>
                      <w:szCs w:val="16"/>
                    </w:rPr>
                  </w:pPr>
                  <w:r>
                    <w:rPr>
                      <w:rFonts w:ascii="Century Gothic" w:hAnsi="Century Gothic"/>
                      <w:color w:val="000000"/>
                      <w:sz w:val="16"/>
                      <w:szCs w:val="16"/>
                    </w:rPr>
                    <w:t>&gt;= 14</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Frecuencia turbo máximo</w:t>
                  </w:r>
                </w:p>
              </w:tc>
              <w:tc>
                <w:tcPr>
                  <w:tcW w:w="2140" w:type="dxa"/>
                  <w:vAlign w:val="center"/>
                </w:tcPr>
                <w:p>
                  <w:pPr>
                    <w:jc w:val="center"/>
                    <w:rPr>
                      <w:rFonts w:ascii="Century Gothic" w:hAnsi="Century Gothic"/>
                      <w:color w:val="000000"/>
                      <w:sz w:val="16"/>
                      <w:szCs w:val="16"/>
                    </w:rPr>
                  </w:pPr>
                  <w:r>
                    <w:rPr>
                      <w:rFonts w:ascii="Century Gothic" w:hAnsi="Century Gothic"/>
                      <w:color w:val="000000"/>
                      <w:sz w:val="16"/>
                      <w:szCs w:val="16"/>
                    </w:rPr>
                    <w:t>&gt;= 4,40 Ghz</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Memoria RAM (instalada)</w:t>
                  </w:r>
                </w:p>
              </w:tc>
              <w:tc>
                <w:tcPr>
                  <w:tcW w:w="2140" w:type="dxa"/>
                  <w:vAlign w:val="center"/>
                </w:tcPr>
                <w:p>
                  <w:pPr>
                    <w:jc w:val="center"/>
                    <w:rPr>
                      <w:rFonts w:ascii="Century Gothic" w:hAnsi="Century Gothic"/>
                      <w:color w:val="000000"/>
                      <w:sz w:val="16"/>
                      <w:szCs w:val="16"/>
                    </w:rPr>
                  </w:pPr>
                  <w:r>
                    <w:rPr>
                      <w:rFonts w:ascii="Century Gothic" w:hAnsi="Century Gothic"/>
                      <w:color w:val="000000"/>
                      <w:sz w:val="16"/>
                      <w:szCs w:val="16"/>
                    </w:rPr>
                    <w:t>&gt;= 1X16 GB 5600 MT/s</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Memoria RAM expandible mínima</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32 GB</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Chipset</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Intel, integrada al procesador</w:t>
                  </w:r>
                </w:p>
              </w:tc>
            </w:tr>
            <w:tr>
              <w:trPr>
                <w:trHeight w:val="795"/>
              </w:trP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Disco Solido</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Un (01) Disco SSD - Principal</w:t>
                  </w:r>
                </w:p>
                <w:p>
                  <w:pPr>
                    <w:jc w:val="both"/>
                    <w:rPr>
                      <w:rFonts w:ascii="Century Gothic" w:hAnsi="Century Gothic"/>
                      <w:color w:val="000000"/>
                      <w:sz w:val="16"/>
                      <w:szCs w:val="16"/>
                    </w:rPr>
                  </w:pPr>
                  <w:r>
                    <w:rPr>
                      <w:rFonts w:ascii="Century Gothic" w:hAnsi="Century Gothic"/>
                      <w:color w:val="000000"/>
                      <w:sz w:val="16"/>
                      <w:szCs w:val="16"/>
                    </w:rPr>
                    <w:t>&gt;= 512GB PCIe NVMe</w:t>
                  </w:r>
                </w:p>
              </w:tc>
            </w:tr>
            <w:tr>
              <w:trPr>
                <w:trHeight w:val="703"/>
              </w:trP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Conectividad</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 xml:space="preserve">*Red GbE (10/100/1000) Sin adaptador </w:t>
                  </w:r>
                </w:p>
                <w:p>
                  <w:pPr>
                    <w:jc w:val="both"/>
                    <w:rPr>
                      <w:rFonts w:ascii="Century Gothic" w:hAnsi="Century Gothic"/>
                      <w:color w:val="000000"/>
                      <w:sz w:val="16"/>
                      <w:szCs w:val="16"/>
                    </w:rPr>
                  </w:pPr>
                  <w:r>
                    <w:rPr>
                      <w:rFonts w:ascii="Century Gothic" w:hAnsi="Century Gothic"/>
                      <w:color w:val="000000"/>
                      <w:sz w:val="16"/>
                      <w:szCs w:val="16"/>
                    </w:rPr>
                    <w:t>&gt;= Tarjeta Wireless Wifi 6E + Bluetooth 5.3</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Tipo de pantalla</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LED</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Tamaño de pantalla</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16"</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Sistema Operativo</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 xml:space="preserve"> Licencia Windows 11-Profesional</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Tipo de computador</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Equipo clase corporativa</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lastRenderedPageBreak/>
                    <w:t>Certificaciones</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Energy Star, Epeat Gold y Pruebas Militar MIL-STD810H</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Puertos, al menos los siguientes:</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Mínimo lo siguiente:  2 x USB 3.1; mínimo 1 x USB Tipo C; 1 x HDMI; 1 x Ethernet Gigabit RJ-45; 1 x entrada combinada para auriculares / micrófono</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Cámara</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&gt;= 720p Integrada con micrófono digital</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Parlantes</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Internos, mínimo 2</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Auriculares y micrófono</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Incluidos en un solo puerto</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Mouse táctil</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Mouse táctil-integrado</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Tarjeta de video / Procesador gráfico - GPU</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GPU integrado</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Baterías (duración mínima)</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&gt;= 3 horas</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Seguridad</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Mínimo Chip TPM 2.0 DISCRETO</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Peso</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&lt;= a 2 Kg</w:t>
                  </w:r>
                </w:p>
              </w:tc>
            </w:tr>
            <w:tr>
              <w:trPr>
                <w:trHeight w:val="58"/>
              </w:trP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Garantía Técnica</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3 años en sitio donde se encuentre el bien a nivel nacional</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BIOS</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Del tipo UEFI de la misma marca del equipo, con funciones de seguridad y recuperación automática del firmware del BIOS, sin necesidad de intervención técnica</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Incluye sin costo</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*Candado de seguridad para laptops</w:t>
                  </w:r>
                </w:p>
                <w:p>
                  <w:pPr>
                    <w:jc w:val="both"/>
                    <w:rPr>
                      <w:rFonts w:ascii="Century Gothic" w:hAnsi="Century Gothic"/>
                      <w:color w:val="000000"/>
                      <w:sz w:val="16"/>
                      <w:szCs w:val="16"/>
                    </w:rPr>
                  </w:pPr>
                  <w:r>
                    <w:rPr>
                      <w:rFonts w:ascii="Century Gothic" w:hAnsi="Century Gothic"/>
                      <w:color w:val="000000"/>
                      <w:sz w:val="16"/>
                      <w:szCs w:val="16"/>
                    </w:rPr>
                    <w:t>*Incluye mochila</w:t>
                  </w:r>
                </w:p>
                <w:p>
                  <w:pPr>
                    <w:jc w:val="both"/>
                    <w:rPr>
                      <w:rFonts w:ascii="Century Gothic" w:hAnsi="Century Gothic"/>
                      <w:color w:val="000000"/>
                      <w:sz w:val="16"/>
                      <w:szCs w:val="16"/>
                    </w:rPr>
                  </w:pPr>
                  <w:r>
                    <w:rPr>
                      <w:rFonts w:ascii="Century Gothic" w:hAnsi="Century Gothic"/>
                      <w:color w:val="000000"/>
                      <w:sz w:val="16"/>
                      <w:szCs w:val="16"/>
                    </w:rPr>
                    <w:t>*Teclado inalámbrico (de la misma marca)</w:t>
                  </w:r>
                </w:p>
                <w:p>
                  <w:pPr>
                    <w:jc w:val="both"/>
                    <w:rPr>
                      <w:rFonts w:ascii="Century Gothic" w:hAnsi="Century Gothic"/>
                      <w:color w:val="000000"/>
                      <w:sz w:val="16"/>
                      <w:szCs w:val="16"/>
                    </w:rPr>
                  </w:pPr>
                  <w:r>
                    <w:rPr>
                      <w:rFonts w:ascii="Century Gothic" w:hAnsi="Century Gothic"/>
                      <w:color w:val="000000"/>
                      <w:sz w:val="16"/>
                      <w:szCs w:val="16"/>
                    </w:rPr>
                    <w:t>*Mouse inalámbrico (de la misma marca)</w:t>
                  </w:r>
                </w:p>
                <w:p>
                  <w:pPr>
                    <w:jc w:val="both"/>
                    <w:rPr>
                      <w:rFonts w:ascii="Century Gothic" w:hAnsi="Century Gothic"/>
                      <w:color w:val="000000"/>
                      <w:sz w:val="16"/>
                      <w:szCs w:val="16"/>
                    </w:rPr>
                  </w:pPr>
                  <w:r>
                    <w:rPr>
                      <w:rFonts w:ascii="Century Gothic" w:hAnsi="Century Gothic"/>
                      <w:color w:val="000000"/>
                      <w:sz w:val="16"/>
                      <w:szCs w:val="16"/>
                    </w:rPr>
                    <w:lastRenderedPageBreak/>
                    <w:t>*Soporte de refrigeración para portátil con altura ajustable.</w:t>
                  </w:r>
                </w:p>
                <w:p>
                  <w:pPr>
                    <w:jc w:val="both"/>
                    <w:rPr>
                      <w:rFonts w:ascii="Century Gothic" w:hAnsi="Century Gothic"/>
                      <w:color w:val="000000"/>
                      <w:sz w:val="16"/>
                      <w:szCs w:val="16"/>
                    </w:rPr>
                  </w:pPr>
                  <w:r>
                    <w:rPr>
                      <w:rFonts w:ascii="Century Gothic" w:hAnsi="Century Gothic"/>
                      <w:color w:val="000000"/>
                      <w:sz w:val="16"/>
                      <w:szCs w:val="16"/>
                    </w:rPr>
                    <w:t>*Garantía técnica por tres años (para el equipo)</w:t>
                  </w:r>
                </w:p>
                <w:p>
                  <w:pPr>
                    <w:jc w:val="both"/>
                    <w:rPr>
                      <w:rFonts w:ascii="Century Gothic" w:hAnsi="Century Gothic"/>
                      <w:color w:val="000000"/>
                      <w:sz w:val="16"/>
                      <w:szCs w:val="16"/>
                    </w:rPr>
                  </w:pPr>
                  <w:r>
                    <w:rPr>
                      <w:rFonts w:ascii="Century Gothic" w:hAnsi="Century Gothic"/>
                      <w:color w:val="000000"/>
                      <w:sz w:val="16"/>
                      <w:szCs w:val="16"/>
                    </w:rPr>
                    <w:t>*Mantenimiento preventivo 1 vez por año y correctivo bajo demanda donde se encuentre el bien a nivel nacional (Garantía técnica)</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lastRenderedPageBreak/>
                    <w:t>Teclado</w:t>
                  </w:r>
                </w:p>
                <w:p>
                  <w:pPr>
                    <w:rPr>
                      <w:rFonts w:ascii="Century Gothic" w:hAnsi="Century Gothic"/>
                      <w:b/>
                      <w:bCs/>
                      <w:color w:val="000000"/>
                      <w:sz w:val="16"/>
                      <w:szCs w:val="16"/>
                    </w:rPr>
                  </w:pPr>
                  <w:r>
                    <w:rPr>
                      <w:rFonts w:ascii="Century Gothic" w:hAnsi="Century Gothic"/>
                      <w:b/>
                      <w:bCs/>
                      <w:color w:val="000000"/>
                      <w:sz w:val="16"/>
                      <w:szCs w:val="16"/>
                    </w:rPr>
                    <w:t> </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Teclado estándar de tamaño completo, resistente a derrames</w:t>
                  </w:r>
                </w:p>
                <w:p>
                  <w:pPr>
                    <w:jc w:val="both"/>
                    <w:rPr>
                      <w:rFonts w:ascii="Century Gothic" w:hAnsi="Century Gothic"/>
                      <w:color w:val="000000"/>
                      <w:sz w:val="16"/>
                      <w:szCs w:val="16"/>
                    </w:rPr>
                  </w:pPr>
                  <w:r>
                    <w:rPr>
                      <w:rFonts w:ascii="Century Gothic" w:hAnsi="Century Gothic"/>
                      <w:color w:val="000000"/>
                      <w:sz w:val="16"/>
                      <w:szCs w:val="16"/>
                    </w:rPr>
                    <w:t>Teclado Latinoamericano (incluido Ñ) con teclado numérico integrado.</w:t>
                  </w:r>
                </w:p>
              </w:tc>
            </w:tr>
          </w:tbl>
          <w:p>
            <w:pPr>
              <w:rPr>
                <w:rFonts w:ascii="Century Gothic" w:hAnsi="Century Gothic"/>
                <w:b/>
                <w:sz w:val="16"/>
                <w:szCs w:val="16"/>
                <w:lang w:val="es-ES"/>
              </w:rPr>
            </w:pPr>
          </w:p>
          <w:p>
            <w:pPr>
              <w:rPr>
                <w:rFonts w:ascii="Century Gothic" w:hAnsi="Century Gothic"/>
                <w:b/>
                <w:sz w:val="16"/>
                <w:szCs w:val="16"/>
                <w:lang w:val="es-ES"/>
              </w:rPr>
            </w:pPr>
          </w:p>
        </w:tc>
        <w:tc>
          <w:tcPr>
            <w:tcW w:w="1101"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lang w:val="es-ES"/>
              </w:rPr>
            </w:pPr>
            <w:r>
              <w:rPr>
                <w:rFonts w:ascii="Century Gothic" w:hAnsi="Century Gothic"/>
                <w:sz w:val="16"/>
                <w:szCs w:val="16"/>
                <w:lang w:val="es-ES"/>
              </w:rPr>
              <w:lastRenderedPageBreak/>
              <w:t>121</w:t>
            </w:r>
          </w:p>
        </w:tc>
        <w:tc>
          <w:tcPr>
            <w:tcW w:w="1134"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lang w:val="es-ES"/>
              </w:rPr>
            </w:pPr>
            <w:r>
              <w:rPr>
                <w:rFonts w:ascii="Century Gothic" w:hAnsi="Century Gothic"/>
                <w:sz w:val="16"/>
                <w:szCs w:val="16"/>
                <w:lang w:val="es-ES"/>
              </w:rPr>
              <w:t>Unidad</w:t>
            </w:r>
          </w:p>
        </w:tc>
        <w:tc>
          <w:tcPr>
            <w:tcW w:w="1490"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lang w:val="es-ES"/>
              </w:rPr>
            </w:pPr>
            <w:r>
              <w:rPr>
                <w:rFonts w:ascii="Century Gothic" w:hAnsi="Century Gothic"/>
                <w:sz w:val="16"/>
                <w:szCs w:val="16"/>
                <w:lang w:val="es-ES"/>
              </w:rPr>
              <w:t>Pichincha, Quito, Av. Amazonas N39-123 y Arízaga, Edif. Amazonas Plaza, en la bodega de Procuraduría General del Estado, que se encuentra en el subsuelo 2.</w:t>
            </w:r>
          </w:p>
        </w:tc>
        <w:tc>
          <w:tcPr>
            <w:tcW w:w="1724" w:type="dxa"/>
            <w:tcBorders>
              <w:left w:val="single" w:sz="4" w:space="0" w:color="auto"/>
              <w:right w:val="single" w:sz="4" w:space="0" w:color="auto"/>
            </w:tcBorders>
          </w:tcPr>
          <w:p>
            <w:pPr>
              <w:rPr>
                <w:rFonts w:ascii="Century Gothic" w:hAnsi="Century Gothic"/>
                <w:sz w:val="16"/>
                <w:szCs w:val="16"/>
                <w:lang w:val="es-ES"/>
              </w:rPr>
            </w:pPr>
            <w:r>
              <w:rPr>
                <w:rFonts w:ascii="Century Gothic" w:hAnsi="Century Gothic"/>
                <w:sz w:val="16"/>
                <w:szCs w:val="16"/>
                <w:lang w:val="es-ES"/>
              </w:rPr>
              <w:t>Al día siguiente de la firma del contrato</w:t>
            </w:r>
          </w:p>
        </w:tc>
        <w:tc>
          <w:tcPr>
            <w:tcW w:w="1798" w:type="dxa"/>
            <w:tcBorders>
              <w:left w:val="single" w:sz="4" w:space="0" w:color="auto"/>
              <w:right w:val="single" w:sz="4" w:space="0" w:color="auto"/>
            </w:tcBorders>
          </w:tcPr>
          <w:p>
            <w:pPr>
              <w:rPr>
                <w:rFonts w:ascii="Century Gothic" w:hAnsi="Century Gothic"/>
                <w:sz w:val="16"/>
                <w:szCs w:val="16"/>
                <w:lang w:val="es-ES"/>
              </w:rPr>
            </w:pPr>
            <w:r>
              <w:rPr>
                <w:rFonts w:ascii="Century Gothic" w:hAnsi="Century Gothic"/>
                <w:sz w:val="16"/>
                <w:szCs w:val="16"/>
                <w:lang w:val="es-ES"/>
              </w:rPr>
              <w:t>Hasta 60 días calendario</w:t>
            </w:r>
          </w:p>
        </w:tc>
        <w:tc>
          <w:tcPr>
            <w:tcW w:w="2676" w:type="dxa"/>
            <w:tcBorders>
              <w:left w:val="single" w:sz="4" w:space="0" w:color="auto"/>
              <w:right w:val="double" w:sz="4" w:space="0" w:color="auto"/>
            </w:tcBorders>
          </w:tcPr>
          <w:p>
            <w:pPr>
              <w:rPr>
                <w:rFonts w:ascii="Century Gothic" w:hAnsi="Century Gothic"/>
                <w:sz w:val="16"/>
                <w:szCs w:val="16"/>
                <w:lang w:val="es-ES"/>
              </w:rPr>
            </w:pPr>
          </w:p>
        </w:tc>
      </w:tr>
      <w:tr>
        <w:trPr>
          <w:jc w:val="center"/>
        </w:trPr>
        <w:tc>
          <w:tcPr>
            <w:tcW w:w="567" w:type="dxa"/>
            <w:tcBorders>
              <w:top w:val="single" w:sz="4" w:space="0" w:color="auto"/>
              <w:left w:val="double" w:sz="4" w:space="0" w:color="auto"/>
              <w:bottom w:val="single" w:sz="4" w:space="0" w:color="auto"/>
              <w:right w:val="single" w:sz="4" w:space="0" w:color="auto"/>
            </w:tcBorders>
          </w:tcPr>
          <w:p>
            <w:pPr>
              <w:rPr>
                <w:rFonts w:ascii="Century Gothic" w:hAnsi="Century Gothic"/>
                <w:sz w:val="16"/>
                <w:szCs w:val="16"/>
                <w:lang w:val="es-ES"/>
              </w:rPr>
            </w:pPr>
            <w:r>
              <w:rPr>
                <w:rFonts w:ascii="Century Gothic" w:hAnsi="Century Gothic"/>
                <w:sz w:val="16"/>
                <w:szCs w:val="16"/>
                <w:lang w:val="es-ES"/>
              </w:rPr>
              <w:lastRenderedPageBreak/>
              <w:t>2</w:t>
            </w:r>
          </w:p>
        </w:tc>
        <w:tc>
          <w:tcPr>
            <w:tcW w:w="3686" w:type="dxa"/>
            <w:tcBorders>
              <w:top w:val="single" w:sz="4" w:space="0" w:color="auto"/>
              <w:left w:val="single" w:sz="4" w:space="0" w:color="auto"/>
              <w:bottom w:val="single" w:sz="4" w:space="0" w:color="auto"/>
              <w:right w:val="single" w:sz="4" w:space="0" w:color="auto"/>
            </w:tcBorders>
          </w:tcPr>
          <w:p>
            <w:pPr>
              <w:rPr>
                <w:rFonts w:ascii="Century Gothic" w:hAnsi="Century Gothic"/>
                <w:b/>
                <w:sz w:val="16"/>
                <w:szCs w:val="16"/>
                <w:lang w:val="es-ES"/>
              </w:rPr>
            </w:pPr>
            <w:r>
              <w:rPr>
                <w:rFonts w:ascii="Century Gothic" w:hAnsi="Century Gothic"/>
                <w:b/>
                <w:sz w:val="16"/>
                <w:szCs w:val="16"/>
                <w:lang w:val="es-ES"/>
              </w:rPr>
              <w:t>USUARIO FINAL (TODO EN UNO)</w:t>
            </w:r>
          </w:p>
          <w:p>
            <w:pPr>
              <w:rPr>
                <w:rFonts w:ascii="Century Gothic" w:hAnsi="Century Gothic"/>
                <w:b/>
                <w:sz w:val="16"/>
                <w:szCs w:val="16"/>
                <w:lang w:val="es-ES"/>
              </w:rPr>
            </w:pPr>
          </w:p>
          <w:tbl>
            <w:tblPr>
              <w:tblStyle w:val="Tablaconcuadrcula"/>
              <w:tblW w:w="0" w:type="auto"/>
              <w:tblLayout w:type="fixed"/>
              <w:tblLook w:val="04A0" w:firstRow="1" w:lastRow="0" w:firstColumn="1" w:lastColumn="0" w:noHBand="0" w:noVBand="1"/>
            </w:tblPr>
            <w:tblGrid>
              <w:gridCol w:w="1730"/>
              <w:gridCol w:w="1730"/>
            </w:tblGrid>
            <w:tr>
              <w:tc>
                <w:tcPr>
                  <w:tcW w:w="3460" w:type="dxa"/>
                  <w:gridSpan w:val="2"/>
                  <w:vAlign w:val="center"/>
                </w:tcPr>
                <w:p>
                  <w:pPr>
                    <w:jc w:val="both"/>
                    <w:rPr>
                      <w:rFonts w:ascii="Century Gothic" w:hAnsi="Century Gothic"/>
                      <w:b/>
                      <w:bCs/>
                      <w:color w:val="000000"/>
                      <w:sz w:val="16"/>
                      <w:szCs w:val="16"/>
                    </w:rPr>
                  </w:pPr>
                  <w:r>
                    <w:rPr>
                      <w:rFonts w:ascii="Century Gothic" w:hAnsi="Century Gothic"/>
                      <w:b/>
                      <w:bCs/>
                      <w:color w:val="000000"/>
                      <w:sz w:val="16"/>
                      <w:szCs w:val="16"/>
                    </w:rPr>
                    <w:t>Características mínimas</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Accesorios</w:t>
                  </w:r>
                </w:p>
              </w:tc>
              <w:tc>
                <w:tcPr>
                  <w:tcW w:w="1730" w:type="dxa"/>
                  <w:vAlign w:val="center"/>
                </w:tcPr>
                <w:p>
                  <w:pPr>
                    <w:jc w:val="both"/>
                    <w:rPr>
                      <w:rFonts w:ascii="Century Gothic" w:hAnsi="Century Gothic"/>
                      <w:color w:val="000000"/>
                      <w:sz w:val="16"/>
                      <w:szCs w:val="16"/>
                      <w:lang w:val="pt-PT"/>
                    </w:rPr>
                  </w:pPr>
                  <w:r>
                    <w:rPr>
                      <w:rFonts w:ascii="Century Gothic" w:hAnsi="Century Gothic"/>
                      <w:color w:val="000000"/>
                      <w:sz w:val="16"/>
                      <w:szCs w:val="16"/>
                      <w:lang w:val="pt-PT"/>
                    </w:rPr>
                    <w:t>Cámara Web interna Micrófono incorporado Parlantes internos</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Certificados</w:t>
                  </w:r>
                </w:p>
              </w:tc>
              <w:tc>
                <w:tcPr>
                  <w:tcW w:w="1730" w:type="dxa"/>
                  <w:vAlign w:val="center"/>
                </w:tcPr>
                <w:p>
                  <w:pPr>
                    <w:jc w:val="both"/>
                    <w:rPr>
                      <w:rFonts w:ascii="Century Gothic" w:hAnsi="Century Gothic"/>
                      <w:color w:val="000000"/>
                      <w:sz w:val="16"/>
                      <w:szCs w:val="16"/>
                    </w:rPr>
                  </w:pPr>
                  <w:r>
                    <w:rPr>
                      <w:rFonts w:ascii="Century Gothic" w:hAnsi="Century Gothic"/>
                      <w:color w:val="000000"/>
                      <w:sz w:val="16"/>
                      <w:szCs w:val="16"/>
                    </w:rPr>
                    <w:t xml:space="preserve">El contratista deberá obligatoriamente entregar a la entidad contratante un certificado actualizado que los equipos son originales, nuevos y no reformados, ni remanufacturados, ni reensamblados, </w:t>
                  </w:r>
                  <w:r>
                    <w:rPr>
                      <w:rFonts w:ascii="Century Gothic" w:hAnsi="Century Gothic"/>
                      <w:color w:val="000000"/>
                      <w:sz w:val="16"/>
                      <w:szCs w:val="16"/>
                    </w:rPr>
                    <w:lastRenderedPageBreak/>
                    <w:t>en el mismo deberá constar la garantía técnica del equipo entregado. Además, el certificado debe incluir el respectivo número de serie de cada computador entregado, el o los números de serie deberán ser verificables a través de la página web de la marca al igual que la garantía técnica del bien. Deberá constar además la página web de la marca, para dicha verificación.</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lastRenderedPageBreak/>
                    <w:t>Computador / Fabricante</w:t>
                  </w:r>
                </w:p>
              </w:tc>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Especificar Fabricante</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Computador / Marca</w:t>
                  </w:r>
                </w:p>
              </w:tc>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Especificar marca</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Computador / Modelo</w:t>
                  </w:r>
                </w:p>
              </w:tc>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Especificar modelo</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Equipo</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Equipo clase corporativa</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Fuente de energía /Voltaje (V)</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120 V</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Memoria RAM instalada</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&gt;= 16 GB (1x16GB) DDR5 4800</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Modelo de Procesador</w:t>
                  </w:r>
                </w:p>
              </w:tc>
              <w:tc>
                <w:tcPr>
                  <w:tcW w:w="1730" w:type="dxa"/>
                  <w:vAlign w:val="center"/>
                </w:tcPr>
                <w:p>
                  <w:pPr>
                    <w:rPr>
                      <w:rFonts w:ascii="Century Gothic" w:hAnsi="Century Gothic"/>
                      <w:color w:val="000000"/>
                      <w:sz w:val="16"/>
                      <w:szCs w:val="16"/>
                      <w:lang w:val="pt-PT"/>
                    </w:rPr>
                  </w:pPr>
                  <w:r>
                    <w:rPr>
                      <w:rFonts w:ascii="Century Gothic" w:hAnsi="Century Gothic"/>
                      <w:color w:val="000000"/>
                      <w:sz w:val="16"/>
                      <w:szCs w:val="16"/>
                      <w:lang w:val="pt-PT"/>
                    </w:rPr>
                    <w:t>Intel® Core™ i7-14700 igual o superior</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Motherboard / Chipset</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Q670 igual o superior</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Motherboard / Conectividad</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 xml:space="preserve">1 (uno) Puerto de Red GbE (10/100/1000) - </w:t>
                  </w:r>
                  <w:r>
                    <w:rPr>
                      <w:rFonts w:ascii="Century Gothic" w:hAnsi="Century Gothic"/>
                      <w:color w:val="000000"/>
                      <w:sz w:val="16"/>
                      <w:szCs w:val="16"/>
                    </w:rPr>
                    <w:lastRenderedPageBreak/>
                    <w:t>Bluetooth tarjeta Wireless</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lastRenderedPageBreak/>
                    <w:t>Motherboard / Memoria RAM expandible</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&gt;= 64 GB</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Motherboard / Modelo de Motherboard</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Integrado</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Motherboard / Puertos funcionales, al menos los siguientes</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Mínimo lo siguiente: 1 x RJ-45 port, 1 x HDMI port, 1 x combo, audífono/micrófono, 3 x USB 3.2, mínimo 1 x USB C</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Motherboard / Seguridad</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Chip TPM 2.0</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Mouse / Interfaz y Tipo</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USB / Óptico</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Nota 1</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El mouse, teclado y monitor deberán ser la misma marca del equipo.</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Pantalla / Tamaño de pantalla</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23.8"</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Pantalla / Tipo de pantalla mínimo</w:t>
                  </w:r>
                </w:p>
              </w:tc>
              <w:tc>
                <w:tcPr>
                  <w:tcW w:w="1730" w:type="dxa"/>
                  <w:vAlign w:val="center"/>
                </w:tcPr>
                <w:p>
                  <w:pPr>
                    <w:rPr>
                      <w:rFonts w:ascii="Century Gothic" w:hAnsi="Century Gothic"/>
                      <w:color w:val="000000"/>
                      <w:sz w:val="16"/>
                      <w:szCs w:val="16"/>
                      <w:lang w:val="pt-PT"/>
                    </w:rPr>
                  </w:pPr>
                  <w:r>
                    <w:rPr>
                      <w:rFonts w:ascii="Century Gothic" w:hAnsi="Century Gothic"/>
                      <w:color w:val="000000"/>
                      <w:sz w:val="16"/>
                      <w:szCs w:val="16"/>
                      <w:lang w:val="pt-PT"/>
                    </w:rPr>
                    <w:t>LED, FHD, borde delgado, Anti-Reflejo</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Procesador / Frecuencia Turbo Máximo</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5.4 GHz igual o superior</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Procesador / Memoria Caché</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33 MB igual o superior</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Procesador / Número de Hilos o Subprocesos</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28 igual o superior</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Procesador / Número de Núcleos</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20 igual o superior</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Sistema Operativo / Software libre</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Licencia Windows 11 Profesional</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lastRenderedPageBreak/>
                    <w:t>Teclado / Interfaz e Idioma</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USB / Latinoamericano (con ñ)</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Teclado / Tamaño</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Completo, con Teclado Numérico</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Unidad de Estado Sólido (SDD) - Al menos con el siguiente almacenamiento y características</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Un (01) SSD M.2 de 1 TB</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Garantía Técnica</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3 años en sitio donde se encuentre el bien a nivel nacional.</w:t>
                  </w:r>
                </w:p>
              </w:tc>
            </w:tr>
            <w:tr>
              <w:trPr>
                <w:trHeight w:val="2560"/>
              </w:trP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Incluye sin costo</w:t>
                  </w:r>
                </w:p>
              </w:tc>
              <w:tc>
                <w:tcPr>
                  <w:tcW w:w="1730" w:type="dxa"/>
                  <w:vAlign w:val="center"/>
                </w:tcPr>
                <w:p>
                  <w:pPr>
                    <w:jc w:val="both"/>
                    <w:rPr>
                      <w:rFonts w:ascii="Century Gothic" w:hAnsi="Century Gothic"/>
                      <w:color w:val="000000"/>
                      <w:sz w:val="16"/>
                      <w:szCs w:val="16"/>
                    </w:rPr>
                  </w:pPr>
                  <w:r>
                    <w:rPr>
                      <w:rFonts w:ascii="Century Gothic" w:hAnsi="Century Gothic"/>
                      <w:color w:val="000000"/>
                      <w:sz w:val="16"/>
                      <w:szCs w:val="16"/>
                    </w:rPr>
                    <w:t>*Garantía técnica por tres años (para el equipo</w:t>
                  </w:r>
                </w:p>
                <w:p>
                  <w:pPr>
                    <w:jc w:val="both"/>
                    <w:rPr>
                      <w:rFonts w:ascii="Century Gothic" w:hAnsi="Century Gothic"/>
                      <w:color w:val="000000"/>
                      <w:sz w:val="16"/>
                      <w:szCs w:val="16"/>
                    </w:rPr>
                  </w:pPr>
                  <w:r>
                    <w:rPr>
                      <w:rFonts w:ascii="Century Gothic" w:hAnsi="Century Gothic"/>
                      <w:color w:val="000000"/>
                      <w:sz w:val="16"/>
                      <w:szCs w:val="16"/>
                    </w:rPr>
                    <w:t>*Mantenimiento preventivo 1 vez por año y correctivo bajo demanda donde se encuentre el bien a nivel nacional (Garantía técnica)</w:t>
                  </w:r>
                </w:p>
              </w:tc>
            </w:tr>
          </w:tbl>
          <w:p>
            <w:pPr>
              <w:rPr>
                <w:rFonts w:ascii="Century Gothic" w:hAnsi="Century Gothic"/>
                <w:b/>
                <w:sz w:val="16"/>
                <w:szCs w:val="16"/>
                <w:lang w:val="es-ES"/>
              </w:rPr>
            </w:pPr>
          </w:p>
        </w:tc>
        <w:tc>
          <w:tcPr>
            <w:tcW w:w="1101"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lang w:val="es-ES"/>
              </w:rPr>
            </w:pPr>
            <w:r>
              <w:rPr>
                <w:rFonts w:ascii="Century Gothic" w:hAnsi="Century Gothic"/>
                <w:sz w:val="16"/>
                <w:szCs w:val="16"/>
                <w:lang w:val="es-ES"/>
              </w:rPr>
              <w:lastRenderedPageBreak/>
              <w:t>13</w:t>
            </w:r>
          </w:p>
        </w:tc>
        <w:tc>
          <w:tcPr>
            <w:tcW w:w="1134"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lang w:val="es-ES"/>
              </w:rPr>
            </w:pPr>
            <w:r>
              <w:rPr>
                <w:rFonts w:ascii="Century Gothic" w:hAnsi="Century Gothic"/>
                <w:sz w:val="16"/>
                <w:szCs w:val="16"/>
                <w:lang w:val="es-ES"/>
              </w:rPr>
              <w:t>Unidad</w:t>
            </w:r>
          </w:p>
        </w:tc>
        <w:tc>
          <w:tcPr>
            <w:tcW w:w="1490"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lang w:val="es-ES"/>
              </w:rPr>
            </w:pPr>
            <w:r>
              <w:rPr>
                <w:rFonts w:ascii="Century Gothic" w:hAnsi="Century Gothic"/>
                <w:sz w:val="16"/>
                <w:szCs w:val="16"/>
                <w:lang w:val="es-ES"/>
              </w:rPr>
              <w:t>Pichincha, Quito, Av. Amazonas N39-123 y Arízaga, Edif. Amazonas Plaza, en la bodega de Procuraduría General del Estado, que se encuentra en el subsuelo 2.</w:t>
            </w:r>
          </w:p>
        </w:tc>
        <w:tc>
          <w:tcPr>
            <w:tcW w:w="1724" w:type="dxa"/>
            <w:tcBorders>
              <w:left w:val="single" w:sz="4" w:space="0" w:color="auto"/>
              <w:right w:val="single" w:sz="4" w:space="0" w:color="auto"/>
            </w:tcBorders>
          </w:tcPr>
          <w:p>
            <w:pPr>
              <w:rPr>
                <w:rFonts w:ascii="Century Gothic" w:hAnsi="Century Gothic"/>
                <w:sz w:val="16"/>
                <w:szCs w:val="16"/>
                <w:lang w:val="es-ES"/>
              </w:rPr>
            </w:pPr>
            <w:r>
              <w:rPr>
                <w:rFonts w:ascii="Century Gothic" w:hAnsi="Century Gothic"/>
                <w:sz w:val="16"/>
                <w:szCs w:val="16"/>
                <w:lang w:val="es-ES"/>
              </w:rPr>
              <w:t>Al día siguiente de la firma del contrato</w:t>
            </w:r>
          </w:p>
        </w:tc>
        <w:tc>
          <w:tcPr>
            <w:tcW w:w="1798" w:type="dxa"/>
            <w:tcBorders>
              <w:left w:val="single" w:sz="4" w:space="0" w:color="auto"/>
              <w:right w:val="single" w:sz="4" w:space="0" w:color="auto"/>
            </w:tcBorders>
          </w:tcPr>
          <w:p>
            <w:pPr>
              <w:rPr>
                <w:rFonts w:ascii="Century Gothic" w:hAnsi="Century Gothic"/>
                <w:sz w:val="16"/>
                <w:szCs w:val="16"/>
                <w:lang w:val="es-ES"/>
              </w:rPr>
            </w:pPr>
            <w:r>
              <w:rPr>
                <w:rFonts w:ascii="Century Gothic" w:hAnsi="Century Gothic"/>
                <w:sz w:val="16"/>
                <w:szCs w:val="16"/>
                <w:lang w:val="es-ES"/>
              </w:rPr>
              <w:t>Hasta 60 días calendario</w:t>
            </w:r>
          </w:p>
        </w:tc>
        <w:tc>
          <w:tcPr>
            <w:tcW w:w="2676" w:type="dxa"/>
            <w:tcBorders>
              <w:left w:val="single" w:sz="4" w:space="0" w:color="auto"/>
              <w:right w:val="double" w:sz="4" w:space="0" w:color="auto"/>
            </w:tcBorders>
          </w:tcPr>
          <w:p>
            <w:pPr>
              <w:rPr>
                <w:rFonts w:ascii="Century Gothic" w:hAnsi="Century Gothic"/>
                <w:sz w:val="16"/>
                <w:szCs w:val="16"/>
                <w:lang w:val="es-ES"/>
              </w:rPr>
            </w:pPr>
          </w:p>
        </w:tc>
      </w:tr>
    </w:tbl>
    <w:p>
      <w:pPr>
        <w:rPr>
          <w:rFonts w:ascii="Century Gothic" w:hAnsi="Century Gothic"/>
          <w:lang w:val="es-ES"/>
        </w:rPr>
      </w:pPr>
    </w:p>
    <w:p>
      <w:pPr>
        <w:rPr>
          <w:rFonts w:ascii="Century Gothic" w:hAnsi="Century Gothic"/>
          <w:lang w:val="es-ES"/>
        </w:rPr>
      </w:pPr>
      <w:r>
        <w:rPr>
          <w:rFonts w:ascii="Century Gothic" w:hAnsi="Century Gothic"/>
          <w:lang w:val="es-ES"/>
        </w:rPr>
        <w:br w:type="page"/>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3996"/>
        <w:gridCol w:w="1890"/>
        <w:gridCol w:w="1890"/>
        <w:gridCol w:w="2340"/>
        <w:gridCol w:w="1620"/>
      </w:tblGrid>
      <w:tr>
        <w:trPr>
          <w:jc w:val="center"/>
        </w:trPr>
        <w:tc>
          <w:tcPr>
            <w:tcW w:w="12978" w:type="dxa"/>
            <w:gridSpan w:val="6"/>
            <w:tcBorders>
              <w:top w:val="nil"/>
              <w:left w:val="nil"/>
              <w:bottom w:val="double" w:sz="4" w:space="0" w:color="auto"/>
              <w:right w:val="nil"/>
            </w:tcBorders>
          </w:tcPr>
          <w:p>
            <w:pPr>
              <w:pStyle w:val="Requisitos"/>
            </w:pPr>
            <w:r>
              <w:lastRenderedPageBreak/>
              <w:br w:type="page"/>
            </w:r>
            <w:bookmarkStart w:id="743" w:name="_Toc486940234"/>
            <w:bookmarkStart w:id="744" w:name="_Toc19100090"/>
            <w:bookmarkStart w:id="745" w:name="_Toc175251323"/>
            <w:r>
              <w:t xml:space="preserve">2. </w:t>
            </w:r>
            <w:bookmarkStart w:id="746" w:name="_Toc454621007"/>
            <w:bookmarkStart w:id="747" w:name="_Toc68320558"/>
            <w:r>
              <w:t>Lista de Servicios Conexos y Cronograma de Cumplimiento</w:t>
            </w:r>
            <w:bookmarkEnd w:id="743"/>
            <w:bookmarkEnd w:id="744"/>
            <w:bookmarkEnd w:id="745"/>
            <w:bookmarkEnd w:id="746"/>
            <w:bookmarkEnd w:id="747"/>
          </w:p>
        </w:tc>
      </w:tr>
      <w:tr>
        <w:trPr>
          <w:trHeight w:val="253"/>
          <w:jc w:val="center"/>
        </w:trPr>
        <w:tc>
          <w:tcPr>
            <w:tcW w:w="1242" w:type="dxa"/>
            <w:vMerge w:val="restart"/>
            <w:tcBorders>
              <w:top w:val="single" w:sz="6" w:space="0" w:color="auto"/>
              <w:bottom w:val="single" w:sz="6" w:space="0" w:color="auto"/>
            </w:tcBorders>
          </w:tcPr>
          <w:p>
            <w:pPr>
              <w:spacing w:before="120"/>
              <w:jc w:val="center"/>
              <w:rPr>
                <w:rFonts w:ascii="Century Gothic" w:hAnsi="Century Gothic"/>
                <w:b/>
                <w:bCs/>
                <w:sz w:val="16"/>
                <w:szCs w:val="16"/>
                <w:lang w:val="es-ES"/>
              </w:rPr>
            </w:pPr>
          </w:p>
          <w:p>
            <w:pPr>
              <w:spacing w:before="120"/>
              <w:jc w:val="center"/>
              <w:rPr>
                <w:rFonts w:ascii="Century Gothic" w:hAnsi="Century Gothic"/>
                <w:b/>
                <w:bCs/>
                <w:sz w:val="16"/>
                <w:szCs w:val="16"/>
                <w:lang w:val="es-ES"/>
              </w:rPr>
            </w:pPr>
            <w:r>
              <w:rPr>
                <w:rFonts w:ascii="Century Gothic" w:hAnsi="Century Gothic"/>
                <w:b/>
                <w:bCs/>
                <w:sz w:val="16"/>
                <w:szCs w:val="16"/>
                <w:lang w:val="es-ES"/>
              </w:rPr>
              <w:t>Servicio</w:t>
            </w:r>
          </w:p>
        </w:tc>
        <w:tc>
          <w:tcPr>
            <w:tcW w:w="3996" w:type="dxa"/>
            <w:vMerge w:val="restart"/>
            <w:tcBorders>
              <w:top w:val="single" w:sz="6" w:space="0" w:color="auto"/>
              <w:bottom w:val="single" w:sz="6" w:space="0" w:color="auto"/>
            </w:tcBorders>
          </w:tcPr>
          <w:p>
            <w:pPr>
              <w:spacing w:before="120"/>
              <w:jc w:val="center"/>
              <w:rPr>
                <w:rFonts w:ascii="Century Gothic" w:hAnsi="Century Gothic"/>
                <w:b/>
                <w:bCs/>
                <w:sz w:val="16"/>
                <w:szCs w:val="16"/>
                <w:lang w:val="es-ES"/>
              </w:rPr>
            </w:pPr>
          </w:p>
          <w:p>
            <w:pPr>
              <w:spacing w:before="120"/>
              <w:jc w:val="center"/>
              <w:rPr>
                <w:rFonts w:ascii="Century Gothic" w:hAnsi="Century Gothic"/>
                <w:b/>
                <w:bCs/>
                <w:sz w:val="16"/>
                <w:szCs w:val="16"/>
                <w:lang w:val="es-ES"/>
              </w:rPr>
            </w:pPr>
            <w:r>
              <w:rPr>
                <w:rFonts w:ascii="Century Gothic" w:hAnsi="Century Gothic"/>
                <w:b/>
                <w:bCs/>
                <w:sz w:val="16"/>
                <w:szCs w:val="16"/>
                <w:lang w:val="es-ES"/>
              </w:rPr>
              <w:t>Descripción del servicio</w:t>
            </w:r>
          </w:p>
        </w:tc>
        <w:tc>
          <w:tcPr>
            <w:tcW w:w="1890" w:type="dxa"/>
            <w:vMerge w:val="restart"/>
            <w:tcBorders>
              <w:top w:val="single" w:sz="6" w:space="0" w:color="auto"/>
              <w:bottom w:val="single" w:sz="6" w:space="0" w:color="auto"/>
            </w:tcBorders>
          </w:tcPr>
          <w:p>
            <w:pPr>
              <w:spacing w:before="120"/>
              <w:jc w:val="center"/>
              <w:rPr>
                <w:rFonts w:ascii="Century Gothic" w:hAnsi="Century Gothic"/>
                <w:b/>
                <w:bCs/>
                <w:sz w:val="16"/>
                <w:szCs w:val="16"/>
                <w:lang w:val="es-ES"/>
              </w:rPr>
            </w:pPr>
          </w:p>
          <w:p>
            <w:pPr>
              <w:spacing w:before="120"/>
              <w:jc w:val="center"/>
              <w:rPr>
                <w:rFonts w:ascii="Century Gothic" w:hAnsi="Century Gothic"/>
                <w:b/>
                <w:bCs/>
                <w:sz w:val="16"/>
                <w:szCs w:val="16"/>
                <w:lang w:val="es-ES"/>
              </w:rPr>
            </w:pPr>
            <w:r>
              <w:rPr>
                <w:rFonts w:ascii="Century Gothic" w:hAnsi="Century Gothic"/>
                <w:b/>
                <w:bCs/>
                <w:sz w:val="16"/>
                <w:szCs w:val="16"/>
                <w:lang w:val="es-ES"/>
              </w:rPr>
              <w:t>Cantidad</w:t>
            </w:r>
            <w:r>
              <w:rPr>
                <w:rFonts w:ascii="Century Gothic" w:hAnsi="Century Gothic"/>
                <w:b/>
                <w:bCs/>
                <w:sz w:val="16"/>
                <w:szCs w:val="16"/>
                <w:vertAlign w:val="superscript"/>
                <w:lang w:val="es-ES"/>
              </w:rPr>
              <w:t>1</w:t>
            </w:r>
          </w:p>
        </w:tc>
        <w:tc>
          <w:tcPr>
            <w:tcW w:w="1890" w:type="dxa"/>
            <w:vMerge w:val="restart"/>
            <w:tcBorders>
              <w:top w:val="single" w:sz="6" w:space="0" w:color="auto"/>
              <w:bottom w:val="single" w:sz="6" w:space="0" w:color="auto"/>
            </w:tcBorders>
          </w:tcPr>
          <w:p>
            <w:pPr>
              <w:spacing w:before="120"/>
              <w:jc w:val="center"/>
              <w:rPr>
                <w:rFonts w:ascii="Century Gothic" w:hAnsi="Century Gothic"/>
                <w:b/>
                <w:bCs/>
                <w:sz w:val="16"/>
                <w:szCs w:val="16"/>
                <w:lang w:val="es-ES"/>
              </w:rPr>
            </w:pPr>
          </w:p>
          <w:p>
            <w:pPr>
              <w:spacing w:before="120"/>
              <w:jc w:val="center"/>
              <w:rPr>
                <w:rFonts w:ascii="Century Gothic" w:hAnsi="Century Gothic"/>
                <w:b/>
                <w:bCs/>
                <w:sz w:val="16"/>
                <w:szCs w:val="16"/>
                <w:lang w:val="es-ES"/>
              </w:rPr>
            </w:pPr>
            <w:r>
              <w:rPr>
                <w:rFonts w:ascii="Century Gothic" w:hAnsi="Century Gothic"/>
                <w:b/>
                <w:bCs/>
                <w:sz w:val="16"/>
                <w:szCs w:val="16"/>
                <w:lang w:val="es-ES"/>
              </w:rPr>
              <w:t>Unidad física</w:t>
            </w:r>
          </w:p>
        </w:tc>
        <w:tc>
          <w:tcPr>
            <w:tcW w:w="2340" w:type="dxa"/>
            <w:vMerge w:val="restart"/>
            <w:tcBorders>
              <w:top w:val="single" w:sz="6" w:space="0" w:color="auto"/>
              <w:bottom w:val="single" w:sz="6" w:space="0" w:color="auto"/>
            </w:tcBorders>
          </w:tcPr>
          <w:p>
            <w:pPr>
              <w:spacing w:before="120"/>
              <w:jc w:val="center"/>
              <w:rPr>
                <w:rFonts w:ascii="Century Gothic" w:hAnsi="Century Gothic"/>
                <w:b/>
                <w:bCs/>
                <w:sz w:val="16"/>
                <w:szCs w:val="16"/>
                <w:lang w:val="es-ES"/>
              </w:rPr>
            </w:pPr>
            <w:r>
              <w:rPr>
                <w:rFonts w:ascii="Century Gothic" w:hAnsi="Century Gothic"/>
                <w:b/>
                <w:bCs/>
                <w:sz w:val="16"/>
                <w:szCs w:val="16"/>
                <w:lang w:val="es-ES"/>
              </w:rPr>
              <w:t>Lugar donde los servicios serán prestados</w:t>
            </w:r>
          </w:p>
        </w:tc>
        <w:tc>
          <w:tcPr>
            <w:tcW w:w="1620" w:type="dxa"/>
            <w:vMerge w:val="restart"/>
            <w:tcBorders>
              <w:top w:val="single" w:sz="6" w:space="0" w:color="auto"/>
              <w:bottom w:val="single" w:sz="6" w:space="0" w:color="auto"/>
            </w:tcBorders>
          </w:tcPr>
          <w:p>
            <w:pPr>
              <w:spacing w:before="120"/>
              <w:ind w:left="-57" w:right="-57"/>
              <w:jc w:val="center"/>
              <w:rPr>
                <w:rFonts w:ascii="Century Gothic" w:hAnsi="Century Gothic"/>
                <w:b/>
                <w:bCs/>
                <w:sz w:val="16"/>
                <w:szCs w:val="16"/>
                <w:lang w:val="es-ES"/>
              </w:rPr>
            </w:pPr>
            <w:r>
              <w:rPr>
                <w:rFonts w:ascii="Century Gothic" w:hAnsi="Century Gothic"/>
                <w:b/>
                <w:bCs/>
                <w:sz w:val="16"/>
                <w:szCs w:val="16"/>
                <w:lang w:val="es-ES"/>
              </w:rPr>
              <w:t xml:space="preserve">Fechas finales </w:t>
            </w:r>
            <w:r>
              <w:rPr>
                <w:rFonts w:ascii="Century Gothic" w:hAnsi="Century Gothic"/>
                <w:b/>
                <w:bCs/>
                <w:spacing w:val="-6"/>
                <w:sz w:val="16"/>
                <w:szCs w:val="16"/>
                <w:lang w:val="es-ES"/>
              </w:rPr>
              <w:t xml:space="preserve">de cumplimiento </w:t>
            </w:r>
            <w:r>
              <w:rPr>
                <w:rFonts w:ascii="Century Gothic" w:hAnsi="Century Gothic"/>
                <w:b/>
                <w:bCs/>
                <w:sz w:val="16"/>
                <w:szCs w:val="16"/>
                <w:lang w:val="es-ES"/>
              </w:rPr>
              <w:t>de los servicios</w:t>
            </w:r>
          </w:p>
        </w:tc>
      </w:tr>
      <w:tr>
        <w:trPr>
          <w:trHeight w:val="253"/>
          <w:jc w:val="center"/>
        </w:trPr>
        <w:tc>
          <w:tcPr>
            <w:tcW w:w="1242" w:type="dxa"/>
            <w:vMerge/>
            <w:tcBorders>
              <w:top w:val="single" w:sz="6" w:space="0" w:color="auto"/>
              <w:bottom w:val="single" w:sz="6" w:space="0" w:color="auto"/>
            </w:tcBorders>
          </w:tcPr>
          <w:p>
            <w:pPr>
              <w:jc w:val="center"/>
              <w:rPr>
                <w:rFonts w:ascii="Century Gothic" w:hAnsi="Century Gothic"/>
                <w:sz w:val="16"/>
                <w:szCs w:val="16"/>
                <w:lang w:val="es-ES"/>
              </w:rPr>
            </w:pPr>
          </w:p>
        </w:tc>
        <w:tc>
          <w:tcPr>
            <w:tcW w:w="3996" w:type="dxa"/>
            <w:vMerge/>
            <w:tcBorders>
              <w:top w:val="single" w:sz="6" w:space="0" w:color="auto"/>
              <w:bottom w:val="single" w:sz="6" w:space="0" w:color="auto"/>
            </w:tcBorders>
          </w:tcPr>
          <w:p>
            <w:pPr>
              <w:jc w:val="center"/>
              <w:rPr>
                <w:rFonts w:ascii="Century Gothic" w:hAnsi="Century Gothic"/>
                <w:sz w:val="16"/>
                <w:szCs w:val="16"/>
                <w:lang w:val="es-ES"/>
              </w:rPr>
            </w:pPr>
          </w:p>
        </w:tc>
        <w:tc>
          <w:tcPr>
            <w:tcW w:w="1890" w:type="dxa"/>
            <w:vMerge/>
            <w:tcBorders>
              <w:top w:val="single" w:sz="6" w:space="0" w:color="auto"/>
              <w:bottom w:val="single" w:sz="6" w:space="0" w:color="auto"/>
            </w:tcBorders>
          </w:tcPr>
          <w:p>
            <w:pPr>
              <w:jc w:val="center"/>
              <w:rPr>
                <w:rFonts w:ascii="Century Gothic" w:hAnsi="Century Gothic"/>
                <w:sz w:val="16"/>
                <w:szCs w:val="16"/>
                <w:lang w:val="es-ES"/>
              </w:rPr>
            </w:pPr>
          </w:p>
        </w:tc>
        <w:tc>
          <w:tcPr>
            <w:tcW w:w="1890" w:type="dxa"/>
            <w:vMerge/>
            <w:tcBorders>
              <w:top w:val="single" w:sz="6" w:space="0" w:color="auto"/>
              <w:bottom w:val="single" w:sz="6" w:space="0" w:color="auto"/>
            </w:tcBorders>
          </w:tcPr>
          <w:p>
            <w:pPr>
              <w:jc w:val="center"/>
              <w:rPr>
                <w:rFonts w:ascii="Century Gothic" w:hAnsi="Century Gothic"/>
                <w:sz w:val="16"/>
                <w:szCs w:val="16"/>
                <w:lang w:val="es-ES"/>
              </w:rPr>
            </w:pPr>
          </w:p>
        </w:tc>
        <w:tc>
          <w:tcPr>
            <w:tcW w:w="2340" w:type="dxa"/>
            <w:vMerge/>
            <w:tcBorders>
              <w:top w:val="single" w:sz="6" w:space="0" w:color="auto"/>
              <w:bottom w:val="single" w:sz="6" w:space="0" w:color="auto"/>
            </w:tcBorders>
          </w:tcPr>
          <w:p>
            <w:pPr>
              <w:jc w:val="center"/>
              <w:rPr>
                <w:rFonts w:ascii="Century Gothic" w:hAnsi="Century Gothic"/>
                <w:sz w:val="16"/>
                <w:szCs w:val="16"/>
                <w:lang w:val="es-ES"/>
              </w:rPr>
            </w:pPr>
          </w:p>
        </w:tc>
        <w:tc>
          <w:tcPr>
            <w:tcW w:w="1620" w:type="dxa"/>
            <w:vMerge/>
            <w:tcBorders>
              <w:top w:val="single" w:sz="6" w:space="0" w:color="auto"/>
              <w:bottom w:val="single" w:sz="6" w:space="0" w:color="auto"/>
            </w:tcBorders>
          </w:tcPr>
          <w:p>
            <w:pPr>
              <w:jc w:val="center"/>
              <w:rPr>
                <w:rFonts w:ascii="Century Gothic" w:hAnsi="Century Gothic"/>
                <w:sz w:val="16"/>
                <w:szCs w:val="16"/>
                <w:lang w:val="es-ES"/>
              </w:rPr>
            </w:pPr>
          </w:p>
        </w:tc>
      </w:tr>
      <w:tr>
        <w:trPr>
          <w:jc w:val="center"/>
        </w:trPr>
        <w:tc>
          <w:tcPr>
            <w:tcW w:w="1242" w:type="dxa"/>
            <w:tcBorders>
              <w:top w:val="single" w:sz="6" w:space="0" w:color="auto"/>
              <w:bottom w:val="single" w:sz="6" w:space="0" w:color="auto"/>
            </w:tcBorders>
          </w:tcPr>
          <w:p>
            <w:pPr>
              <w:pStyle w:val="Outline"/>
              <w:spacing w:before="120"/>
              <w:jc w:val="center"/>
              <w:rPr>
                <w:rFonts w:ascii="Century Gothic" w:hAnsi="Century Gothic"/>
                <w:kern w:val="0"/>
                <w:sz w:val="16"/>
                <w:szCs w:val="16"/>
                <w:lang w:val="es-ES"/>
              </w:rPr>
            </w:pPr>
            <w:r>
              <w:rPr>
                <w:rFonts w:ascii="Century Gothic" w:hAnsi="Century Gothic"/>
                <w:kern w:val="0"/>
                <w:sz w:val="16"/>
                <w:szCs w:val="16"/>
                <w:lang w:val="es-ES"/>
              </w:rPr>
              <w:t>1</w:t>
            </w:r>
          </w:p>
        </w:tc>
        <w:tc>
          <w:tcPr>
            <w:tcW w:w="3996" w:type="dxa"/>
            <w:tcBorders>
              <w:top w:val="single" w:sz="6" w:space="0" w:color="auto"/>
              <w:bottom w:val="single" w:sz="6" w:space="0" w:color="auto"/>
            </w:tcBorders>
          </w:tcPr>
          <w:p>
            <w:pPr>
              <w:rPr>
                <w:rFonts w:ascii="Century Gothic" w:hAnsi="Century Gothic"/>
                <w:b/>
                <w:sz w:val="16"/>
                <w:szCs w:val="16"/>
                <w:lang w:val="es-ES"/>
              </w:rPr>
            </w:pPr>
            <w:r>
              <w:rPr>
                <w:rFonts w:ascii="Century Gothic" w:hAnsi="Century Gothic"/>
                <w:b/>
                <w:sz w:val="16"/>
                <w:szCs w:val="16"/>
                <w:lang w:val="es-ES"/>
              </w:rPr>
              <w:t>USUARIO FINAL PORTATIL</w:t>
            </w:r>
          </w:p>
          <w:p>
            <w:pPr>
              <w:rPr>
                <w:rFonts w:ascii="Century Gothic" w:hAnsi="Century Gothic"/>
                <w:b/>
                <w:sz w:val="16"/>
                <w:szCs w:val="16"/>
                <w:lang w:val="es-ES"/>
              </w:rPr>
            </w:pPr>
          </w:p>
          <w:tbl>
            <w:tblPr>
              <w:tblStyle w:val="Tablaconcuadrcula"/>
              <w:tblW w:w="0" w:type="auto"/>
              <w:tblLayout w:type="fixed"/>
              <w:tblLook w:val="04A0" w:firstRow="1" w:lastRow="0" w:firstColumn="1" w:lastColumn="0" w:noHBand="0" w:noVBand="1"/>
            </w:tblPr>
            <w:tblGrid>
              <w:gridCol w:w="1288"/>
              <w:gridCol w:w="2140"/>
            </w:tblGrid>
            <w:tr>
              <w:tc>
                <w:tcPr>
                  <w:tcW w:w="3428" w:type="dxa"/>
                  <w:gridSpan w:val="2"/>
                  <w:vAlign w:val="center"/>
                </w:tcPr>
                <w:p>
                  <w:pPr>
                    <w:jc w:val="center"/>
                    <w:rPr>
                      <w:rFonts w:ascii="Century Gothic" w:hAnsi="Century Gothic"/>
                      <w:b/>
                      <w:bCs/>
                      <w:color w:val="000000"/>
                      <w:sz w:val="16"/>
                      <w:szCs w:val="16"/>
                    </w:rPr>
                  </w:pPr>
                  <w:r>
                    <w:rPr>
                      <w:rFonts w:ascii="Century Gothic" w:hAnsi="Century Gothic"/>
                      <w:b/>
                      <w:bCs/>
                      <w:color w:val="000000"/>
                      <w:sz w:val="16"/>
                      <w:szCs w:val="16"/>
                    </w:rPr>
                    <w:t>Características mínimas</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Fabricante</w:t>
                  </w:r>
                </w:p>
              </w:tc>
              <w:tc>
                <w:tcPr>
                  <w:tcW w:w="2140" w:type="dxa"/>
                  <w:vAlign w:val="center"/>
                </w:tcPr>
                <w:p>
                  <w:pPr>
                    <w:jc w:val="both"/>
                    <w:rPr>
                      <w:rFonts w:ascii="Century Gothic" w:hAnsi="Century Gothic"/>
                      <w:b/>
                      <w:bCs/>
                      <w:color w:val="000000"/>
                      <w:sz w:val="16"/>
                      <w:szCs w:val="16"/>
                    </w:rPr>
                  </w:pPr>
                  <w:r>
                    <w:rPr>
                      <w:rFonts w:ascii="Century Gothic" w:hAnsi="Century Gothic"/>
                      <w:b/>
                      <w:bCs/>
                      <w:color w:val="000000"/>
                      <w:sz w:val="16"/>
                      <w:szCs w:val="16"/>
                    </w:rPr>
                    <w:t>Especificar Fabricante</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Marca</w:t>
                  </w:r>
                </w:p>
              </w:tc>
              <w:tc>
                <w:tcPr>
                  <w:tcW w:w="2140" w:type="dxa"/>
                  <w:vAlign w:val="center"/>
                </w:tcPr>
                <w:p>
                  <w:pPr>
                    <w:jc w:val="both"/>
                    <w:rPr>
                      <w:rFonts w:ascii="Century Gothic" w:hAnsi="Century Gothic"/>
                      <w:b/>
                      <w:bCs/>
                      <w:color w:val="000000"/>
                      <w:sz w:val="16"/>
                      <w:szCs w:val="16"/>
                    </w:rPr>
                  </w:pPr>
                  <w:r>
                    <w:rPr>
                      <w:rFonts w:ascii="Century Gothic" w:hAnsi="Century Gothic"/>
                      <w:b/>
                      <w:bCs/>
                      <w:color w:val="000000"/>
                      <w:sz w:val="16"/>
                      <w:szCs w:val="16"/>
                    </w:rPr>
                    <w:t>Especificar marca</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Modelo</w:t>
                  </w:r>
                </w:p>
              </w:tc>
              <w:tc>
                <w:tcPr>
                  <w:tcW w:w="2140" w:type="dxa"/>
                  <w:vAlign w:val="center"/>
                </w:tcPr>
                <w:p>
                  <w:pPr>
                    <w:jc w:val="both"/>
                    <w:rPr>
                      <w:rFonts w:ascii="Century Gothic" w:hAnsi="Century Gothic"/>
                      <w:b/>
                      <w:bCs/>
                      <w:color w:val="000000"/>
                      <w:sz w:val="16"/>
                      <w:szCs w:val="16"/>
                    </w:rPr>
                  </w:pPr>
                  <w:r>
                    <w:rPr>
                      <w:rFonts w:ascii="Century Gothic" w:hAnsi="Century Gothic"/>
                      <w:b/>
                      <w:bCs/>
                      <w:color w:val="000000"/>
                      <w:sz w:val="16"/>
                      <w:szCs w:val="16"/>
                    </w:rPr>
                    <w:t>Especificar modelo</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Certificados</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El contratista deberá obligatoriamente entregar a la entidad contratante un certificado actualizado que los equipos son originales, nuevos y no reformados, ni remanufacturados, ni reensamblados, en el mismo deberá constar la garantía técnica del equipo entregado etc. Además, el certificado debe incluir el respectivo número de serie de cada computador entregado, el o los números de serie deberán ser verificables a través de la página web de la marca al igual que la garantía técnica del bien. Deberá constar además la página web de la marca, para dicha verificación.</w:t>
                  </w:r>
                </w:p>
              </w:tc>
            </w:tr>
            <w:tr>
              <w:tc>
                <w:tcPr>
                  <w:tcW w:w="1288" w:type="dxa"/>
                  <w:vMerge w:val="restart"/>
                  <w:vAlign w:val="center"/>
                </w:tcPr>
                <w:p>
                  <w:pPr>
                    <w:rPr>
                      <w:rFonts w:ascii="Century Gothic" w:hAnsi="Century Gothic"/>
                      <w:b/>
                      <w:bCs/>
                      <w:color w:val="000000"/>
                      <w:sz w:val="16"/>
                      <w:szCs w:val="16"/>
                    </w:rPr>
                  </w:pPr>
                  <w:r>
                    <w:rPr>
                      <w:rFonts w:ascii="Century Gothic" w:hAnsi="Century Gothic"/>
                      <w:b/>
                      <w:bCs/>
                      <w:color w:val="000000"/>
                      <w:sz w:val="16"/>
                      <w:szCs w:val="16"/>
                    </w:rPr>
                    <w:t>Procesador</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&gt;= Intel® Core™ Ultra 5 processor 135U</w:t>
                  </w:r>
                </w:p>
              </w:tc>
            </w:tr>
            <w:tr>
              <w:tc>
                <w:tcPr>
                  <w:tcW w:w="1288" w:type="dxa"/>
                  <w:vMerge/>
                  <w:vAlign w:val="center"/>
                </w:tcPr>
                <w:p>
                  <w:pPr>
                    <w:rPr>
                      <w:rFonts w:ascii="Century Gothic" w:hAnsi="Century Gothic"/>
                      <w:b/>
                      <w:bCs/>
                      <w:color w:val="000000"/>
                      <w:sz w:val="16"/>
                      <w:szCs w:val="16"/>
                    </w:rPr>
                  </w:pP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 xml:space="preserve"> &gt;= Memoria caché mínima: 12 MB</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lastRenderedPageBreak/>
                    <w:t>Número de Núcleos Mínimo:</w:t>
                  </w:r>
                </w:p>
              </w:tc>
              <w:tc>
                <w:tcPr>
                  <w:tcW w:w="2140" w:type="dxa"/>
                  <w:vAlign w:val="center"/>
                </w:tcPr>
                <w:p>
                  <w:pPr>
                    <w:jc w:val="center"/>
                    <w:rPr>
                      <w:rFonts w:ascii="Century Gothic" w:hAnsi="Century Gothic"/>
                      <w:color w:val="000000"/>
                      <w:sz w:val="16"/>
                      <w:szCs w:val="16"/>
                    </w:rPr>
                  </w:pPr>
                  <w:r>
                    <w:rPr>
                      <w:rFonts w:ascii="Century Gothic" w:hAnsi="Century Gothic"/>
                      <w:color w:val="000000"/>
                      <w:sz w:val="16"/>
                      <w:szCs w:val="16"/>
                    </w:rPr>
                    <w:t>&gt;= 12</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Número de Hilos o Subprocesos mínimo</w:t>
                  </w:r>
                </w:p>
              </w:tc>
              <w:tc>
                <w:tcPr>
                  <w:tcW w:w="2140" w:type="dxa"/>
                  <w:vAlign w:val="center"/>
                </w:tcPr>
                <w:p>
                  <w:pPr>
                    <w:jc w:val="center"/>
                    <w:rPr>
                      <w:rFonts w:ascii="Century Gothic" w:hAnsi="Century Gothic"/>
                      <w:color w:val="000000"/>
                      <w:sz w:val="16"/>
                      <w:szCs w:val="16"/>
                    </w:rPr>
                  </w:pPr>
                  <w:r>
                    <w:rPr>
                      <w:rFonts w:ascii="Century Gothic" w:hAnsi="Century Gothic"/>
                      <w:color w:val="000000"/>
                      <w:sz w:val="16"/>
                      <w:szCs w:val="16"/>
                    </w:rPr>
                    <w:t>&gt;= 14</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Frecuencia turbo máximo</w:t>
                  </w:r>
                </w:p>
              </w:tc>
              <w:tc>
                <w:tcPr>
                  <w:tcW w:w="2140" w:type="dxa"/>
                  <w:vAlign w:val="center"/>
                </w:tcPr>
                <w:p>
                  <w:pPr>
                    <w:jc w:val="center"/>
                    <w:rPr>
                      <w:rFonts w:ascii="Century Gothic" w:hAnsi="Century Gothic"/>
                      <w:color w:val="000000"/>
                      <w:sz w:val="16"/>
                      <w:szCs w:val="16"/>
                    </w:rPr>
                  </w:pPr>
                  <w:r>
                    <w:rPr>
                      <w:rFonts w:ascii="Century Gothic" w:hAnsi="Century Gothic"/>
                      <w:color w:val="000000"/>
                      <w:sz w:val="16"/>
                      <w:szCs w:val="16"/>
                    </w:rPr>
                    <w:t>&gt;= 4,40 Ghz</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Memoria RAM (instalada)</w:t>
                  </w:r>
                </w:p>
              </w:tc>
              <w:tc>
                <w:tcPr>
                  <w:tcW w:w="2140" w:type="dxa"/>
                  <w:vAlign w:val="center"/>
                </w:tcPr>
                <w:p>
                  <w:pPr>
                    <w:jc w:val="center"/>
                    <w:rPr>
                      <w:rFonts w:ascii="Century Gothic" w:hAnsi="Century Gothic"/>
                      <w:color w:val="000000"/>
                      <w:sz w:val="16"/>
                      <w:szCs w:val="16"/>
                    </w:rPr>
                  </w:pPr>
                  <w:r>
                    <w:rPr>
                      <w:rFonts w:ascii="Century Gothic" w:hAnsi="Century Gothic"/>
                      <w:color w:val="000000"/>
                      <w:sz w:val="16"/>
                      <w:szCs w:val="16"/>
                    </w:rPr>
                    <w:t>&gt;= 1X16 GB 5600 MT/s</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Memoria RAM expandible mínima</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32 GB</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Chipset</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Intel, integrada al procesador</w:t>
                  </w:r>
                </w:p>
              </w:tc>
            </w:tr>
            <w:tr>
              <w:trPr>
                <w:trHeight w:val="795"/>
              </w:trP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Disco Solido</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Un (01) Disco SSD - Principal</w:t>
                  </w:r>
                </w:p>
                <w:p>
                  <w:pPr>
                    <w:jc w:val="both"/>
                    <w:rPr>
                      <w:rFonts w:ascii="Century Gothic" w:hAnsi="Century Gothic"/>
                      <w:color w:val="000000"/>
                      <w:sz w:val="16"/>
                      <w:szCs w:val="16"/>
                    </w:rPr>
                  </w:pPr>
                  <w:r>
                    <w:rPr>
                      <w:rFonts w:ascii="Century Gothic" w:hAnsi="Century Gothic"/>
                      <w:color w:val="000000"/>
                      <w:sz w:val="16"/>
                      <w:szCs w:val="16"/>
                    </w:rPr>
                    <w:t>&gt;= 512GB PCIe NVMe</w:t>
                  </w:r>
                </w:p>
              </w:tc>
            </w:tr>
            <w:tr>
              <w:trPr>
                <w:trHeight w:val="703"/>
              </w:trP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Conectividad</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 xml:space="preserve">*Red GbE (10/100/1000) Sin adaptador </w:t>
                  </w:r>
                </w:p>
                <w:p>
                  <w:pPr>
                    <w:jc w:val="both"/>
                    <w:rPr>
                      <w:rFonts w:ascii="Century Gothic" w:hAnsi="Century Gothic"/>
                      <w:color w:val="000000"/>
                      <w:sz w:val="16"/>
                      <w:szCs w:val="16"/>
                    </w:rPr>
                  </w:pPr>
                  <w:r>
                    <w:rPr>
                      <w:rFonts w:ascii="Century Gothic" w:hAnsi="Century Gothic"/>
                      <w:color w:val="000000"/>
                      <w:sz w:val="16"/>
                      <w:szCs w:val="16"/>
                    </w:rPr>
                    <w:t>&gt;= Tarjeta Wireless Wifi 6E + Bluetooth 5.3</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Tipo de pantalla</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LED</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Tamaño de pantalla</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16"</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Sistema Operativo</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 xml:space="preserve"> Licencia Windows 11-Profesional</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Tipo de computador</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Equipo clase corporativa</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Certificaciones</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Energy Star, Epeat Gold y Pruebas Militar MIL-STD810H</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Puertos, al menos los siguientes:</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 xml:space="preserve">Mínimo lo siguiente:  2 x USB 3.1; mínimo 1 x USB Tipo C; 1 x HDMI; 1 x </w:t>
                  </w:r>
                  <w:r>
                    <w:rPr>
                      <w:rFonts w:ascii="Century Gothic" w:hAnsi="Century Gothic"/>
                      <w:color w:val="000000"/>
                      <w:sz w:val="16"/>
                      <w:szCs w:val="16"/>
                    </w:rPr>
                    <w:lastRenderedPageBreak/>
                    <w:t>Ethernet Gigabit RJ-45; 1 x entrada combinada para auriculares / micrófono</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lastRenderedPageBreak/>
                    <w:t>Cámara</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&gt;= 720p Integrada con micrófono digital</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Parlantes</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Internos, mínimo 2</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Auriculares y micrófono</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Incluidos en un solo puerto</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Mouse táctil</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Mouse táctil-integrado</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Tarjeta de video / Procesador gráfico - GPU</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GPU integrado</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Baterías (duración mínima)</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&gt;= 3 horas</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Seguridad</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Mínimo Chip TPM 2.0 DISCRETO</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Peso</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&lt;= a 2 Kg</w:t>
                  </w:r>
                </w:p>
              </w:tc>
            </w:tr>
            <w:tr>
              <w:trPr>
                <w:trHeight w:val="58"/>
              </w:trP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Garantía Técnica</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3 años en sitio donde se encuentre el bien a nivel nacional</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BIOS</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Del tipo UEFI de la misma marca del equipo, con funciones de seguridad y recuperación automática del firmware del BIOS, sin necesidad de intervención técnica</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t>Incluye sin costo</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*Candado de seguridad para laptops</w:t>
                  </w:r>
                </w:p>
                <w:p>
                  <w:pPr>
                    <w:jc w:val="both"/>
                    <w:rPr>
                      <w:rFonts w:ascii="Century Gothic" w:hAnsi="Century Gothic"/>
                      <w:color w:val="000000"/>
                      <w:sz w:val="16"/>
                      <w:szCs w:val="16"/>
                    </w:rPr>
                  </w:pPr>
                  <w:r>
                    <w:rPr>
                      <w:rFonts w:ascii="Century Gothic" w:hAnsi="Century Gothic"/>
                      <w:color w:val="000000"/>
                      <w:sz w:val="16"/>
                      <w:szCs w:val="16"/>
                    </w:rPr>
                    <w:t>*Incluye mochila</w:t>
                  </w:r>
                </w:p>
                <w:p>
                  <w:pPr>
                    <w:jc w:val="both"/>
                    <w:rPr>
                      <w:rFonts w:ascii="Century Gothic" w:hAnsi="Century Gothic"/>
                      <w:color w:val="000000"/>
                      <w:sz w:val="16"/>
                      <w:szCs w:val="16"/>
                    </w:rPr>
                  </w:pPr>
                  <w:r>
                    <w:rPr>
                      <w:rFonts w:ascii="Century Gothic" w:hAnsi="Century Gothic"/>
                      <w:color w:val="000000"/>
                      <w:sz w:val="16"/>
                      <w:szCs w:val="16"/>
                    </w:rPr>
                    <w:t>*Teclado inalámbrico (de la misma marca)</w:t>
                  </w:r>
                </w:p>
                <w:p>
                  <w:pPr>
                    <w:jc w:val="both"/>
                    <w:rPr>
                      <w:rFonts w:ascii="Century Gothic" w:hAnsi="Century Gothic"/>
                      <w:color w:val="000000"/>
                      <w:sz w:val="16"/>
                      <w:szCs w:val="16"/>
                    </w:rPr>
                  </w:pPr>
                  <w:r>
                    <w:rPr>
                      <w:rFonts w:ascii="Century Gothic" w:hAnsi="Century Gothic"/>
                      <w:color w:val="000000"/>
                      <w:sz w:val="16"/>
                      <w:szCs w:val="16"/>
                    </w:rPr>
                    <w:t>*Mouse inalámbrico (de la misma marca)</w:t>
                  </w:r>
                </w:p>
                <w:p>
                  <w:pPr>
                    <w:jc w:val="both"/>
                    <w:rPr>
                      <w:rFonts w:ascii="Century Gothic" w:hAnsi="Century Gothic"/>
                      <w:color w:val="000000"/>
                      <w:sz w:val="16"/>
                      <w:szCs w:val="16"/>
                    </w:rPr>
                  </w:pPr>
                  <w:r>
                    <w:rPr>
                      <w:rFonts w:ascii="Century Gothic" w:hAnsi="Century Gothic"/>
                      <w:color w:val="000000"/>
                      <w:sz w:val="16"/>
                      <w:szCs w:val="16"/>
                    </w:rPr>
                    <w:t>*Soporte de refrigeración para portátil con altura ajustable.</w:t>
                  </w:r>
                </w:p>
                <w:p>
                  <w:pPr>
                    <w:jc w:val="both"/>
                    <w:rPr>
                      <w:rFonts w:ascii="Century Gothic" w:hAnsi="Century Gothic"/>
                      <w:color w:val="000000"/>
                      <w:sz w:val="16"/>
                      <w:szCs w:val="16"/>
                    </w:rPr>
                  </w:pPr>
                  <w:r>
                    <w:rPr>
                      <w:rFonts w:ascii="Century Gothic" w:hAnsi="Century Gothic"/>
                      <w:color w:val="000000"/>
                      <w:sz w:val="16"/>
                      <w:szCs w:val="16"/>
                    </w:rPr>
                    <w:lastRenderedPageBreak/>
                    <w:t>*Garantía técnica por tres años (para el equipo)</w:t>
                  </w:r>
                </w:p>
                <w:p>
                  <w:pPr>
                    <w:jc w:val="both"/>
                    <w:rPr>
                      <w:rFonts w:ascii="Century Gothic" w:hAnsi="Century Gothic"/>
                      <w:color w:val="000000"/>
                      <w:sz w:val="16"/>
                      <w:szCs w:val="16"/>
                    </w:rPr>
                  </w:pPr>
                  <w:r>
                    <w:rPr>
                      <w:rFonts w:ascii="Century Gothic" w:hAnsi="Century Gothic"/>
                      <w:color w:val="000000"/>
                      <w:sz w:val="16"/>
                      <w:szCs w:val="16"/>
                    </w:rPr>
                    <w:t>*Mantenimiento preventivo 1 vez por año y correctivo bajo demanda donde se encuentre el bien a nivel nacional (Garantía técnica)</w:t>
                  </w:r>
                </w:p>
              </w:tc>
            </w:tr>
            <w:tr>
              <w:tc>
                <w:tcPr>
                  <w:tcW w:w="1288" w:type="dxa"/>
                  <w:vAlign w:val="center"/>
                </w:tcPr>
                <w:p>
                  <w:pPr>
                    <w:rPr>
                      <w:rFonts w:ascii="Century Gothic" w:hAnsi="Century Gothic"/>
                      <w:b/>
                      <w:bCs/>
                      <w:color w:val="000000"/>
                      <w:sz w:val="16"/>
                      <w:szCs w:val="16"/>
                    </w:rPr>
                  </w:pPr>
                  <w:r>
                    <w:rPr>
                      <w:rFonts w:ascii="Century Gothic" w:hAnsi="Century Gothic"/>
                      <w:b/>
                      <w:bCs/>
                      <w:color w:val="000000"/>
                      <w:sz w:val="16"/>
                      <w:szCs w:val="16"/>
                    </w:rPr>
                    <w:lastRenderedPageBreak/>
                    <w:t>Teclado</w:t>
                  </w:r>
                </w:p>
                <w:p>
                  <w:pPr>
                    <w:rPr>
                      <w:rFonts w:ascii="Century Gothic" w:hAnsi="Century Gothic"/>
                      <w:b/>
                      <w:bCs/>
                      <w:color w:val="000000"/>
                      <w:sz w:val="16"/>
                      <w:szCs w:val="16"/>
                    </w:rPr>
                  </w:pPr>
                  <w:r>
                    <w:rPr>
                      <w:rFonts w:ascii="Century Gothic" w:hAnsi="Century Gothic"/>
                      <w:b/>
                      <w:bCs/>
                      <w:color w:val="000000"/>
                      <w:sz w:val="16"/>
                      <w:szCs w:val="16"/>
                    </w:rPr>
                    <w:t> </w:t>
                  </w:r>
                </w:p>
              </w:tc>
              <w:tc>
                <w:tcPr>
                  <w:tcW w:w="2140" w:type="dxa"/>
                  <w:vAlign w:val="center"/>
                </w:tcPr>
                <w:p>
                  <w:pPr>
                    <w:jc w:val="both"/>
                    <w:rPr>
                      <w:rFonts w:ascii="Century Gothic" w:hAnsi="Century Gothic"/>
                      <w:color w:val="000000"/>
                      <w:sz w:val="16"/>
                      <w:szCs w:val="16"/>
                    </w:rPr>
                  </w:pPr>
                  <w:r>
                    <w:rPr>
                      <w:rFonts w:ascii="Century Gothic" w:hAnsi="Century Gothic"/>
                      <w:color w:val="000000"/>
                      <w:sz w:val="16"/>
                      <w:szCs w:val="16"/>
                    </w:rPr>
                    <w:t>Teclado estándar de tamaño completo, resistente a derrames</w:t>
                  </w:r>
                </w:p>
                <w:p>
                  <w:pPr>
                    <w:jc w:val="both"/>
                    <w:rPr>
                      <w:rFonts w:ascii="Century Gothic" w:hAnsi="Century Gothic"/>
                      <w:color w:val="000000"/>
                      <w:sz w:val="16"/>
                      <w:szCs w:val="16"/>
                    </w:rPr>
                  </w:pPr>
                  <w:r>
                    <w:rPr>
                      <w:rFonts w:ascii="Century Gothic" w:hAnsi="Century Gothic"/>
                      <w:color w:val="000000"/>
                      <w:sz w:val="16"/>
                      <w:szCs w:val="16"/>
                    </w:rPr>
                    <w:t>Teclado Latinoamericano (incluido Ñ) con teclado numérico integrado.</w:t>
                  </w:r>
                </w:p>
              </w:tc>
            </w:tr>
          </w:tbl>
          <w:p>
            <w:pPr>
              <w:rPr>
                <w:rFonts w:ascii="Century Gothic" w:hAnsi="Century Gothic"/>
                <w:b/>
                <w:sz w:val="16"/>
                <w:szCs w:val="16"/>
                <w:lang w:val="es-ES"/>
              </w:rPr>
            </w:pPr>
          </w:p>
          <w:p>
            <w:pPr>
              <w:rPr>
                <w:rFonts w:ascii="Century Gothic" w:hAnsi="Century Gothic"/>
                <w:b/>
                <w:sz w:val="16"/>
                <w:szCs w:val="16"/>
                <w:lang w:val="es-ES"/>
              </w:rPr>
            </w:pPr>
          </w:p>
        </w:tc>
        <w:tc>
          <w:tcPr>
            <w:tcW w:w="1890" w:type="dxa"/>
            <w:tcBorders>
              <w:top w:val="single" w:sz="6" w:space="0" w:color="auto"/>
              <w:bottom w:val="single" w:sz="6" w:space="0" w:color="auto"/>
            </w:tcBorders>
          </w:tcPr>
          <w:p>
            <w:pPr>
              <w:pStyle w:val="Outline"/>
              <w:spacing w:before="120"/>
              <w:rPr>
                <w:rFonts w:ascii="Century Gothic" w:hAnsi="Century Gothic"/>
                <w:kern w:val="0"/>
                <w:sz w:val="16"/>
                <w:szCs w:val="16"/>
                <w:lang w:val="es-ES"/>
              </w:rPr>
            </w:pPr>
            <w:r>
              <w:rPr>
                <w:rFonts w:ascii="Century Gothic" w:hAnsi="Century Gothic"/>
                <w:kern w:val="0"/>
                <w:sz w:val="16"/>
                <w:szCs w:val="16"/>
                <w:lang w:val="es-ES"/>
              </w:rPr>
              <w:lastRenderedPageBreak/>
              <w:t>121</w:t>
            </w:r>
          </w:p>
        </w:tc>
        <w:tc>
          <w:tcPr>
            <w:tcW w:w="1890" w:type="dxa"/>
            <w:tcBorders>
              <w:top w:val="single" w:sz="6" w:space="0" w:color="auto"/>
              <w:bottom w:val="single" w:sz="6" w:space="0" w:color="auto"/>
            </w:tcBorders>
          </w:tcPr>
          <w:p>
            <w:pPr>
              <w:pStyle w:val="Outline"/>
              <w:spacing w:before="120"/>
              <w:jc w:val="center"/>
              <w:rPr>
                <w:rFonts w:ascii="Century Gothic" w:hAnsi="Century Gothic"/>
                <w:kern w:val="0"/>
                <w:sz w:val="16"/>
                <w:szCs w:val="16"/>
                <w:lang w:val="es-ES"/>
              </w:rPr>
            </w:pPr>
            <w:r>
              <w:rPr>
                <w:rFonts w:ascii="Century Gothic" w:hAnsi="Century Gothic"/>
                <w:kern w:val="0"/>
                <w:sz w:val="16"/>
                <w:szCs w:val="16"/>
                <w:lang w:val="es-ES"/>
              </w:rPr>
              <w:t>Unidad</w:t>
            </w:r>
          </w:p>
        </w:tc>
        <w:tc>
          <w:tcPr>
            <w:tcW w:w="2340" w:type="dxa"/>
            <w:tcBorders>
              <w:top w:val="single" w:sz="6" w:space="0" w:color="auto"/>
              <w:bottom w:val="single" w:sz="6" w:space="0" w:color="auto"/>
            </w:tcBorders>
          </w:tcPr>
          <w:p>
            <w:pPr>
              <w:rPr>
                <w:rFonts w:ascii="Century Gothic" w:hAnsi="Century Gothic"/>
                <w:sz w:val="16"/>
                <w:szCs w:val="16"/>
                <w:lang w:val="es-ES"/>
              </w:rPr>
            </w:pPr>
            <w:r>
              <w:rPr>
                <w:rFonts w:ascii="Century Gothic" w:hAnsi="Century Gothic"/>
                <w:sz w:val="16"/>
                <w:szCs w:val="16"/>
                <w:lang w:val="es-ES"/>
              </w:rPr>
              <w:t>En el lugar que indique la Procuraduría General del Estado</w:t>
            </w:r>
          </w:p>
        </w:tc>
        <w:tc>
          <w:tcPr>
            <w:tcW w:w="1620" w:type="dxa"/>
            <w:tcBorders>
              <w:top w:val="single" w:sz="6" w:space="0" w:color="auto"/>
              <w:bottom w:val="single" w:sz="6" w:space="0" w:color="auto"/>
            </w:tcBorders>
          </w:tcPr>
          <w:p>
            <w:pPr>
              <w:pStyle w:val="Outline"/>
              <w:spacing w:before="120"/>
              <w:jc w:val="both"/>
              <w:rPr>
                <w:rFonts w:ascii="Century Gothic" w:hAnsi="Century Gothic"/>
                <w:kern w:val="0"/>
                <w:sz w:val="16"/>
                <w:szCs w:val="16"/>
                <w:lang w:val="es-ES"/>
              </w:rPr>
            </w:pPr>
            <w:r>
              <w:rPr>
                <w:rFonts w:ascii="Century Gothic" w:hAnsi="Century Gothic"/>
                <w:kern w:val="0"/>
                <w:sz w:val="16"/>
                <w:szCs w:val="16"/>
                <w:lang w:val="es-ES"/>
              </w:rPr>
              <w:t>Una vez por año mientras dure la garantía técnica del equipo EL OFERENTE deberá programar un mantenimiento preventivo anual por el lapso que dure la garantía técnica del equipo, a fin de que su ejecución sea comunicada al menos con 72 horas de anticipación para la prestación del servicio, sin costo adicional para la Procuraduría General del Estado. Mano de obra en sitio donde se encuentre el bien a Nivel Nacional.</w:t>
            </w:r>
          </w:p>
        </w:tc>
      </w:tr>
      <w:tr>
        <w:trPr>
          <w:jc w:val="center"/>
        </w:trPr>
        <w:tc>
          <w:tcPr>
            <w:tcW w:w="1242" w:type="dxa"/>
            <w:tcBorders>
              <w:top w:val="single" w:sz="6" w:space="0" w:color="auto"/>
              <w:bottom w:val="single" w:sz="6" w:space="0" w:color="auto"/>
            </w:tcBorders>
          </w:tcPr>
          <w:p>
            <w:pPr>
              <w:pStyle w:val="Outline"/>
              <w:spacing w:before="120"/>
              <w:jc w:val="center"/>
              <w:rPr>
                <w:rFonts w:ascii="Century Gothic" w:hAnsi="Century Gothic"/>
                <w:kern w:val="0"/>
                <w:sz w:val="16"/>
                <w:szCs w:val="16"/>
                <w:lang w:val="es-ES"/>
              </w:rPr>
            </w:pPr>
            <w:r>
              <w:rPr>
                <w:rFonts w:ascii="Century Gothic" w:hAnsi="Century Gothic"/>
                <w:kern w:val="0"/>
                <w:sz w:val="16"/>
                <w:szCs w:val="16"/>
                <w:lang w:val="es-ES"/>
              </w:rPr>
              <w:lastRenderedPageBreak/>
              <w:t>2</w:t>
            </w:r>
          </w:p>
        </w:tc>
        <w:tc>
          <w:tcPr>
            <w:tcW w:w="3996" w:type="dxa"/>
            <w:tcBorders>
              <w:top w:val="single" w:sz="6" w:space="0" w:color="auto"/>
              <w:bottom w:val="single" w:sz="6" w:space="0" w:color="auto"/>
            </w:tcBorders>
          </w:tcPr>
          <w:p>
            <w:pPr>
              <w:rPr>
                <w:rFonts w:ascii="Century Gothic" w:hAnsi="Century Gothic"/>
                <w:b/>
                <w:sz w:val="16"/>
                <w:szCs w:val="16"/>
                <w:lang w:val="es-ES"/>
              </w:rPr>
            </w:pPr>
            <w:r>
              <w:rPr>
                <w:rFonts w:ascii="Century Gothic" w:hAnsi="Century Gothic"/>
                <w:b/>
                <w:sz w:val="16"/>
                <w:szCs w:val="16"/>
                <w:lang w:val="es-ES"/>
              </w:rPr>
              <w:t>USUARIO FINAL (TODO EN UNO)</w:t>
            </w:r>
          </w:p>
          <w:p>
            <w:pPr>
              <w:rPr>
                <w:rFonts w:ascii="Century Gothic" w:hAnsi="Century Gothic"/>
                <w:b/>
                <w:sz w:val="16"/>
                <w:szCs w:val="16"/>
                <w:lang w:val="es-ES"/>
              </w:rPr>
            </w:pPr>
          </w:p>
          <w:tbl>
            <w:tblPr>
              <w:tblStyle w:val="Tablaconcuadrcula"/>
              <w:tblW w:w="0" w:type="auto"/>
              <w:tblLayout w:type="fixed"/>
              <w:tblLook w:val="04A0" w:firstRow="1" w:lastRow="0" w:firstColumn="1" w:lastColumn="0" w:noHBand="0" w:noVBand="1"/>
            </w:tblPr>
            <w:tblGrid>
              <w:gridCol w:w="1730"/>
              <w:gridCol w:w="1730"/>
            </w:tblGrid>
            <w:tr>
              <w:tc>
                <w:tcPr>
                  <w:tcW w:w="3460" w:type="dxa"/>
                  <w:gridSpan w:val="2"/>
                  <w:vAlign w:val="center"/>
                </w:tcPr>
                <w:p>
                  <w:pPr>
                    <w:jc w:val="both"/>
                    <w:rPr>
                      <w:rFonts w:ascii="Century Gothic" w:hAnsi="Century Gothic"/>
                      <w:b/>
                      <w:bCs/>
                      <w:color w:val="000000"/>
                      <w:sz w:val="16"/>
                      <w:szCs w:val="16"/>
                    </w:rPr>
                  </w:pPr>
                  <w:r>
                    <w:rPr>
                      <w:rFonts w:ascii="Century Gothic" w:hAnsi="Century Gothic"/>
                      <w:b/>
                      <w:bCs/>
                      <w:color w:val="000000"/>
                      <w:sz w:val="16"/>
                      <w:szCs w:val="16"/>
                    </w:rPr>
                    <w:t>Características mínimas</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Accesorios</w:t>
                  </w:r>
                </w:p>
              </w:tc>
              <w:tc>
                <w:tcPr>
                  <w:tcW w:w="1730" w:type="dxa"/>
                  <w:vAlign w:val="center"/>
                </w:tcPr>
                <w:p>
                  <w:pPr>
                    <w:jc w:val="both"/>
                    <w:rPr>
                      <w:rFonts w:ascii="Century Gothic" w:hAnsi="Century Gothic"/>
                      <w:color w:val="000000"/>
                      <w:sz w:val="16"/>
                      <w:szCs w:val="16"/>
                      <w:lang w:val="pt-PT"/>
                    </w:rPr>
                  </w:pPr>
                  <w:r>
                    <w:rPr>
                      <w:rFonts w:ascii="Century Gothic" w:hAnsi="Century Gothic"/>
                      <w:color w:val="000000"/>
                      <w:sz w:val="16"/>
                      <w:szCs w:val="16"/>
                      <w:lang w:val="pt-PT"/>
                    </w:rPr>
                    <w:t>Cámara Web interna Micrófono incorporado Parlantes internos</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Certificados</w:t>
                  </w:r>
                </w:p>
              </w:tc>
              <w:tc>
                <w:tcPr>
                  <w:tcW w:w="1730" w:type="dxa"/>
                  <w:vAlign w:val="center"/>
                </w:tcPr>
                <w:p>
                  <w:pPr>
                    <w:jc w:val="both"/>
                    <w:rPr>
                      <w:rFonts w:ascii="Century Gothic" w:hAnsi="Century Gothic"/>
                      <w:color w:val="000000"/>
                      <w:sz w:val="16"/>
                      <w:szCs w:val="16"/>
                    </w:rPr>
                  </w:pPr>
                  <w:r>
                    <w:rPr>
                      <w:rFonts w:ascii="Century Gothic" w:hAnsi="Century Gothic"/>
                      <w:color w:val="000000"/>
                      <w:sz w:val="16"/>
                      <w:szCs w:val="16"/>
                    </w:rPr>
                    <w:t xml:space="preserve">El contratista deberá obligatoriamente entregar a la entidad contratante un certificado actualizado que los equipos son originales, nuevos y no reformados, ni remanufacturados, ni reensamblados, en el mismo deberá constar la garantía técnica del equipo </w:t>
                  </w:r>
                  <w:r>
                    <w:rPr>
                      <w:rFonts w:ascii="Century Gothic" w:hAnsi="Century Gothic"/>
                      <w:color w:val="000000"/>
                      <w:sz w:val="16"/>
                      <w:szCs w:val="16"/>
                    </w:rPr>
                    <w:lastRenderedPageBreak/>
                    <w:t>entregado. Además, el certificado debe incluir el respectivo número de serie de cada computador entregado, el o los números de serie deberán ser verificables a través de la página web de la marca al igual que la garantía técnica del bien. Deberá constar además la página web de la marca, para dicha verificación.</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lastRenderedPageBreak/>
                    <w:t>Computador / Fabricante</w:t>
                  </w:r>
                </w:p>
              </w:tc>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Especificar Fabricante</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Computador / Marca</w:t>
                  </w:r>
                </w:p>
              </w:tc>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Especificar marca</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Computador / Modelo</w:t>
                  </w:r>
                </w:p>
              </w:tc>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Especificar modelo</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Equipo</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Equipo clase corporativa</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Fuente de energía /Voltaje (V)</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120 V</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Memoria RAM instalada</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&gt;= 16 GB (1x16GB) DDR5 4800</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Modelo de Procesador</w:t>
                  </w:r>
                </w:p>
              </w:tc>
              <w:tc>
                <w:tcPr>
                  <w:tcW w:w="1730" w:type="dxa"/>
                  <w:vAlign w:val="center"/>
                </w:tcPr>
                <w:p>
                  <w:pPr>
                    <w:rPr>
                      <w:rFonts w:ascii="Century Gothic" w:hAnsi="Century Gothic"/>
                      <w:color w:val="000000"/>
                      <w:sz w:val="16"/>
                      <w:szCs w:val="16"/>
                      <w:lang w:val="pt-PT"/>
                    </w:rPr>
                  </w:pPr>
                  <w:r>
                    <w:rPr>
                      <w:rFonts w:ascii="Century Gothic" w:hAnsi="Century Gothic"/>
                      <w:color w:val="000000"/>
                      <w:sz w:val="16"/>
                      <w:szCs w:val="16"/>
                      <w:lang w:val="pt-PT"/>
                    </w:rPr>
                    <w:t>Intel® Core™ i7-14700 igual o superior</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Motherboard / Chipset</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Q670 igual o superior</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Motherboard / Conectividad</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1 (uno) Puerto de Red GbE (10/100/1000) - Bluetooth tarjeta Wireless</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lastRenderedPageBreak/>
                    <w:t>Motherboard / Memoria RAM expandible</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&gt;= 64 GB</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Motherboard / Modelo de Motherboard</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Integrado</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Motherboard / Puertos funcionales, al menos los siguientes</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Mínimo lo siguiente: 1 x RJ-45 port, 1 x HDMI port, 1 x combo, audífono/micrófono, 3 x USB 3.2, mínimo 1 x USB C</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Motherboard / Seguridad</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Chip TPM 2.0</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Mouse / Interfaz y Tipo</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USB / Óptico</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Nota 1</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El mouse, teclado y monitor deberán ser la misma marca del equipo.</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Pantalla / Tamaño de pantalla</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23.8"</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Pantalla / Tipo de pantalla mínimo</w:t>
                  </w:r>
                </w:p>
              </w:tc>
              <w:tc>
                <w:tcPr>
                  <w:tcW w:w="1730" w:type="dxa"/>
                  <w:vAlign w:val="center"/>
                </w:tcPr>
                <w:p>
                  <w:pPr>
                    <w:rPr>
                      <w:rFonts w:ascii="Century Gothic" w:hAnsi="Century Gothic"/>
                      <w:color w:val="000000"/>
                      <w:sz w:val="16"/>
                      <w:szCs w:val="16"/>
                      <w:lang w:val="pt-PT"/>
                    </w:rPr>
                  </w:pPr>
                  <w:r>
                    <w:rPr>
                      <w:rFonts w:ascii="Century Gothic" w:hAnsi="Century Gothic"/>
                      <w:color w:val="000000"/>
                      <w:sz w:val="16"/>
                      <w:szCs w:val="16"/>
                      <w:lang w:val="pt-PT"/>
                    </w:rPr>
                    <w:t>LED, FHD, borde delgado, Anti-Reflejo</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Procesador / Frecuencia Turbo Máximo</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5.4 GHz igual o superior</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Procesador / Memoria Caché</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33 MB igual o superior</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Procesador / Número de Hilos o Subprocesos</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28 igual o superior</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Procesador / Número de Núcleos</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20 igual o superior</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Sistema Operativo / Software libre</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Licencia Windows 11 Profesional</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Teclado / Interfaz e Idioma</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USB / Latinoamericano (con ñ)</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lastRenderedPageBreak/>
                    <w:t>Teclado / Tamaño</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Completo, con Teclado Numérico</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Unidad de Estado Sólido (SDD) - Al menos con el siguiente almacenamiento y características</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Un (01) SSD M.2 de 1 TB</w:t>
                  </w:r>
                </w:p>
              </w:tc>
            </w:tr>
            <w:t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Garantía Técnica</w:t>
                  </w:r>
                </w:p>
              </w:tc>
              <w:tc>
                <w:tcPr>
                  <w:tcW w:w="1730" w:type="dxa"/>
                  <w:vAlign w:val="center"/>
                </w:tcPr>
                <w:p>
                  <w:pPr>
                    <w:rPr>
                      <w:rFonts w:ascii="Century Gothic" w:hAnsi="Century Gothic"/>
                      <w:color w:val="000000"/>
                      <w:sz w:val="16"/>
                      <w:szCs w:val="16"/>
                    </w:rPr>
                  </w:pPr>
                  <w:r>
                    <w:rPr>
                      <w:rFonts w:ascii="Century Gothic" w:hAnsi="Century Gothic"/>
                      <w:color w:val="000000"/>
                      <w:sz w:val="16"/>
                      <w:szCs w:val="16"/>
                    </w:rPr>
                    <w:t>3 años en sitio donde se encuentre el bien a nivel nacional.</w:t>
                  </w:r>
                </w:p>
              </w:tc>
            </w:tr>
            <w:tr>
              <w:trPr>
                <w:trHeight w:val="2560"/>
              </w:trPr>
              <w:tc>
                <w:tcPr>
                  <w:tcW w:w="1730" w:type="dxa"/>
                  <w:vAlign w:val="center"/>
                </w:tcPr>
                <w:p>
                  <w:pPr>
                    <w:rPr>
                      <w:rFonts w:ascii="Century Gothic" w:hAnsi="Century Gothic"/>
                      <w:b/>
                      <w:bCs/>
                      <w:color w:val="000000"/>
                      <w:sz w:val="16"/>
                      <w:szCs w:val="16"/>
                    </w:rPr>
                  </w:pPr>
                  <w:r>
                    <w:rPr>
                      <w:rFonts w:ascii="Century Gothic" w:hAnsi="Century Gothic"/>
                      <w:b/>
                      <w:bCs/>
                      <w:color w:val="000000"/>
                      <w:sz w:val="16"/>
                      <w:szCs w:val="16"/>
                    </w:rPr>
                    <w:t>Incluye sin costo</w:t>
                  </w:r>
                </w:p>
              </w:tc>
              <w:tc>
                <w:tcPr>
                  <w:tcW w:w="1730" w:type="dxa"/>
                  <w:vAlign w:val="center"/>
                </w:tcPr>
                <w:p>
                  <w:pPr>
                    <w:jc w:val="both"/>
                    <w:rPr>
                      <w:rFonts w:ascii="Century Gothic" w:hAnsi="Century Gothic"/>
                      <w:color w:val="000000"/>
                      <w:sz w:val="16"/>
                      <w:szCs w:val="16"/>
                    </w:rPr>
                  </w:pPr>
                  <w:r>
                    <w:rPr>
                      <w:rFonts w:ascii="Century Gothic" w:hAnsi="Century Gothic"/>
                      <w:color w:val="000000"/>
                      <w:sz w:val="16"/>
                      <w:szCs w:val="16"/>
                    </w:rPr>
                    <w:t>*Garantía técnica por tres años (para el equipo</w:t>
                  </w:r>
                </w:p>
                <w:p>
                  <w:pPr>
                    <w:jc w:val="both"/>
                    <w:rPr>
                      <w:rFonts w:ascii="Century Gothic" w:hAnsi="Century Gothic"/>
                      <w:color w:val="000000"/>
                      <w:sz w:val="16"/>
                      <w:szCs w:val="16"/>
                    </w:rPr>
                  </w:pPr>
                  <w:r>
                    <w:rPr>
                      <w:rFonts w:ascii="Century Gothic" w:hAnsi="Century Gothic"/>
                      <w:color w:val="000000"/>
                      <w:sz w:val="16"/>
                      <w:szCs w:val="16"/>
                    </w:rPr>
                    <w:t>*Mantenimiento preventivo 1 vez por año y correctivo bajo demanda donde se encuentre el bien a nivel nacional (Garantía técnica)</w:t>
                  </w:r>
                </w:p>
              </w:tc>
            </w:tr>
          </w:tbl>
          <w:p>
            <w:pPr>
              <w:rPr>
                <w:rFonts w:ascii="Century Gothic" w:hAnsi="Century Gothic"/>
                <w:b/>
                <w:sz w:val="16"/>
                <w:szCs w:val="16"/>
                <w:lang w:val="es-ES"/>
              </w:rPr>
            </w:pPr>
          </w:p>
        </w:tc>
        <w:tc>
          <w:tcPr>
            <w:tcW w:w="1890" w:type="dxa"/>
            <w:tcBorders>
              <w:top w:val="single" w:sz="6" w:space="0" w:color="auto"/>
              <w:bottom w:val="single" w:sz="6" w:space="0" w:color="auto"/>
            </w:tcBorders>
          </w:tcPr>
          <w:p>
            <w:pPr>
              <w:pStyle w:val="Outline"/>
              <w:spacing w:before="120"/>
              <w:jc w:val="center"/>
              <w:rPr>
                <w:rFonts w:ascii="Century Gothic" w:hAnsi="Century Gothic"/>
                <w:kern w:val="0"/>
                <w:sz w:val="16"/>
                <w:szCs w:val="16"/>
                <w:lang w:val="es-ES"/>
              </w:rPr>
            </w:pPr>
            <w:r>
              <w:rPr>
                <w:rFonts w:ascii="Century Gothic" w:hAnsi="Century Gothic"/>
                <w:kern w:val="0"/>
                <w:sz w:val="16"/>
                <w:szCs w:val="16"/>
                <w:lang w:val="es-ES"/>
              </w:rPr>
              <w:lastRenderedPageBreak/>
              <w:t>13</w:t>
            </w:r>
          </w:p>
        </w:tc>
        <w:tc>
          <w:tcPr>
            <w:tcW w:w="1890" w:type="dxa"/>
            <w:tcBorders>
              <w:top w:val="single" w:sz="6" w:space="0" w:color="auto"/>
              <w:bottom w:val="single" w:sz="6" w:space="0" w:color="auto"/>
            </w:tcBorders>
          </w:tcPr>
          <w:p>
            <w:pPr>
              <w:pStyle w:val="Outline"/>
              <w:spacing w:before="120"/>
              <w:jc w:val="center"/>
              <w:rPr>
                <w:rFonts w:ascii="Century Gothic" w:hAnsi="Century Gothic"/>
                <w:kern w:val="0"/>
                <w:sz w:val="16"/>
                <w:szCs w:val="16"/>
                <w:lang w:val="es-ES"/>
              </w:rPr>
            </w:pPr>
            <w:r>
              <w:rPr>
                <w:rFonts w:ascii="Century Gothic" w:hAnsi="Century Gothic"/>
                <w:kern w:val="0"/>
                <w:sz w:val="16"/>
                <w:szCs w:val="16"/>
                <w:lang w:val="es-ES"/>
              </w:rPr>
              <w:t>unidad</w:t>
            </w:r>
          </w:p>
        </w:tc>
        <w:tc>
          <w:tcPr>
            <w:tcW w:w="2340" w:type="dxa"/>
            <w:tcBorders>
              <w:top w:val="single" w:sz="6" w:space="0" w:color="auto"/>
              <w:bottom w:val="single" w:sz="6" w:space="0" w:color="auto"/>
            </w:tcBorders>
          </w:tcPr>
          <w:p>
            <w:pPr>
              <w:rPr>
                <w:rFonts w:ascii="Century Gothic" w:hAnsi="Century Gothic"/>
                <w:sz w:val="16"/>
                <w:szCs w:val="16"/>
                <w:lang w:val="es-ES"/>
              </w:rPr>
            </w:pPr>
            <w:r>
              <w:rPr>
                <w:rFonts w:ascii="Century Gothic" w:hAnsi="Century Gothic"/>
                <w:sz w:val="16"/>
                <w:szCs w:val="16"/>
                <w:lang w:val="es-ES"/>
              </w:rPr>
              <w:t>En el lugar que indique la Procuraduría General del Estado</w:t>
            </w:r>
          </w:p>
        </w:tc>
        <w:tc>
          <w:tcPr>
            <w:tcW w:w="1620" w:type="dxa"/>
            <w:tcBorders>
              <w:top w:val="single" w:sz="6" w:space="0" w:color="auto"/>
              <w:bottom w:val="single" w:sz="6" w:space="0" w:color="auto"/>
            </w:tcBorders>
          </w:tcPr>
          <w:p>
            <w:pPr>
              <w:pStyle w:val="Outline"/>
              <w:spacing w:before="120"/>
              <w:jc w:val="both"/>
              <w:rPr>
                <w:rFonts w:ascii="Century Gothic" w:hAnsi="Century Gothic"/>
                <w:kern w:val="0"/>
                <w:sz w:val="16"/>
                <w:szCs w:val="16"/>
                <w:lang w:val="es-ES"/>
              </w:rPr>
            </w:pPr>
            <w:r>
              <w:rPr>
                <w:rFonts w:ascii="Century Gothic" w:hAnsi="Century Gothic"/>
                <w:kern w:val="0"/>
                <w:sz w:val="16"/>
                <w:szCs w:val="16"/>
                <w:lang w:val="es-ES"/>
              </w:rPr>
              <w:t xml:space="preserve">Una vez por año mientras dure la garantía técnica del equipo EL OFERENTE deberá programar un mantenimiento preventivo anual por el lapso que dure la garantía técnica del equipo, a fin de que su ejecución sea comunicada al menos con 72 horas de anticipación para la prestación del servicio, sin costo adicional para la Procuraduría General del Estado. Mano de obra en sitio </w:t>
            </w:r>
            <w:r>
              <w:rPr>
                <w:rFonts w:ascii="Century Gothic" w:hAnsi="Century Gothic"/>
                <w:kern w:val="0"/>
                <w:sz w:val="16"/>
                <w:szCs w:val="16"/>
                <w:lang w:val="es-ES"/>
              </w:rPr>
              <w:lastRenderedPageBreak/>
              <w:t>donde se encuentre el bien a Nivel Nacional.</w:t>
            </w:r>
          </w:p>
        </w:tc>
      </w:tr>
      <w:tr>
        <w:trPr>
          <w:jc w:val="center"/>
        </w:trPr>
        <w:tc>
          <w:tcPr>
            <w:tcW w:w="12978" w:type="dxa"/>
            <w:gridSpan w:val="6"/>
            <w:tcBorders>
              <w:top w:val="double" w:sz="4" w:space="0" w:color="auto"/>
              <w:left w:val="nil"/>
              <w:bottom w:val="nil"/>
              <w:right w:val="nil"/>
            </w:tcBorders>
          </w:tcPr>
          <w:p>
            <w:pPr>
              <w:suppressAutoHyphens/>
              <w:spacing w:before="120"/>
              <w:rPr>
                <w:rFonts w:ascii="Century Gothic" w:hAnsi="Century Gothic"/>
                <w:sz w:val="16"/>
                <w:szCs w:val="16"/>
                <w:lang w:val="es-ES"/>
              </w:rPr>
            </w:pPr>
          </w:p>
          <w:p>
            <w:pPr>
              <w:suppressAutoHyphens/>
              <w:spacing w:before="120"/>
              <w:rPr>
                <w:rFonts w:ascii="Century Gothic" w:hAnsi="Century Gothic"/>
                <w:sz w:val="16"/>
                <w:szCs w:val="16"/>
                <w:lang w:val="es-ES"/>
              </w:rPr>
            </w:pPr>
          </w:p>
        </w:tc>
      </w:tr>
    </w:tbl>
    <w:p>
      <w:pPr>
        <w:jc w:val="center"/>
        <w:rPr>
          <w:rFonts w:ascii="Century Gothic" w:hAnsi="Century Gothic"/>
          <w:lang w:val="es-ES"/>
        </w:rPr>
      </w:pPr>
    </w:p>
    <w:p>
      <w:pPr>
        <w:jc w:val="center"/>
        <w:rPr>
          <w:rFonts w:ascii="Century Gothic" w:hAnsi="Century Gothic"/>
          <w:lang w:val="es-ES"/>
        </w:rPr>
        <w:sectPr>
          <w:pgSz w:w="16838" w:h="11906" w:orient="landscape" w:code="9"/>
          <w:pgMar w:top="1797" w:right="1440" w:bottom="1440" w:left="1440" w:header="720" w:footer="720" w:gutter="0"/>
          <w:paperSrc w:first="261" w:other="261"/>
          <w:pgNumType w:chapStyle="1"/>
          <w:cols w:space="720"/>
        </w:sectPr>
      </w:pPr>
    </w:p>
    <w:p>
      <w:pPr>
        <w:pStyle w:val="Requisitos"/>
      </w:pPr>
      <w:bookmarkStart w:id="748" w:name="_Toc454621008"/>
      <w:bookmarkStart w:id="749" w:name="_Toc68320560"/>
      <w:bookmarkStart w:id="750" w:name="_Toc486940235"/>
      <w:bookmarkStart w:id="751" w:name="_Toc19100091"/>
      <w:bookmarkStart w:id="752" w:name="_Toc175251324"/>
      <w:r>
        <w:lastRenderedPageBreak/>
        <w:t>3. Especificaciones Técnicas</w:t>
      </w:r>
      <w:bookmarkEnd w:id="748"/>
      <w:bookmarkEnd w:id="749"/>
      <w:bookmarkEnd w:id="750"/>
      <w:bookmarkEnd w:id="751"/>
      <w:bookmarkEnd w:id="752"/>
    </w:p>
    <w:p>
      <w:pPr>
        <w:pStyle w:val="Textoindependiente"/>
        <w:jc w:val="center"/>
        <w:rPr>
          <w:rFonts w:ascii="Century Gothic" w:hAnsi="Century Gothic"/>
          <w:b/>
          <w:sz w:val="22"/>
          <w:szCs w:val="22"/>
          <w:lang w:val="es-MX"/>
        </w:rPr>
      </w:pPr>
      <w:r>
        <w:rPr>
          <w:rFonts w:ascii="Century Gothic" w:hAnsi="Century Gothic"/>
          <w:b/>
          <w:sz w:val="22"/>
          <w:szCs w:val="22"/>
          <w:lang w:val="es-MX"/>
        </w:rPr>
        <w:t>PROGRAMA DE MODERNIZACIÓN DE LA ADMINISTRACIÓN FINANCIERA</w:t>
      </w:r>
    </w:p>
    <w:p>
      <w:pPr>
        <w:pStyle w:val="Textoindependiente"/>
        <w:jc w:val="center"/>
        <w:rPr>
          <w:rFonts w:ascii="Century Gothic" w:hAnsi="Century Gothic"/>
          <w:b/>
          <w:sz w:val="22"/>
          <w:szCs w:val="22"/>
          <w:lang w:val="es-MX"/>
        </w:rPr>
      </w:pPr>
      <w:r>
        <w:rPr>
          <w:rFonts w:ascii="Century Gothic" w:hAnsi="Century Gothic"/>
          <w:b/>
          <w:sz w:val="22"/>
          <w:szCs w:val="22"/>
          <w:lang w:val="es-MX"/>
        </w:rPr>
        <w:t>(EC-L1249) /BID</w:t>
      </w:r>
    </w:p>
    <w:p>
      <w:pPr>
        <w:rPr>
          <w:rFonts w:ascii="Century Gothic" w:hAnsi="Century Gothic"/>
          <w:b/>
          <w:sz w:val="22"/>
          <w:szCs w:val="22"/>
          <w:lang w:val="es-MX"/>
        </w:rPr>
      </w:pPr>
    </w:p>
    <w:p>
      <w:pPr>
        <w:jc w:val="both"/>
        <w:rPr>
          <w:rFonts w:ascii="Century Gothic" w:hAnsi="Century Gothic"/>
          <w:b/>
          <w:sz w:val="22"/>
          <w:szCs w:val="22"/>
          <w:lang w:val="es-MX"/>
        </w:rPr>
      </w:pPr>
    </w:p>
    <w:p>
      <w:pPr>
        <w:ind w:left="2830" w:hanging="2830"/>
        <w:rPr>
          <w:rFonts w:ascii="Century Gothic" w:hAnsi="Century Gothic"/>
          <w:b/>
          <w:sz w:val="22"/>
          <w:szCs w:val="22"/>
          <w:lang w:val="es-MX"/>
        </w:rPr>
      </w:pPr>
      <w:r>
        <w:rPr>
          <w:rFonts w:ascii="Century Gothic" w:hAnsi="Century Gothic"/>
          <w:b/>
          <w:sz w:val="22"/>
          <w:szCs w:val="22"/>
          <w:lang w:val="es-MX"/>
        </w:rPr>
        <w:t>Componente:</w:t>
      </w:r>
      <w:r>
        <w:rPr>
          <w:rFonts w:ascii="Century Gothic" w:hAnsi="Century Gothic"/>
          <w:b/>
          <w:sz w:val="22"/>
          <w:szCs w:val="22"/>
          <w:lang w:val="es-MX"/>
        </w:rPr>
        <w:tab/>
      </w:r>
      <w:r>
        <w:rPr>
          <w:rFonts w:ascii="Century Gothic" w:hAnsi="Century Gothic"/>
          <w:b/>
          <w:sz w:val="22"/>
          <w:szCs w:val="22"/>
          <w:lang w:val="es-MX"/>
        </w:rPr>
        <w:tab/>
      </w:r>
      <w:r>
        <w:rPr>
          <w:rFonts w:ascii="Century Gothic" w:hAnsi="Century Gothic"/>
          <w:sz w:val="22"/>
          <w:szCs w:val="22"/>
          <w:lang w:val="es-MX"/>
        </w:rPr>
        <w:t>III – Fortalecimiento Institucional de la Procuraduría General del Estado (PGE)</w:t>
      </w:r>
    </w:p>
    <w:p>
      <w:pPr>
        <w:rPr>
          <w:rFonts w:ascii="Century Gothic" w:hAnsi="Century Gothic"/>
          <w:sz w:val="22"/>
          <w:szCs w:val="22"/>
          <w:lang w:val="es-MX"/>
        </w:rPr>
      </w:pPr>
    </w:p>
    <w:p>
      <w:pPr>
        <w:ind w:left="2832" w:hanging="2832"/>
        <w:jc w:val="both"/>
        <w:rPr>
          <w:rFonts w:ascii="Century Gothic" w:hAnsi="Century Gothic"/>
          <w:sz w:val="22"/>
          <w:szCs w:val="22"/>
          <w:lang w:val="es-MX"/>
        </w:rPr>
      </w:pPr>
      <w:r>
        <w:rPr>
          <w:rFonts w:ascii="Century Gothic" w:hAnsi="Century Gothic"/>
          <w:b/>
          <w:sz w:val="22"/>
          <w:szCs w:val="22"/>
          <w:lang w:val="es-MX"/>
        </w:rPr>
        <w:t>Objeto de contratación</w:t>
      </w:r>
      <w:r>
        <w:rPr>
          <w:rFonts w:ascii="Century Gothic" w:hAnsi="Century Gothic"/>
          <w:sz w:val="22"/>
          <w:szCs w:val="22"/>
          <w:lang w:val="es-MX"/>
        </w:rPr>
        <w:t>:</w:t>
      </w:r>
      <w:r>
        <w:rPr>
          <w:rFonts w:ascii="Century Gothic" w:hAnsi="Century Gothic"/>
          <w:sz w:val="22"/>
          <w:szCs w:val="22"/>
          <w:lang w:val="es-MX"/>
        </w:rPr>
        <w:tab/>
        <w:t>Tercera renovación parcial de equipos informáticos de usuario final a nivel nacional para fortalecer el hardware de la Procuraduría General del Estado.</w:t>
      </w:r>
    </w:p>
    <w:p>
      <w:pPr>
        <w:rPr>
          <w:rFonts w:ascii="Century Gothic" w:hAnsi="Century Gothic"/>
          <w:sz w:val="22"/>
          <w:szCs w:val="22"/>
          <w:lang w:val="es-MX"/>
        </w:rPr>
      </w:pPr>
    </w:p>
    <w:p>
      <w:pPr>
        <w:rPr>
          <w:rFonts w:ascii="Century Gothic" w:hAnsi="Century Gothic"/>
          <w:sz w:val="22"/>
          <w:szCs w:val="22"/>
          <w:lang w:val="es-MX"/>
        </w:rPr>
      </w:pPr>
      <w:r>
        <w:rPr>
          <w:rFonts w:ascii="Century Gothic" w:hAnsi="Century Gothic"/>
          <w:b/>
          <w:sz w:val="22"/>
          <w:szCs w:val="22"/>
          <w:lang w:val="es-MX"/>
        </w:rPr>
        <w:t>Tipo de Proceso</w:t>
      </w:r>
      <w:r>
        <w:rPr>
          <w:rFonts w:ascii="Century Gothic" w:hAnsi="Century Gothic"/>
          <w:sz w:val="22"/>
          <w:szCs w:val="22"/>
          <w:lang w:val="es-MX"/>
        </w:rPr>
        <w:t>:</w:t>
      </w:r>
      <w:r>
        <w:rPr>
          <w:rFonts w:ascii="Century Gothic" w:hAnsi="Century Gothic"/>
          <w:sz w:val="22"/>
          <w:szCs w:val="22"/>
          <w:lang w:val="es-MX"/>
        </w:rPr>
        <w:tab/>
      </w:r>
      <w:r>
        <w:rPr>
          <w:rFonts w:ascii="Century Gothic" w:hAnsi="Century Gothic"/>
          <w:sz w:val="22"/>
          <w:szCs w:val="22"/>
          <w:lang w:val="es-MX"/>
        </w:rPr>
        <w:tab/>
        <w:t>Bienes - Licitación Pública Nacional</w:t>
      </w:r>
    </w:p>
    <w:p>
      <w:pPr>
        <w:rPr>
          <w:rFonts w:ascii="Century Gothic" w:hAnsi="Century Gothic"/>
          <w:sz w:val="22"/>
          <w:szCs w:val="22"/>
          <w:lang w:val="es-MX"/>
        </w:rPr>
      </w:pPr>
    </w:p>
    <w:p>
      <w:pPr>
        <w:ind w:left="2832" w:hanging="2832"/>
        <w:rPr>
          <w:rFonts w:ascii="Century Gothic" w:hAnsi="Century Gothic"/>
          <w:sz w:val="22"/>
          <w:szCs w:val="22"/>
          <w:lang w:val="es-MX"/>
        </w:rPr>
      </w:pPr>
      <w:r>
        <w:rPr>
          <w:rFonts w:ascii="Century Gothic" w:hAnsi="Century Gothic"/>
          <w:b/>
          <w:sz w:val="22"/>
          <w:szCs w:val="22"/>
          <w:lang w:val="es-MX"/>
        </w:rPr>
        <w:t>Duración</w:t>
      </w:r>
      <w:r>
        <w:rPr>
          <w:rFonts w:ascii="Century Gothic" w:hAnsi="Century Gothic"/>
          <w:sz w:val="22"/>
          <w:szCs w:val="22"/>
          <w:lang w:val="es-MX"/>
        </w:rPr>
        <w:t>:</w:t>
      </w:r>
      <w:r>
        <w:rPr>
          <w:rFonts w:ascii="Century Gothic" w:hAnsi="Century Gothic"/>
          <w:sz w:val="22"/>
          <w:szCs w:val="22"/>
          <w:lang w:val="es-MX"/>
        </w:rPr>
        <w:tab/>
        <w:t xml:space="preserve">El plazo total de ejecución del contrato es de hasta 60 días </w:t>
      </w:r>
      <w:r>
        <w:rPr>
          <w:rFonts w:ascii="Century Gothic" w:hAnsi="Century Gothic"/>
          <w:sz w:val="22"/>
          <w:szCs w:val="22"/>
        </w:rPr>
        <w:t xml:space="preserve">contados </w:t>
      </w:r>
      <w:r>
        <w:rPr>
          <w:rFonts w:ascii="Century Gothic" w:hAnsi="Century Gothic"/>
          <w:sz w:val="22"/>
          <w:szCs w:val="22"/>
          <w:lang w:val="es-MX"/>
        </w:rPr>
        <w:t>a partir del día siguiente de la firma del contrato</w:t>
      </w:r>
    </w:p>
    <w:p>
      <w:pPr>
        <w:rPr>
          <w:rFonts w:ascii="Century Gothic" w:hAnsi="Century Gothic"/>
          <w:sz w:val="22"/>
          <w:szCs w:val="22"/>
          <w:lang w:val="es-MX"/>
        </w:rPr>
      </w:pPr>
    </w:p>
    <w:p>
      <w:pPr>
        <w:rPr>
          <w:rFonts w:ascii="Century Gothic" w:hAnsi="Century Gothic"/>
          <w:sz w:val="22"/>
          <w:szCs w:val="22"/>
          <w:lang w:val="es-MX"/>
        </w:rPr>
      </w:pPr>
      <w:r>
        <w:rPr>
          <w:rFonts w:ascii="Century Gothic" w:hAnsi="Century Gothic"/>
          <w:b/>
          <w:sz w:val="22"/>
          <w:szCs w:val="22"/>
          <w:lang w:val="es-MX"/>
        </w:rPr>
        <w:t>Monto</w:t>
      </w:r>
      <w:r>
        <w:rPr>
          <w:rFonts w:ascii="Century Gothic" w:hAnsi="Century Gothic"/>
          <w:sz w:val="22"/>
          <w:szCs w:val="22"/>
          <w:lang w:val="es-MX"/>
        </w:rPr>
        <w:t>:</w:t>
      </w:r>
      <w:r>
        <w:rPr>
          <w:rFonts w:ascii="Century Gothic" w:hAnsi="Century Gothic"/>
          <w:sz w:val="22"/>
          <w:szCs w:val="22"/>
          <w:lang w:val="es-MX"/>
        </w:rPr>
        <w:tab/>
      </w:r>
      <w:r>
        <w:rPr>
          <w:rFonts w:ascii="Century Gothic" w:hAnsi="Century Gothic"/>
          <w:sz w:val="22"/>
          <w:szCs w:val="22"/>
          <w:lang w:val="es-MX"/>
        </w:rPr>
        <w:tab/>
      </w:r>
      <w:r>
        <w:rPr>
          <w:rFonts w:ascii="Century Gothic" w:hAnsi="Century Gothic"/>
          <w:sz w:val="22"/>
          <w:szCs w:val="22"/>
          <w:lang w:val="es-MX"/>
        </w:rPr>
        <w:tab/>
        <w:t xml:space="preserve">USD $ 189.438,00 más IVA. </w:t>
      </w:r>
    </w:p>
    <w:p>
      <w:pPr>
        <w:rPr>
          <w:rFonts w:ascii="Century Gothic" w:hAnsi="Century Gothic"/>
          <w:sz w:val="22"/>
          <w:szCs w:val="22"/>
          <w:lang w:val="es-MX"/>
        </w:rPr>
      </w:pPr>
    </w:p>
    <w:p>
      <w:pPr>
        <w:ind w:left="2832" w:hanging="2832"/>
        <w:rPr>
          <w:rFonts w:ascii="Century Gothic" w:hAnsi="Century Gothic"/>
          <w:sz w:val="22"/>
          <w:szCs w:val="22"/>
          <w:lang w:val="es-MX"/>
        </w:rPr>
      </w:pPr>
      <w:r>
        <w:rPr>
          <w:rFonts w:ascii="Century Gothic" w:hAnsi="Century Gothic"/>
          <w:b/>
          <w:sz w:val="22"/>
          <w:szCs w:val="22"/>
          <w:lang w:val="es-MX"/>
        </w:rPr>
        <w:t>Lugar de Trabajo</w:t>
      </w:r>
      <w:r>
        <w:rPr>
          <w:rFonts w:ascii="Century Gothic" w:hAnsi="Century Gothic"/>
          <w:sz w:val="22"/>
          <w:szCs w:val="22"/>
          <w:lang w:val="es-MX"/>
        </w:rPr>
        <w:t>:</w:t>
      </w:r>
      <w:r>
        <w:rPr>
          <w:rFonts w:ascii="Century Gothic" w:hAnsi="Century Gothic"/>
          <w:sz w:val="22"/>
          <w:szCs w:val="22"/>
          <w:lang w:val="es-MX"/>
        </w:rPr>
        <w:tab/>
        <w:t>Planta Central de la Procuraduría General del Estado, en la ciudad de Quito, Ecuador</w:t>
      </w:r>
    </w:p>
    <w:p>
      <w:pPr>
        <w:rPr>
          <w:rFonts w:ascii="Century Gothic" w:hAnsi="Century Gothic"/>
          <w:sz w:val="22"/>
          <w:szCs w:val="22"/>
          <w:lang w:val="es-MX"/>
        </w:rPr>
      </w:pPr>
    </w:p>
    <w:p>
      <w:pPr>
        <w:keepNext/>
        <w:widowControl w:val="0"/>
        <w:numPr>
          <w:ilvl w:val="0"/>
          <w:numId w:val="181"/>
        </w:numPr>
        <w:suppressAutoHyphens/>
        <w:ind w:left="567" w:hanging="567"/>
        <w:outlineLvl w:val="0"/>
        <w:rPr>
          <w:rFonts w:ascii="Century Gothic" w:hAnsi="Century Gothic"/>
          <w:b/>
          <w:iCs/>
          <w:sz w:val="22"/>
          <w:szCs w:val="22"/>
          <w:lang w:val="es-MX"/>
        </w:rPr>
      </w:pPr>
      <w:r>
        <w:rPr>
          <w:rFonts w:ascii="Century Gothic" w:hAnsi="Century Gothic"/>
          <w:b/>
          <w:iCs/>
          <w:sz w:val="22"/>
          <w:szCs w:val="22"/>
          <w:lang w:val="es-MX"/>
        </w:rPr>
        <w:t>OBJETIVOS</w:t>
      </w:r>
    </w:p>
    <w:p>
      <w:pPr>
        <w:rPr>
          <w:rFonts w:ascii="Century Gothic" w:hAnsi="Century Gothic"/>
          <w:sz w:val="22"/>
          <w:szCs w:val="22"/>
          <w:lang w:val="es-MX"/>
        </w:rPr>
      </w:pPr>
    </w:p>
    <w:p>
      <w:pPr>
        <w:jc w:val="both"/>
        <w:rPr>
          <w:rFonts w:ascii="Century Gothic" w:hAnsi="Century Gothic"/>
          <w:b/>
          <w:sz w:val="22"/>
          <w:szCs w:val="22"/>
          <w:lang w:val="es-MX"/>
        </w:rPr>
      </w:pPr>
      <w:r>
        <w:rPr>
          <w:rFonts w:ascii="Century Gothic" w:hAnsi="Century Gothic"/>
          <w:b/>
          <w:sz w:val="22"/>
          <w:szCs w:val="22"/>
          <w:lang w:val="es-MX"/>
        </w:rPr>
        <w:t>Objetivo General</w:t>
      </w:r>
    </w:p>
    <w:p>
      <w:pPr>
        <w:jc w:val="both"/>
        <w:rPr>
          <w:rFonts w:ascii="Century Gothic" w:hAnsi="Century Gothic"/>
          <w:sz w:val="22"/>
          <w:szCs w:val="22"/>
          <w:lang w:val="es-MX"/>
        </w:rPr>
      </w:pPr>
    </w:p>
    <w:p>
      <w:pPr>
        <w:jc w:val="both"/>
        <w:rPr>
          <w:rFonts w:ascii="Century Gothic" w:hAnsi="Century Gothic"/>
          <w:sz w:val="22"/>
          <w:szCs w:val="22"/>
          <w:lang w:val="es-MX"/>
        </w:rPr>
      </w:pPr>
      <w:r>
        <w:rPr>
          <w:rFonts w:ascii="Century Gothic" w:hAnsi="Century Gothic"/>
          <w:sz w:val="22"/>
          <w:szCs w:val="22"/>
          <w:lang w:val="es-MX"/>
        </w:rPr>
        <w:t>Fortalecer el parque informático de la institución mediante la renovación parcial de equipos portátiles y de escritorio de usuario final para reemplazar aquellos que han superado su vigencia tecnológica, indispensables para la adecuada prestación de los servicios y funciones que cumple la Procuraduría General del Estado a nivel nacional.</w:t>
      </w:r>
    </w:p>
    <w:p>
      <w:pPr>
        <w:rPr>
          <w:rFonts w:ascii="Century Gothic" w:hAnsi="Century Gothic"/>
          <w:sz w:val="22"/>
          <w:szCs w:val="22"/>
          <w:lang w:val="es-MX"/>
        </w:rPr>
      </w:pPr>
    </w:p>
    <w:p>
      <w:pPr>
        <w:rPr>
          <w:rFonts w:ascii="Century Gothic" w:hAnsi="Century Gothic"/>
          <w:b/>
          <w:sz w:val="22"/>
          <w:szCs w:val="22"/>
          <w:lang w:val="es-MX"/>
        </w:rPr>
      </w:pPr>
      <w:r>
        <w:rPr>
          <w:rFonts w:ascii="Century Gothic" w:hAnsi="Century Gothic"/>
          <w:b/>
          <w:sz w:val="22"/>
          <w:szCs w:val="22"/>
          <w:lang w:val="es-MX"/>
        </w:rPr>
        <w:t>Objetivos Específicos</w:t>
      </w:r>
    </w:p>
    <w:p>
      <w:pPr>
        <w:rPr>
          <w:rFonts w:ascii="Century Gothic" w:hAnsi="Century Gothic"/>
          <w:sz w:val="22"/>
          <w:szCs w:val="22"/>
          <w:lang w:val="es-MX"/>
        </w:rPr>
      </w:pPr>
    </w:p>
    <w:p>
      <w:pPr>
        <w:numPr>
          <w:ilvl w:val="0"/>
          <w:numId w:val="182"/>
        </w:numPr>
        <w:jc w:val="both"/>
        <w:rPr>
          <w:rFonts w:ascii="Century Gothic" w:hAnsi="Century Gothic"/>
          <w:sz w:val="22"/>
          <w:szCs w:val="22"/>
          <w:lang w:val="es-MX"/>
        </w:rPr>
      </w:pPr>
      <w:r>
        <w:rPr>
          <w:rFonts w:ascii="Century Gothic" w:hAnsi="Century Gothic"/>
          <w:sz w:val="22"/>
          <w:szCs w:val="22"/>
          <w:lang w:val="es-MX"/>
        </w:rPr>
        <w:t>Adquirir equipos con vigencia tecnológica y fortalecer la seguridad informática mediante la dotación de equipamiento de usuario final robusto.</w:t>
      </w:r>
    </w:p>
    <w:p>
      <w:pPr>
        <w:numPr>
          <w:ilvl w:val="0"/>
          <w:numId w:val="182"/>
        </w:numPr>
        <w:jc w:val="both"/>
        <w:rPr>
          <w:rFonts w:ascii="Century Gothic" w:hAnsi="Century Gothic"/>
          <w:sz w:val="22"/>
          <w:szCs w:val="22"/>
          <w:lang w:val="es-MX"/>
        </w:rPr>
      </w:pPr>
      <w:r>
        <w:rPr>
          <w:rFonts w:ascii="Century Gothic" w:hAnsi="Century Gothic"/>
          <w:sz w:val="22"/>
          <w:szCs w:val="22"/>
          <w:lang w:val="es-MX"/>
        </w:rPr>
        <w:t>Dotar del equipo tecnológico necesario al usuario final de la Procuraduría General del Estado para optimizar la eficiencia operativa y la productividad de sus funcionarios.</w:t>
      </w:r>
    </w:p>
    <w:p>
      <w:pPr>
        <w:numPr>
          <w:ilvl w:val="0"/>
          <w:numId w:val="182"/>
        </w:numPr>
        <w:jc w:val="both"/>
        <w:rPr>
          <w:rFonts w:ascii="Century Gothic" w:hAnsi="Century Gothic"/>
          <w:sz w:val="22"/>
          <w:szCs w:val="22"/>
          <w:lang w:val="es-MX"/>
        </w:rPr>
      </w:pPr>
      <w:r>
        <w:rPr>
          <w:rFonts w:ascii="Century Gothic" w:hAnsi="Century Gothic"/>
          <w:sz w:val="22"/>
          <w:szCs w:val="22"/>
          <w:lang w:val="es-MX"/>
        </w:rPr>
        <w:t>Impulsar la mejora permanente y modernización de los equipos portátiles y de escritorio.</w:t>
      </w:r>
    </w:p>
    <w:p>
      <w:pPr>
        <w:numPr>
          <w:ilvl w:val="0"/>
          <w:numId w:val="182"/>
        </w:numPr>
        <w:jc w:val="both"/>
        <w:rPr>
          <w:rFonts w:ascii="Century Gothic" w:hAnsi="Century Gothic"/>
          <w:sz w:val="22"/>
          <w:szCs w:val="22"/>
          <w:lang w:val="es-MX"/>
        </w:rPr>
      </w:pPr>
      <w:r>
        <w:rPr>
          <w:rFonts w:ascii="Century Gothic" w:hAnsi="Century Gothic"/>
          <w:sz w:val="22"/>
          <w:szCs w:val="22"/>
          <w:lang w:val="es-MX"/>
        </w:rPr>
        <w:t>Asegurar la continuidad operativa en situaciones de emergencia mediante el equipamiento con equipos portátiles de alta tecnología.</w:t>
      </w:r>
    </w:p>
    <w:p>
      <w:pPr>
        <w:rPr>
          <w:rFonts w:ascii="Century Gothic" w:hAnsi="Century Gothic"/>
          <w:sz w:val="22"/>
          <w:szCs w:val="22"/>
          <w:lang w:val="es-MX"/>
        </w:rPr>
      </w:pPr>
    </w:p>
    <w:p>
      <w:pPr>
        <w:keepNext/>
        <w:widowControl w:val="0"/>
        <w:numPr>
          <w:ilvl w:val="0"/>
          <w:numId w:val="181"/>
        </w:numPr>
        <w:suppressAutoHyphens/>
        <w:ind w:left="0" w:firstLine="0"/>
        <w:outlineLvl w:val="0"/>
        <w:rPr>
          <w:rFonts w:ascii="Century Gothic" w:hAnsi="Century Gothic"/>
          <w:b/>
          <w:iCs/>
          <w:sz w:val="22"/>
          <w:szCs w:val="22"/>
          <w:lang w:val="es-MX"/>
        </w:rPr>
      </w:pPr>
      <w:r>
        <w:rPr>
          <w:rFonts w:ascii="Century Gothic" w:hAnsi="Century Gothic"/>
          <w:b/>
          <w:iCs/>
          <w:sz w:val="22"/>
          <w:szCs w:val="22"/>
          <w:lang w:val="es-MX"/>
        </w:rPr>
        <w:t>PRODUCTOS</w:t>
      </w:r>
    </w:p>
    <w:p>
      <w:pPr>
        <w:rPr>
          <w:rFonts w:ascii="Century Gothic" w:hAnsi="Century Gothic"/>
          <w:sz w:val="22"/>
          <w:szCs w:val="22"/>
          <w:lang w:val="es-MX"/>
        </w:rPr>
      </w:pPr>
    </w:p>
    <w:p>
      <w:pPr>
        <w:rPr>
          <w:rFonts w:ascii="Century Gothic" w:hAnsi="Century Gothic"/>
          <w:sz w:val="22"/>
          <w:szCs w:val="22"/>
          <w:lang w:val="es-MX"/>
        </w:rPr>
      </w:pPr>
      <w:r>
        <w:rPr>
          <w:rFonts w:ascii="Century Gothic" w:hAnsi="Century Gothic"/>
          <w:sz w:val="22"/>
          <w:szCs w:val="22"/>
          <w:lang w:val="es-MX"/>
        </w:rPr>
        <w:t>El proveedor deberá entregar los siguientes productos:</w:t>
      </w:r>
    </w:p>
    <w:p>
      <w:pPr>
        <w:rPr>
          <w:rFonts w:ascii="Century Gothic" w:hAnsi="Century Gothic"/>
          <w:sz w:val="22"/>
          <w:szCs w:val="22"/>
          <w:lang w:val="es-MX"/>
        </w:rPr>
      </w:pPr>
    </w:p>
    <w:tbl>
      <w:tblPr>
        <w:tblW w:w="9629" w:type="dxa"/>
        <w:tblCellMar>
          <w:left w:w="70" w:type="dxa"/>
          <w:right w:w="70" w:type="dxa"/>
        </w:tblCellMar>
        <w:tblLook w:val="04A0" w:firstRow="1" w:lastRow="0" w:firstColumn="1" w:lastColumn="0" w:noHBand="0" w:noVBand="1"/>
      </w:tblPr>
      <w:tblGrid>
        <w:gridCol w:w="700"/>
        <w:gridCol w:w="1261"/>
        <w:gridCol w:w="3983"/>
        <w:gridCol w:w="3685"/>
      </w:tblGrid>
      <w:tr>
        <w:trPr>
          <w:trHeight w:val="360"/>
        </w:trPr>
        <w:tc>
          <w:tcPr>
            <w:tcW w:w="9629"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pPr>
              <w:jc w:val="center"/>
              <w:rPr>
                <w:rFonts w:ascii="Century Gothic" w:hAnsi="Century Gothic"/>
                <w:b/>
                <w:bCs/>
                <w:color w:val="000000"/>
                <w:sz w:val="22"/>
                <w:szCs w:val="22"/>
                <w:lang w:eastAsia="es-EC"/>
              </w:rPr>
            </w:pPr>
            <w:r>
              <w:rPr>
                <w:rFonts w:ascii="Century Gothic" w:hAnsi="Century Gothic"/>
                <w:b/>
                <w:bCs/>
                <w:color w:val="000000"/>
                <w:sz w:val="22"/>
                <w:szCs w:val="22"/>
              </w:rPr>
              <w:lastRenderedPageBreak/>
              <w:t>1. USUARIO FINAL (PORTÁTIL)</w:t>
            </w:r>
          </w:p>
        </w:tc>
      </w:tr>
      <w:tr>
        <w:trPr>
          <w:trHeight w:val="360"/>
        </w:trPr>
        <w:tc>
          <w:tcPr>
            <w:tcW w:w="700" w:type="dxa"/>
            <w:tcBorders>
              <w:top w:val="nil"/>
              <w:left w:val="single" w:sz="8" w:space="0" w:color="000000"/>
              <w:bottom w:val="nil"/>
              <w:right w:val="single" w:sz="8" w:space="0" w:color="000000"/>
            </w:tcBorders>
            <w:shd w:val="clear" w:color="auto" w:fill="auto"/>
            <w:noWrap/>
            <w:vAlign w:val="center"/>
            <w:hideMark/>
          </w:tcPr>
          <w:p>
            <w:pPr>
              <w:jc w:val="center"/>
              <w:rPr>
                <w:rFonts w:ascii="Century Gothic" w:hAnsi="Century Gothic"/>
                <w:b/>
                <w:bCs/>
                <w:color w:val="000000"/>
                <w:sz w:val="22"/>
                <w:szCs w:val="22"/>
              </w:rPr>
            </w:pPr>
            <w:r>
              <w:rPr>
                <w:rFonts w:ascii="Century Gothic" w:hAnsi="Century Gothic"/>
                <w:b/>
                <w:bCs/>
                <w:color w:val="000000"/>
                <w:sz w:val="22"/>
                <w:szCs w:val="22"/>
              </w:rPr>
              <w:t>Ítem</w:t>
            </w:r>
          </w:p>
        </w:tc>
        <w:tc>
          <w:tcPr>
            <w:tcW w:w="1261" w:type="dxa"/>
            <w:tcBorders>
              <w:top w:val="nil"/>
              <w:left w:val="nil"/>
              <w:bottom w:val="nil"/>
              <w:right w:val="single" w:sz="8" w:space="0" w:color="000000"/>
            </w:tcBorders>
            <w:shd w:val="clear" w:color="auto" w:fill="auto"/>
            <w:noWrap/>
            <w:vAlign w:val="center"/>
            <w:hideMark/>
          </w:tcPr>
          <w:p>
            <w:pPr>
              <w:jc w:val="center"/>
              <w:rPr>
                <w:rFonts w:ascii="Century Gothic" w:hAnsi="Century Gothic"/>
                <w:b/>
                <w:bCs/>
                <w:color w:val="000000"/>
                <w:sz w:val="22"/>
                <w:szCs w:val="22"/>
              </w:rPr>
            </w:pPr>
            <w:r>
              <w:rPr>
                <w:rFonts w:ascii="Century Gothic" w:hAnsi="Century Gothic"/>
                <w:b/>
                <w:bCs/>
                <w:color w:val="000000"/>
                <w:sz w:val="22"/>
                <w:szCs w:val="22"/>
              </w:rPr>
              <w:t>Cantidad</w:t>
            </w:r>
          </w:p>
        </w:tc>
        <w:tc>
          <w:tcPr>
            <w:tcW w:w="7668" w:type="dxa"/>
            <w:gridSpan w:val="2"/>
            <w:tcBorders>
              <w:top w:val="single" w:sz="8" w:space="0" w:color="000000"/>
              <w:left w:val="nil"/>
              <w:bottom w:val="single" w:sz="8" w:space="0" w:color="000000"/>
              <w:right w:val="single" w:sz="8" w:space="0" w:color="000000"/>
            </w:tcBorders>
            <w:shd w:val="clear" w:color="auto" w:fill="auto"/>
            <w:noWrap/>
            <w:vAlign w:val="center"/>
            <w:hideMark/>
          </w:tcPr>
          <w:p>
            <w:pPr>
              <w:jc w:val="center"/>
              <w:rPr>
                <w:rFonts w:ascii="Century Gothic" w:hAnsi="Century Gothic"/>
                <w:b/>
                <w:bCs/>
                <w:color w:val="000000"/>
                <w:sz w:val="22"/>
                <w:szCs w:val="22"/>
              </w:rPr>
            </w:pPr>
            <w:r>
              <w:rPr>
                <w:rFonts w:ascii="Century Gothic" w:hAnsi="Century Gothic"/>
                <w:b/>
                <w:bCs/>
                <w:color w:val="000000"/>
                <w:sz w:val="22"/>
                <w:szCs w:val="22"/>
              </w:rPr>
              <w:t>Características mínimas</w:t>
            </w:r>
          </w:p>
        </w:tc>
      </w:tr>
      <w:tr>
        <w:trPr>
          <w:trHeight w:val="372"/>
        </w:trPr>
        <w:tc>
          <w:tcPr>
            <w:tcW w:w="700" w:type="dxa"/>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pPr>
              <w:jc w:val="center"/>
              <w:rPr>
                <w:rFonts w:ascii="Century Gothic" w:hAnsi="Century Gothic"/>
                <w:color w:val="000000"/>
                <w:sz w:val="22"/>
                <w:szCs w:val="22"/>
              </w:rPr>
            </w:pPr>
            <w:r>
              <w:rPr>
                <w:rFonts w:ascii="Century Gothic" w:hAnsi="Century Gothic"/>
                <w:color w:val="000000"/>
                <w:sz w:val="22"/>
                <w:szCs w:val="22"/>
              </w:rPr>
              <w:t>1</w:t>
            </w:r>
          </w:p>
        </w:tc>
        <w:tc>
          <w:tcPr>
            <w:tcW w:w="1261" w:type="dxa"/>
            <w:vMerge w:val="restart"/>
            <w:tcBorders>
              <w:top w:val="single" w:sz="4" w:space="0" w:color="auto"/>
              <w:left w:val="single" w:sz="8" w:space="0" w:color="000000"/>
              <w:bottom w:val="single" w:sz="4" w:space="0" w:color="000000"/>
              <w:right w:val="single" w:sz="4" w:space="0" w:color="auto"/>
            </w:tcBorders>
            <w:shd w:val="clear" w:color="auto" w:fill="auto"/>
            <w:noWrap/>
            <w:vAlign w:val="center"/>
            <w:hideMark/>
          </w:tcPr>
          <w:p>
            <w:pPr>
              <w:jc w:val="center"/>
              <w:rPr>
                <w:rFonts w:ascii="Century Gothic" w:hAnsi="Century Gothic"/>
                <w:color w:val="000000"/>
                <w:sz w:val="22"/>
                <w:szCs w:val="22"/>
              </w:rPr>
            </w:pPr>
            <w:r>
              <w:rPr>
                <w:rFonts w:ascii="Century Gothic" w:hAnsi="Century Gothic"/>
                <w:color w:val="000000"/>
                <w:sz w:val="22"/>
                <w:szCs w:val="22"/>
              </w:rPr>
              <w:t>121</w:t>
            </w: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Fabricante</w:t>
            </w:r>
          </w:p>
        </w:tc>
        <w:tc>
          <w:tcPr>
            <w:tcW w:w="3685" w:type="dxa"/>
            <w:tcBorders>
              <w:top w:val="nil"/>
              <w:left w:val="nil"/>
              <w:bottom w:val="single" w:sz="8" w:space="0" w:color="000000"/>
              <w:right w:val="single" w:sz="8" w:space="0" w:color="000000"/>
            </w:tcBorders>
            <w:shd w:val="clear" w:color="auto" w:fill="auto"/>
            <w:noWrap/>
            <w:vAlign w:val="center"/>
            <w:hideMark/>
          </w:tcPr>
          <w:p>
            <w:pPr>
              <w:jc w:val="both"/>
              <w:rPr>
                <w:rFonts w:ascii="Century Gothic" w:hAnsi="Century Gothic"/>
                <w:b/>
                <w:bCs/>
                <w:color w:val="000000"/>
                <w:sz w:val="22"/>
                <w:szCs w:val="22"/>
              </w:rPr>
            </w:pPr>
            <w:r>
              <w:rPr>
                <w:rFonts w:ascii="Century Gothic" w:hAnsi="Century Gothic"/>
                <w:b/>
                <w:bCs/>
                <w:color w:val="000000"/>
                <w:sz w:val="22"/>
                <w:szCs w:val="22"/>
              </w:rPr>
              <w:t>Especificar Fabricante</w:t>
            </w:r>
          </w:p>
        </w:tc>
      </w:tr>
      <w:tr>
        <w:trPr>
          <w:trHeight w:val="496"/>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Marca</w:t>
            </w:r>
          </w:p>
        </w:tc>
        <w:tc>
          <w:tcPr>
            <w:tcW w:w="3685" w:type="dxa"/>
            <w:tcBorders>
              <w:top w:val="nil"/>
              <w:left w:val="nil"/>
              <w:bottom w:val="single" w:sz="8" w:space="0" w:color="000000"/>
              <w:right w:val="single" w:sz="8" w:space="0" w:color="000000"/>
            </w:tcBorders>
            <w:shd w:val="clear" w:color="auto" w:fill="auto"/>
            <w:noWrap/>
            <w:vAlign w:val="center"/>
            <w:hideMark/>
          </w:tcPr>
          <w:p>
            <w:pPr>
              <w:jc w:val="both"/>
              <w:rPr>
                <w:rFonts w:ascii="Century Gothic" w:hAnsi="Century Gothic"/>
                <w:b/>
                <w:bCs/>
                <w:color w:val="000000"/>
                <w:sz w:val="22"/>
                <w:szCs w:val="22"/>
              </w:rPr>
            </w:pPr>
            <w:r>
              <w:rPr>
                <w:rFonts w:ascii="Century Gothic" w:hAnsi="Century Gothic"/>
                <w:b/>
                <w:bCs/>
                <w:color w:val="000000"/>
                <w:sz w:val="22"/>
                <w:szCs w:val="22"/>
              </w:rPr>
              <w:t>Especificar marca</w:t>
            </w:r>
          </w:p>
        </w:tc>
      </w:tr>
      <w:tr>
        <w:trPr>
          <w:trHeight w:val="37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Modelo</w:t>
            </w:r>
          </w:p>
        </w:tc>
        <w:tc>
          <w:tcPr>
            <w:tcW w:w="3685" w:type="dxa"/>
            <w:tcBorders>
              <w:top w:val="nil"/>
              <w:left w:val="nil"/>
              <w:bottom w:val="single" w:sz="8" w:space="0" w:color="000000"/>
              <w:right w:val="single" w:sz="8" w:space="0" w:color="000000"/>
            </w:tcBorders>
            <w:shd w:val="clear" w:color="auto" w:fill="auto"/>
            <w:noWrap/>
            <w:vAlign w:val="center"/>
            <w:hideMark/>
          </w:tcPr>
          <w:p>
            <w:pPr>
              <w:jc w:val="both"/>
              <w:rPr>
                <w:rFonts w:ascii="Century Gothic" w:hAnsi="Century Gothic"/>
                <w:b/>
                <w:bCs/>
                <w:color w:val="000000"/>
                <w:sz w:val="22"/>
                <w:szCs w:val="22"/>
              </w:rPr>
            </w:pPr>
            <w:r>
              <w:rPr>
                <w:rFonts w:ascii="Century Gothic" w:hAnsi="Century Gothic"/>
                <w:b/>
                <w:bCs/>
                <w:color w:val="000000"/>
                <w:sz w:val="22"/>
                <w:szCs w:val="22"/>
              </w:rPr>
              <w:t>Especificar modelo</w:t>
            </w:r>
          </w:p>
        </w:tc>
      </w:tr>
      <w:tr>
        <w:trPr>
          <w:trHeight w:val="397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Certificados</w:t>
            </w:r>
          </w:p>
        </w:tc>
        <w:tc>
          <w:tcPr>
            <w:tcW w:w="3685" w:type="dxa"/>
            <w:tcBorders>
              <w:top w:val="nil"/>
              <w:left w:val="nil"/>
              <w:bottom w:val="single" w:sz="8" w:space="0" w:color="000000"/>
              <w:right w:val="single" w:sz="8" w:space="0" w:color="000000"/>
            </w:tcBorders>
            <w:shd w:val="clear" w:color="auto" w:fill="auto"/>
            <w:noWrap/>
            <w:vAlign w:val="center"/>
            <w:hideMark/>
          </w:tcPr>
          <w:p>
            <w:pPr>
              <w:jc w:val="both"/>
              <w:rPr>
                <w:rFonts w:ascii="Century Gothic" w:hAnsi="Century Gothic"/>
                <w:color w:val="000000"/>
                <w:sz w:val="22"/>
                <w:szCs w:val="22"/>
              </w:rPr>
            </w:pPr>
            <w:r>
              <w:rPr>
                <w:rFonts w:ascii="Century Gothic" w:hAnsi="Century Gothic"/>
                <w:color w:val="000000"/>
                <w:sz w:val="22"/>
                <w:szCs w:val="22"/>
              </w:rPr>
              <w:t>El contratista deberá obligatoriamente entregar a la entidad contratante un certificado actualizado que los equipos son originales, nuevos y no reformados, ni remanufacturados, ni reensamblados, en el mismo deberá constar la garantía técnica del equipo entregado etc. Además, el certificado debe incluir el respectivo número de serie de cada computador entregado, el o los números de serie deberán ser verificables a través de la página web de la marca al igual que la garantía técnica del bien. Deberá constar además la página web de la marca, para dicha verificación.</w:t>
            </w:r>
          </w:p>
        </w:tc>
      </w:tr>
      <w:tr>
        <w:trPr>
          <w:trHeight w:val="360"/>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vMerge w:val="restart"/>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Procesador</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&gt;= Intel® Core™ Ultra 5 processor 135U</w:t>
            </w:r>
          </w:p>
        </w:tc>
      </w:tr>
      <w:tr>
        <w:trPr>
          <w:trHeight w:val="37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vMerge/>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p>
        </w:tc>
        <w:tc>
          <w:tcPr>
            <w:tcW w:w="368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 xml:space="preserve"> &gt;= Memoria caché mínima: 12 MB</w:t>
            </w:r>
          </w:p>
        </w:tc>
      </w:tr>
      <w:tr>
        <w:trPr>
          <w:trHeight w:val="37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Número de Núcleos Mínimo:</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&gt;= 12</w:t>
            </w:r>
          </w:p>
        </w:tc>
      </w:tr>
      <w:tr>
        <w:trPr>
          <w:trHeight w:val="37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Número de Hilos o Subprocesos mínimo</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&gt;= 14</w:t>
            </w:r>
          </w:p>
        </w:tc>
      </w:tr>
      <w:tr>
        <w:trPr>
          <w:trHeight w:val="37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Frecuencia turbo máximo</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&gt;= 4,40 Ghz</w:t>
            </w:r>
          </w:p>
        </w:tc>
      </w:tr>
      <w:tr>
        <w:trPr>
          <w:trHeight w:val="37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Memoria RAM (instalada)</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&gt;= 1X16 GB 5600 MT/s</w:t>
            </w:r>
          </w:p>
        </w:tc>
      </w:tr>
      <w:tr>
        <w:trPr>
          <w:trHeight w:val="37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Memoria RAM expandible mínima</w:t>
            </w:r>
          </w:p>
        </w:tc>
        <w:tc>
          <w:tcPr>
            <w:tcW w:w="3685" w:type="dxa"/>
            <w:tcBorders>
              <w:top w:val="nil"/>
              <w:left w:val="nil"/>
              <w:bottom w:val="single" w:sz="8" w:space="0" w:color="000000"/>
              <w:right w:val="single" w:sz="8" w:space="0" w:color="000000"/>
            </w:tcBorders>
            <w:shd w:val="clear" w:color="auto" w:fill="auto"/>
            <w:noWrap/>
            <w:vAlign w:val="center"/>
            <w:hideMark/>
          </w:tcPr>
          <w:p>
            <w:pPr>
              <w:jc w:val="both"/>
              <w:rPr>
                <w:rFonts w:ascii="Century Gothic" w:hAnsi="Century Gothic"/>
                <w:color w:val="000000"/>
                <w:sz w:val="22"/>
                <w:szCs w:val="22"/>
              </w:rPr>
            </w:pPr>
            <w:r>
              <w:rPr>
                <w:rFonts w:ascii="Century Gothic" w:hAnsi="Century Gothic"/>
                <w:color w:val="000000"/>
                <w:sz w:val="22"/>
                <w:szCs w:val="22"/>
              </w:rPr>
              <w:t>32 GB</w:t>
            </w:r>
          </w:p>
        </w:tc>
      </w:tr>
      <w:tr>
        <w:trPr>
          <w:trHeight w:val="37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Chipset</w:t>
            </w:r>
          </w:p>
        </w:tc>
        <w:tc>
          <w:tcPr>
            <w:tcW w:w="3685" w:type="dxa"/>
            <w:tcBorders>
              <w:top w:val="nil"/>
              <w:left w:val="nil"/>
              <w:bottom w:val="single" w:sz="8" w:space="0" w:color="000000"/>
              <w:right w:val="single" w:sz="8" w:space="0" w:color="000000"/>
            </w:tcBorders>
            <w:shd w:val="clear" w:color="auto" w:fill="auto"/>
            <w:noWrap/>
            <w:vAlign w:val="center"/>
            <w:hideMark/>
          </w:tcPr>
          <w:p>
            <w:pPr>
              <w:jc w:val="both"/>
              <w:rPr>
                <w:rFonts w:ascii="Century Gothic" w:hAnsi="Century Gothic"/>
                <w:color w:val="000000"/>
                <w:sz w:val="22"/>
                <w:szCs w:val="22"/>
              </w:rPr>
            </w:pPr>
            <w:r>
              <w:rPr>
                <w:rFonts w:ascii="Century Gothic" w:hAnsi="Century Gothic"/>
                <w:color w:val="000000"/>
                <w:sz w:val="22"/>
                <w:szCs w:val="22"/>
              </w:rPr>
              <w:t>Intel, integrada al procesador</w:t>
            </w:r>
          </w:p>
        </w:tc>
      </w:tr>
      <w:tr>
        <w:trPr>
          <w:trHeight w:val="360"/>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vMerge w:val="restart"/>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Disco Solido</w:t>
            </w:r>
          </w:p>
        </w:tc>
        <w:tc>
          <w:tcPr>
            <w:tcW w:w="3685" w:type="dxa"/>
            <w:tcBorders>
              <w:top w:val="nil"/>
              <w:left w:val="nil"/>
              <w:bottom w:val="nil"/>
              <w:right w:val="single" w:sz="8" w:space="0" w:color="000000"/>
            </w:tcBorders>
            <w:shd w:val="clear" w:color="auto" w:fill="auto"/>
            <w:noWrap/>
            <w:vAlign w:val="center"/>
            <w:hideMark/>
          </w:tcPr>
          <w:p>
            <w:pPr>
              <w:jc w:val="both"/>
              <w:rPr>
                <w:rFonts w:ascii="Century Gothic" w:hAnsi="Century Gothic"/>
                <w:color w:val="000000"/>
                <w:sz w:val="22"/>
                <w:szCs w:val="22"/>
              </w:rPr>
            </w:pPr>
            <w:r>
              <w:rPr>
                <w:rFonts w:ascii="Century Gothic" w:hAnsi="Century Gothic"/>
                <w:color w:val="000000"/>
                <w:sz w:val="22"/>
                <w:szCs w:val="22"/>
              </w:rPr>
              <w:t>Un (01) Disco SSD - Principal</w:t>
            </w:r>
          </w:p>
        </w:tc>
      </w:tr>
      <w:tr>
        <w:trPr>
          <w:trHeight w:val="37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vMerge/>
            <w:tcBorders>
              <w:top w:val="nil"/>
              <w:left w:val="nil"/>
              <w:bottom w:val="single" w:sz="8" w:space="0" w:color="000000"/>
              <w:right w:val="single" w:sz="8" w:space="0" w:color="000000"/>
            </w:tcBorders>
            <w:vAlign w:val="center"/>
            <w:hideMark/>
          </w:tcPr>
          <w:p>
            <w:pPr>
              <w:rPr>
                <w:rFonts w:ascii="Century Gothic" w:hAnsi="Century Gothic"/>
                <w:b/>
                <w:bCs/>
                <w:color w:val="000000"/>
                <w:sz w:val="22"/>
                <w:szCs w:val="22"/>
              </w:rPr>
            </w:pPr>
          </w:p>
        </w:tc>
        <w:tc>
          <w:tcPr>
            <w:tcW w:w="3685" w:type="dxa"/>
            <w:tcBorders>
              <w:top w:val="nil"/>
              <w:left w:val="nil"/>
              <w:bottom w:val="single" w:sz="8" w:space="0" w:color="000000"/>
              <w:right w:val="single" w:sz="8" w:space="0" w:color="000000"/>
            </w:tcBorders>
            <w:shd w:val="clear" w:color="auto" w:fill="auto"/>
            <w:noWrap/>
            <w:vAlign w:val="center"/>
            <w:hideMark/>
          </w:tcPr>
          <w:p>
            <w:pPr>
              <w:jc w:val="both"/>
              <w:rPr>
                <w:rFonts w:ascii="Century Gothic" w:hAnsi="Century Gothic"/>
                <w:color w:val="000000"/>
                <w:sz w:val="22"/>
                <w:szCs w:val="22"/>
              </w:rPr>
            </w:pPr>
            <w:r>
              <w:rPr>
                <w:rFonts w:ascii="Century Gothic" w:hAnsi="Century Gothic"/>
                <w:color w:val="000000"/>
                <w:sz w:val="22"/>
                <w:szCs w:val="22"/>
              </w:rPr>
              <w:t>&gt;= 512GB PCIe NVMe</w:t>
            </w:r>
          </w:p>
        </w:tc>
      </w:tr>
      <w:tr>
        <w:trPr>
          <w:trHeight w:val="360"/>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vMerge w:val="restart"/>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Conectividad</w:t>
            </w:r>
          </w:p>
        </w:tc>
        <w:tc>
          <w:tcPr>
            <w:tcW w:w="3685" w:type="dxa"/>
            <w:tcBorders>
              <w:top w:val="nil"/>
              <w:left w:val="nil"/>
              <w:bottom w:val="nil"/>
              <w:right w:val="single" w:sz="8" w:space="0" w:color="000000"/>
            </w:tcBorders>
            <w:shd w:val="clear" w:color="auto" w:fill="auto"/>
            <w:noWrap/>
            <w:vAlign w:val="center"/>
            <w:hideMark/>
          </w:tcPr>
          <w:p>
            <w:pPr>
              <w:jc w:val="both"/>
              <w:rPr>
                <w:rFonts w:ascii="Century Gothic" w:hAnsi="Century Gothic"/>
                <w:color w:val="000000"/>
                <w:sz w:val="22"/>
                <w:szCs w:val="22"/>
              </w:rPr>
            </w:pPr>
            <w:r>
              <w:rPr>
                <w:rFonts w:ascii="Century Gothic" w:hAnsi="Century Gothic"/>
                <w:color w:val="000000"/>
                <w:sz w:val="22"/>
                <w:szCs w:val="22"/>
              </w:rPr>
              <w:t xml:space="preserve">* Red GbE (10/100/1000) Sin adaptador </w:t>
            </w:r>
          </w:p>
        </w:tc>
      </w:tr>
      <w:tr>
        <w:trPr>
          <w:trHeight w:val="37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vMerge/>
            <w:tcBorders>
              <w:top w:val="nil"/>
              <w:left w:val="nil"/>
              <w:bottom w:val="single" w:sz="8" w:space="0" w:color="000000"/>
              <w:right w:val="single" w:sz="8" w:space="0" w:color="000000"/>
            </w:tcBorders>
            <w:vAlign w:val="center"/>
            <w:hideMark/>
          </w:tcPr>
          <w:p>
            <w:pPr>
              <w:rPr>
                <w:rFonts w:ascii="Century Gothic" w:hAnsi="Century Gothic"/>
                <w:b/>
                <w:bCs/>
                <w:color w:val="000000"/>
                <w:sz w:val="22"/>
                <w:szCs w:val="22"/>
              </w:rPr>
            </w:pPr>
          </w:p>
        </w:tc>
        <w:tc>
          <w:tcPr>
            <w:tcW w:w="3685" w:type="dxa"/>
            <w:tcBorders>
              <w:top w:val="nil"/>
              <w:left w:val="nil"/>
              <w:bottom w:val="single" w:sz="8" w:space="0" w:color="000000"/>
              <w:right w:val="single" w:sz="8" w:space="0" w:color="000000"/>
            </w:tcBorders>
            <w:shd w:val="clear" w:color="auto" w:fill="auto"/>
            <w:noWrap/>
            <w:vAlign w:val="center"/>
            <w:hideMark/>
          </w:tcPr>
          <w:p>
            <w:pPr>
              <w:jc w:val="both"/>
              <w:rPr>
                <w:rFonts w:ascii="Century Gothic" w:hAnsi="Century Gothic"/>
                <w:color w:val="000000"/>
                <w:sz w:val="22"/>
                <w:szCs w:val="22"/>
              </w:rPr>
            </w:pPr>
            <w:r>
              <w:rPr>
                <w:rFonts w:ascii="Century Gothic" w:hAnsi="Century Gothic"/>
                <w:color w:val="000000"/>
                <w:sz w:val="22"/>
                <w:szCs w:val="22"/>
              </w:rPr>
              <w:t>&gt;= Tarjeta Wireless Wifi 6E + Bluetooth 5.3</w:t>
            </w:r>
          </w:p>
        </w:tc>
      </w:tr>
      <w:tr>
        <w:trPr>
          <w:trHeight w:val="37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Tipo de pantalla</w:t>
            </w:r>
          </w:p>
        </w:tc>
        <w:tc>
          <w:tcPr>
            <w:tcW w:w="3685" w:type="dxa"/>
            <w:tcBorders>
              <w:top w:val="nil"/>
              <w:left w:val="nil"/>
              <w:bottom w:val="single" w:sz="8" w:space="0" w:color="000000"/>
              <w:right w:val="single" w:sz="8" w:space="0" w:color="000000"/>
            </w:tcBorders>
            <w:shd w:val="clear" w:color="auto" w:fill="auto"/>
            <w:noWrap/>
            <w:vAlign w:val="center"/>
            <w:hideMark/>
          </w:tcPr>
          <w:p>
            <w:pPr>
              <w:jc w:val="both"/>
              <w:rPr>
                <w:rFonts w:ascii="Century Gothic" w:hAnsi="Century Gothic"/>
                <w:color w:val="000000"/>
                <w:sz w:val="22"/>
                <w:szCs w:val="22"/>
              </w:rPr>
            </w:pPr>
            <w:r>
              <w:rPr>
                <w:rFonts w:ascii="Century Gothic" w:hAnsi="Century Gothic"/>
                <w:color w:val="000000"/>
                <w:sz w:val="22"/>
                <w:szCs w:val="22"/>
              </w:rPr>
              <w:t>LED</w:t>
            </w:r>
          </w:p>
        </w:tc>
      </w:tr>
      <w:tr>
        <w:trPr>
          <w:trHeight w:val="37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Tamaño de pantalla</w:t>
            </w:r>
          </w:p>
        </w:tc>
        <w:tc>
          <w:tcPr>
            <w:tcW w:w="3685" w:type="dxa"/>
            <w:tcBorders>
              <w:top w:val="nil"/>
              <w:left w:val="nil"/>
              <w:bottom w:val="single" w:sz="8" w:space="0" w:color="000000"/>
              <w:right w:val="single" w:sz="8" w:space="0" w:color="000000"/>
            </w:tcBorders>
            <w:shd w:val="clear" w:color="auto" w:fill="auto"/>
            <w:noWrap/>
            <w:vAlign w:val="center"/>
            <w:hideMark/>
          </w:tcPr>
          <w:p>
            <w:pPr>
              <w:jc w:val="both"/>
              <w:rPr>
                <w:rFonts w:ascii="Century Gothic" w:hAnsi="Century Gothic"/>
                <w:color w:val="000000"/>
                <w:sz w:val="22"/>
                <w:szCs w:val="22"/>
              </w:rPr>
            </w:pPr>
            <w:r>
              <w:rPr>
                <w:rFonts w:ascii="Century Gothic" w:hAnsi="Century Gothic"/>
                <w:color w:val="000000"/>
                <w:sz w:val="22"/>
                <w:szCs w:val="22"/>
              </w:rPr>
              <w:t>16"</w:t>
            </w:r>
          </w:p>
        </w:tc>
      </w:tr>
      <w:tr>
        <w:trPr>
          <w:trHeight w:val="37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Sistema Operativo</w:t>
            </w:r>
          </w:p>
        </w:tc>
        <w:tc>
          <w:tcPr>
            <w:tcW w:w="3685" w:type="dxa"/>
            <w:tcBorders>
              <w:top w:val="nil"/>
              <w:left w:val="nil"/>
              <w:bottom w:val="single" w:sz="8" w:space="0" w:color="000000"/>
              <w:right w:val="single" w:sz="8" w:space="0" w:color="000000"/>
            </w:tcBorders>
            <w:shd w:val="clear" w:color="auto" w:fill="auto"/>
            <w:noWrap/>
            <w:vAlign w:val="center"/>
            <w:hideMark/>
          </w:tcPr>
          <w:p>
            <w:pPr>
              <w:jc w:val="both"/>
              <w:rPr>
                <w:rFonts w:ascii="Century Gothic" w:hAnsi="Century Gothic"/>
                <w:color w:val="000000"/>
                <w:sz w:val="22"/>
                <w:szCs w:val="22"/>
              </w:rPr>
            </w:pPr>
            <w:r>
              <w:rPr>
                <w:rFonts w:ascii="Century Gothic" w:hAnsi="Century Gothic"/>
                <w:color w:val="000000"/>
                <w:sz w:val="22"/>
                <w:szCs w:val="22"/>
              </w:rPr>
              <w:t xml:space="preserve"> Licencia Windows 11-Profesional</w:t>
            </w:r>
          </w:p>
        </w:tc>
      </w:tr>
      <w:tr>
        <w:trPr>
          <w:trHeight w:val="37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Tipo de computador</w:t>
            </w:r>
          </w:p>
        </w:tc>
        <w:tc>
          <w:tcPr>
            <w:tcW w:w="3685" w:type="dxa"/>
            <w:tcBorders>
              <w:top w:val="nil"/>
              <w:left w:val="nil"/>
              <w:bottom w:val="single" w:sz="8" w:space="0" w:color="000000"/>
              <w:right w:val="single" w:sz="8" w:space="0" w:color="000000"/>
            </w:tcBorders>
            <w:shd w:val="clear" w:color="auto" w:fill="auto"/>
            <w:noWrap/>
            <w:vAlign w:val="center"/>
            <w:hideMark/>
          </w:tcPr>
          <w:p>
            <w:pPr>
              <w:jc w:val="both"/>
              <w:rPr>
                <w:rFonts w:ascii="Century Gothic" w:hAnsi="Century Gothic"/>
                <w:color w:val="000000"/>
                <w:sz w:val="22"/>
                <w:szCs w:val="22"/>
              </w:rPr>
            </w:pPr>
            <w:r>
              <w:rPr>
                <w:rFonts w:ascii="Century Gothic" w:hAnsi="Century Gothic"/>
                <w:color w:val="000000"/>
                <w:sz w:val="22"/>
                <w:szCs w:val="22"/>
              </w:rPr>
              <w:t>Equipo clase corporativa</w:t>
            </w:r>
          </w:p>
        </w:tc>
      </w:tr>
      <w:tr>
        <w:trPr>
          <w:trHeight w:val="73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Certificaciones</w:t>
            </w:r>
          </w:p>
        </w:tc>
        <w:tc>
          <w:tcPr>
            <w:tcW w:w="3685" w:type="dxa"/>
            <w:tcBorders>
              <w:top w:val="nil"/>
              <w:left w:val="nil"/>
              <w:bottom w:val="single" w:sz="8" w:space="0" w:color="000000"/>
              <w:right w:val="single" w:sz="8" w:space="0" w:color="000000"/>
            </w:tcBorders>
            <w:shd w:val="clear" w:color="auto" w:fill="auto"/>
            <w:noWrap/>
            <w:vAlign w:val="center"/>
            <w:hideMark/>
          </w:tcPr>
          <w:p>
            <w:pPr>
              <w:jc w:val="both"/>
              <w:rPr>
                <w:rFonts w:ascii="Century Gothic" w:hAnsi="Century Gothic"/>
                <w:color w:val="000000"/>
                <w:sz w:val="22"/>
                <w:szCs w:val="22"/>
              </w:rPr>
            </w:pPr>
            <w:r>
              <w:rPr>
                <w:rFonts w:ascii="Century Gothic" w:hAnsi="Century Gothic"/>
                <w:color w:val="000000"/>
                <w:sz w:val="22"/>
                <w:szCs w:val="22"/>
              </w:rPr>
              <w:t>Energy Star, Epeat Gold y Pruebas Militar MIL-STD810H</w:t>
            </w:r>
          </w:p>
        </w:tc>
      </w:tr>
      <w:tr>
        <w:trPr>
          <w:trHeight w:val="109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Puertos, al menos los siguientes:</w:t>
            </w:r>
          </w:p>
        </w:tc>
        <w:tc>
          <w:tcPr>
            <w:tcW w:w="3685" w:type="dxa"/>
            <w:tcBorders>
              <w:top w:val="nil"/>
              <w:left w:val="nil"/>
              <w:bottom w:val="single" w:sz="8" w:space="0" w:color="000000"/>
              <w:right w:val="single" w:sz="8" w:space="0" w:color="000000"/>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Mínimo lo siguiente:  2 x USB 3.1; mínimo 1 x USB Tipo C; 1 x HDMI; 1 x Ethernet Gigabit RJ-45; 1 x entrada combinada para auriculares/micrófono</w:t>
            </w:r>
          </w:p>
        </w:tc>
      </w:tr>
      <w:tr>
        <w:trPr>
          <w:trHeight w:val="37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Cámara</w:t>
            </w:r>
          </w:p>
        </w:tc>
        <w:tc>
          <w:tcPr>
            <w:tcW w:w="3685" w:type="dxa"/>
            <w:tcBorders>
              <w:top w:val="nil"/>
              <w:left w:val="nil"/>
              <w:bottom w:val="single" w:sz="8" w:space="0" w:color="000000"/>
              <w:right w:val="single" w:sz="8" w:space="0" w:color="000000"/>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&gt;= 720p Integrada con micrófono digital</w:t>
            </w:r>
          </w:p>
        </w:tc>
      </w:tr>
      <w:tr>
        <w:trPr>
          <w:trHeight w:val="37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Parlantes</w:t>
            </w:r>
          </w:p>
        </w:tc>
        <w:tc>
          <w:tcPr>
            <w:tcW w:w="3685" w:type="dxa"/>
            <w:tcBorders>
              <w:top w:val="nil"/>
              <w:left w:val="nil"/>
              <w:bottom w:val="single" w:sz="8" w:space="0" w:color="000000"/>
              <w:right w:val="single" w:sz="8" w:space="0" w:color="000000"/>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Internos, mínimo 2</w:t>
            </w:r>
          </w:p>
        </w:tc>
      </w:tr>
      <w:tr>
        <w:trPr>
          <w:trHeight w:val="37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Auriculares y micrófono</w:t>
            </w:r>
          </w:p>
        </w:tc>
        <w:tc>
          <w:tcPr>
            <w:tcW w:w="3685" w:type="dxa"/>
            <w:tcBorders>
              <w:top w:val="nil"/>
              <w:left w:val="nil"/>
              <w:bottom w:val="single" w:sz="8" w:space="0" w:color="000000"/>
              <w:right w:val="single" w:sz="8" w:space="0" w:color="000000"/>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Incluidos en un solo puerto</w:t>
            </w:r>
          </w:p>
        </w:tc>
      </w:tr>
      <w:tr>
        <w:trPr>
          <w:trHeight w:val="37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Mouse táctil</w:t>
            </w:r>
          </w:p>
        </w:tc>
        <w:tc>
          <w:tcPr>
            <w:tcW w:w="3685" w:type="dxa"/>
            <w:tcBorders>
              <w:top w:val="nil"/>
              <w:left w:val="nil"/>
              <w:bottom w:val="single" w:sz="8" w:space="0" w:color="000000"/>
              <w:right w:val="single" w:sz="8" w:space="0" w:color="000000"/>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Mouse táctil-integrado</w:t>
            </w:r>
          </w:p>
        </w:tc>
      </w:tr>
      <w:tr>
        <w:trPr>
          <w:trHeight w:val="37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Tarjeta de video / Procesador gráfico - GPU</w:t>
            </w:r>
          </w:p>
        </w:tc>
        <w:tc>
          <w:tcPr>
            <w:tcW w:w="3685" w:type="dxa"/>
            <w:tcBorders>
              <w:top w:val="nil"/>
              <w:left w:val="nil"/>
              <w:bottom w:val="single" w:sz="8" w:space="0" w:color="000000"/>
              <w:right w:val="single" w:sz="8" w:space="0" w:color="000000"/>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GPU integrado</w:t>
            </w:r>
          </w:p>
        </w:tc>
      </w:tr>
      <w:tr>
        <w:trPr>
          <w:trHeight w:val="37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Baterías (duración mínima)</w:t>
            </w:r>
          </w:p>
        </w:tc>
        <w:tc>
          <w:tcPr>
            <w:tcW w:w="3685" w:type="dxa"/>
            <w:tcBorders>
              <w:top w:val="nil"/>
              <w:left w:val="nil"/>
              <w:bottom w:val="single" w:sz="8" w:space="0" w:color="000000"/>
              <w:right w:val="single" w:sz="8" w:space="0" w:color="000000"/>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&gt;= 3 horas</w:t>
            </w:r>
          </w:p>
        </w:tc>
      </w:tr>
      <w:tr>
        <w:trPr>
          <w:trHeight w:val="37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Seguridad</w:t>
            </w:r>
          </w:p>
        </w:tc>
        <w:tc>
          <w:tcPr>
            <w:tcW w:w="3685" w:type="dxa"/>
            <w:tcBorders>
              <w:top w:val="nil"/>
              <w:left w:val="nil"/>
              <w:bottom w:val="single" w:sz="8" w:space="0" w:color="000000"/>
              <w:right w:val="single" w:sz="8" w:space="0" w:color="000000"/>
            </w:tcBorders>
            <w:shd w:val="clear" w:color="auto" w:fill="auto"/>
            <w:noWrap/>
            <w:vAlign w:val="center"/>
            <w:hideMark/>
          </w:tcPr>
          <w:p>
            <w:pPr>
              <w:jc w:val="both"/>
              <w:rPr>
                <w:rFonts w:ascii="Century Gothic" w:hAnsi="Century Gothic"/>
                <w:color w:val="000000"/>
                <w:sz w:val="22"/>
                <w:szCs w:val="22"/>
              </w:rPr>
            </w:pPr>
            <w:r>
              <w:rPr>
                <w:rFonts w:ascii="Century Gothic" w:hAnsi="Century Gothic"/>
                <w:color w:val="000000"/>
                <w:sz w:val="22"/>
                <w:szCs w:val="22"/>
              </w:rPr>
              <w:t>Mínimo Chip TPM 2.0 DISCRETO</w:t>
            </w:r>
          </w:p>
        </w:tc>
      </w:tr>
      <w:tr>
        <w:trPr>
          <w:trHeight w:val="37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Peso</w:t>
            </w:r>
          </w:p>
        </w:tc>
        <w:tc>
          <w:tcPr>
            <w:tcW w:w="3685" w:type="dxa"/>
            <w:tcBorders>
              <w:top w:val="nil"/>
              <w:left w:val="nil"/>
              <w:bottom w:val="single" w:sz="8" w:space="0" w:color="000000"/>
              <w:right w:val="single" w:sz="8" w:space="0" w:color="000000"/>
            </w:tcBorders>
            <w:shd w:val="clear" w:color="auto" w:fill="auto"/>
            <w:noWrap/>
            <w:vAlign w:val="center"/>
            <w:hideMark/>
          </w:tcPr>
          <w:p>
            <w:pPr>
              <w:jc w:val="both"/>
              <w:rPr>
                <w:rFonts w:ascii="Century Gothic" w:hAnsi="Century Gothic"/>
                <w:color w:val="000000"/>
                <w:sz w:val="22"/>
                <w:szCs w:val="22"/>
              </w:rPr>
            </w:pPr>
            <w:r>
              <w:rPr>
                <w:rFonts w:ascii="Century Gothic" w:hAnsi="Century Gothic"/>
                <w:color w:val="000000"/>
                <w:sz w:val="22"/>
                <w:szCs w:val="22"/>
              </w:rPr>
              <w:t>&lt;= a 2 Kg</w:t>
            </w:r>
          </w:p>
        </w:tc>
      </w:tr>
      <w:tr>
        <w:trPr>
          <w:trHeight w:val="73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Garantía Técnica</w:t>
            </w:r>
          </w:p>
        </w:tc>
        <w:tc>
          <w:tcPr>
            <w:tcW w:w="3685" w:type="dxa"/>
            <w:tcBorders>
              <w:top w:val="nil"/>
              <w:left w:val="nil"/>
              <w:bottom w:val="single" w:sz="8" w:space="0" w:color="000000"/>
              <w:right w:val="single" w:sz="8" w:space="0" w:color="000000"/>
            </w:tcBorders>
            <w:shd w:val="clear" w:color="auto" w:fill="auto"/>
            <w:noWrap/>
            <w:vAlign w:val="center"/>
            <w:hideMark/>
          </w:tcPr>
          <w:p>
            <w:pPr>
              <w:jc w:val="both"/>
              <w:rPr>
                <w:rFonts w:ascii="Century Gothic" w:hAnsi="Century Gothic"/>
                <w:color w:val="000000"/>
                <w:sz w:val="22"/>
                <w:szCs w:val="22"/>
              </w:rPr>
            </w:pPr>
            <w:r>
              <w:rPr>
                <w:rFonts w:ascii="Century Gothic" w:hAnsi="Century Gothic"/>
                <w:color w:val="000000"/>
                <w:sz w:val="22"/>
                <w:szCs w:val="22"/>
              </w:rPr>
              <w:t>3 años en sitio donde se encuentre el bien a nivel nacional</w:t>
            </w:r>
          </w:p>
        </w:tc>
      </w:tr>
      <w:tr>
        <w:trPr>
          <w:trHeight w:val="145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BIOS</w:t>
            </w:r>
          </w:p>
        </w:tc>
        <w:tc>
          <w:tcPr>
            <w:tcW w:w="3685" w:type="dxa"/>
            <w:tcBorders>
              <w:top w:val="nil"/>
              <w:left w:val="nil"/>
              <w:bottom w:val="single" w:sz="8" w:space="0" w:color="000000"/>
              <w:right w:val="single" w:sz="8" w:space="0" w:color="000000"/>
            </w:tcBorders>
            <w:shd w:val="clear" w:color="auto" w:fill="auto"/>
            <w:noWrap/>
            <w:vAlign w:val="center"/>
            <w:hideMark/>
          </w:tcPr>
          <w:p>
            <w:pPr>
              <w:jc w:val="both"/>
              <w:rPr>
                <w:rFonts w:ascii="Century Gothic" w:hAnsi="Century Gothic"/>
                <w:color w:val="000000"/>
                <w:sz w:val="22"/>
                <w:szCs w:val="22"/>
              </w:rPr>
            </w:pPr>
            <w:r>
              <w:rPr>
                <w:rFonts w:ascii="Century Gothic" w:hAnsi="Century Gothic"/>
                <w:color w:val="000000"/>
                <w:sz w:val="22"/>
                <w:szCs w:val="22"/>
              </w:rPr>
              <w:t>Del tipo UEFI de la misma marca del equipo, con funciones de seguridad y recuperación automática del firmware del BIOS, sin necesidad de intervención técnica</w:t>
            </w:r>
          </w:p>
        </w:tc>
      </w:tr>
      <w:tr>
        <w:trPr>
          <w:trHeight w:val="360"/>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vMerge w:val="restart"/>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Incluye sin costo</w:t>
            </w:r>
          </w:p>
        </w:tc>
        <w:tc>
          <w:tcPr>
            <w:tcW w:w="3685" w:type="dxa"/>
            <w:tcBorders>
              <w:top w:val="nil"/>
              <w:left w:val="nil"/>
              <w:bottom w:val="nil"/>
              <w:right w:val="single" w:sz="8" w:space="0" w:color="000000"/>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        Candado de seguridad para laptops</w:t>
            </w:r>
          </w:p>
        </w:tc>
      </w:tr>
      <w:tr>
        <w:trPr>
          <w:trHeight w:val="360"/>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vMerge/>
            <w:tcBorders>
              <w:top w:val="nil"/>
              <w:left w:val="nil"/>
              <w:bottom w:val="single" w:sz="8" w:space="0" w:color="000000"/>
              <w:right w:val="single" w:sz="8" w:space="0" w:color="000000"/>
            </w:tcBorders>
            <w:vAlign w:val="center"/>
            <w:hideMark/>
          </w:tcPr>
          <w:p>
            <w:pPr>
              <w:rPr>
                <w:rFonts w:ascii="Century Gothic" w:hAnsi="Century Gothic"/>
                <w:b/>
                <w:bCs/>
                <w:color w:val="000000"/>
                <w:sz w:val="22"/>
                <w:szCs w:val="22"/>
              </w:rPr>
            </w:pPr>
          </w:p>
        </w:tc>
        <w:tc>
          <w:tcPr>
            <w:tcW w:w="3685" w:type="dxa"/>
            <w:tcBorders>
              <w:top w:val="nil"/>
              <w:left w:val="nil"/>
              <w:bottom w:val="nil"/>
              <w:right w:val="single" w:sz="8" w:space="0" w:color="000000"/>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        Incluye mochila</w:t>
            </w:r>
          </w:p>
        </w:tc>
      </w:tr>
      <w:tr>
        <w:trPr>
          <w:trHeight w:val="360"/>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vMerge/>
            <w:tcBorders>
              <w:top w:val="nil"/>
              <w:left w:val="nil"/>
              <w:bottom w:val="single" w:sz="8" w:space="0" w:color="000000"/>
              <w:right w:val="single" w:sz="8" w:space="0" w:color="000000"/>
            </w:tcBorders>
            <w:vAlign w:val="center"/>
            <w:hideMark/>
          </w:tcPr>
          <w:p>
            <w:pPr>
              <w:rPr>
                <w:rFonts w:ascii="Century Gothic" w:hAnsi="Century Gothic"/>
                <w:b/>
                <w:bCs/>
                <w:color w:val="000000"/>
                <w:sz w:val="22"/>
                <w:szCs w:val="22"/>
              </w:rPr>
            </w:pPr>
          </w:p>
        </w:tc>
        <w:tc>
          <w:tcPr>
            <w:tcW w:w="3685" w:type="dxa"/>
            <w:tcBorders>
              <w:top w:val="nil"/>
              <w:left w:val="nil"/>
              <w:bottom w:val="nil"/>
              <w:right w:val="single" w:sz="8" w:space="0" w:color="000000"/>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        Teclado inalámbrico (de la misma marca)</w:t>
            </w:r>
          </w:p>
        </w:tc>
      </w:tr>
      <w:tr>
        <w:trPr>
          <w:trHeight w:val="360"/>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vMerge/>
            <w:tcBorders>
              <w:top w:val="nil"/>
              <w:left w:val="nil"/>
              <w:bottom w:val="single" w:sz="8" w:space="0" w:color="000000"/>
              <w:right w:val="single" w:sz="8" w:space="0" w:color="000000"/>
            </w:tcBorders>
            <w:vAlign w:val="center"/>
            <w:hideMark/>
          </w:tcPr>
          <w:p>
            <w:pPr>
              <w:rPr>
                <w:rFonts w:ascii="Century Gothic" w:hAnsi="Century Gothic"/>
                <w:b/>
                <w:bCs/>
                <w:color w:val="000000"/>
                <w:sz w:val="22"/>
                <w:szCs w:val="22"/>
              </w:rPr>
            </w:pPr>
          </w:p>
        </w:tc>
        <w:tc>
          <w:tcPr>
            <w:tcW w:w="3685" w:type="dxa"/>
            <w:tcBorders>
              <w:top w:val="nil"/>
              <w:left w:val="nil"/>
              <w:bottom w:val="nil"/>
              <w:right w:val="single" w:sz="8" w:space="0" w:color="000000"/>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        Mouse inalámbrico (de la misma marca)</w:t>
            </w:r>
          </w:p>
        </w:tc>
      </w:tr>
      <w:tr>
        <w:trPr>
          <w:trHeight w:val="720"/>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vMerge/>
            <w:tcBorders>
              <w:top w:val="nil"/>
              <w:left w:val="nil"/>
              <w:bottom w:val="single" w:sz="8" w:space="0" w:color="000000"/>
              <w:right w:val="single" w:sz="8" w:space="0" w:color="000000"/>
            </w:tcBorders>
            <w:vAlign w:val="center"/>
            <w:hideMark/>
          </w:tcPr>
          <w:p>
            <w:pPr>
              <w:rPr>
                <w:rFonts w:ascii="Century Gothic" w:hAnsi="Century Gothic"/>
                <w:b/>
                <w:bCs/>
                <w:color w:val="000000"/>
                <w:sz w:val="22"/>
                <w:szCs w:val="22"/>
              </w:rPr>
            </w:pPr>
          </w:p>
        </w:tc>
        <w:tc>
          <w:tcPr>
            <w:tcW w:w="3685" w:type="dxa"/>
            <w:tcBorders>
              <w:top w:val="nil"/>
              <w:left w:val="nil"/>
              <w:bottom w:val="nil"/>
              <w:right w:val="single" w:sz="8" w:space="0" w:color="000000"/>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        Soporte de refrigeración para portátil con altura ajustable.</w:t>
            </w:r>
          </w:p>
        </w:tc>
      </w:tr>
      <w:tr>
        <w:trPr>
          <w:trHeight w:val="360"/>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vMerge/>
            <w:tcBorders>
              <w:top w:val="nil"/>
              <w:left w:val="nil"/>
              <w:bottom w:val="single" w:sz="8" w:space="0" w:color="000000"/>
              <w:right w:val="single" w:sz="8" w:space="0" w:color="000000"/>
            </w:tcBorders>
            <w:vAlign w:val="center"/>
            <w:hideMark/>
          </w:tcPr>
          <w:p>
            <w:pPr>
              <w:rPr>
                <w:rFonts w:ascii="Century Gothic" w:hAnsi="Century Gothic"/>
                <w:b/>
                <w:bCs/>
                <w:color w:val="000000"/>
                <w:sz w:val="22"/>
                <w:szCs w:val="22"/>
              </w:rPr>
            </w:pPr>
          </w:p>
        </w:tc>
        <w:tc>
          <w:tcPr>
            <w:tcW w:w="3685" w:type="dxa"/>
            <w:tcBorders>
              <w:top w:val="nil"/>
              <w:left w:val="nil"/>
              <w:bottom w:val="nil"/>
              <w:right w:val="single" w:sz="8" w:space="0" w:color="000000"/>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        Garantía técnica por tres años (para el equipo)</w:t>
            </w:r>
          </w:p>
        </w:tc>
      </w:tr>
      <w:tr>
        <w:trPr>
          <w:trHeight w:val="1092"/>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vMerge/>
            <w:tcBorders>
              <w:top w:val="nil"/>
              <w:left w:val="nil"/>
              <w:bottom w:val="single" w:sz="8" w:space="0" w:color="000000"/>
              <w:right w:val="single" w:sz="8" w:space="0" w:color="000000"/>
            </w:tcBorders>
            <w:vAlign w:val="center"/>
            <w:hideMark/>
          </w:tcPr>
          <w:p>
            <w:pPr>
              <w:rPr>
                <w:rFonts w:ascii="Century Gothic" w:hAnsi="Century Gothic"/>
                <w:b/>
                <w:bCs/>
                <w:color w:val="000000"/>
                <w:sz w:val="22"/>
                <w:szCs w:val="22"/>
              </w:rPr>
            </w:pPr>
          </w:p>
        </w:tc>
        <w:tc>
          <w:tcPr>
            <w:tcW w:w="3685" w:type="dxa"/>
            <w:tcBorders>
              <w:top w:val="nil"/>
              <w:left w:val="nil"/>
              <w:bottom w:val="single" w:sz="8" w:space="0" w:color="000000"/>
              <w:right w:val="single" w:sz="8" w:space="0" w:color="000000"/>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        Mantenimiento preventivo 1 vez por año y correctivo bajo demanda donde se encuentre el bien a nivel nacional (Garantía técnica)</w:t>
            </w:r>
          </w:p>
        </w:tc>
      </w:tr>
      <w:tr>
        <w:trPr>
          <w:trHeight w:val="720"/>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nil"/>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Teclado</w:t>
            </w:r>
          </w:p>
        </w:tc>
        <w:tc>
          <w:tcPr>
            <w:tcW w:w="3685" w:type="dxa"/>
            <w:tcBorders>
              <w:top w:val="nil"/>
              <w:left w:val="nil"/>
              <w:bottom w:val="nil"/>
              <w:right w:val="single" w:sz="8" w:space="0" w:color="000000"/>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Teclado estándar de tamaño completo, resistente a derrames</w:t>
            </w:r>
          </w:p>
        </w:tc>
      </w:tr>
      <w:tr>
        <w:trPr>
          <w:trHeight w:val="288"/>
        </w:trPr>
        <w:tc>
          <w:tcPr>
            <w:tcW w:w="700" w:type="dxa"/>
            <w:vMerge/>
            <w:tcBorders>
              <w:top w:val="single" w:sz="4" w:space="0" w:color="auto"/>
              <w:left w:val="single" w:sz="4" w:space="0" w:color="auto"/>
              <w:bottom w:val="single" w:sz="4" w:space="0" w:color="000000"/>
              <w:right w:val="single" w:sz="8" w:space="0" w:color="000000"/>
            </w:tcBorders>
            <w:vAlign w:val="center"/>
            <w:hideMark/>
          </w:tcPr>
          <w:p>
            <w:pPr>
              <w:rPr>
                <w:rFonts w:ascii="Century Gothic" w:hAnsi="Century Gothic"/>
                <w:color w:val="000000"/>
                <w:sz w:val="22"/>
                <w:szCs w:val="22"/>
              </w:rPr>
            </w:pPr>
          </w:p>
        </w:tc>
        <w:tc>
          <w:tcPr>
            <w:tcW w:w="1261" w:type="dxa"/>
            <w:vMerge/>
            <w:tcBorders>
              <w:top w:val="single" w:sz="4" w:space="0" w:color="auto"/>
              <w:left w:val="single" w:sz="8" w:space="0" w:color="000000"/>
              <w:bottom w:val="single" w:sz="4" w:space="0" w:color="000000"/>
              <w:right w:val="single" w:sz="4" w:space="0" w:color="auto"/>
            </w:tcBorders>
            <w:shd w:val="clear" w:color="auto" w:fill="auto"/>
            <w:vAlign w:val="center"/>
            <w:hideMark/>
          </w:tcPr>
          <w:p>
            <w:pPr>
              <w:rPr>
                <w:rFonts w:ascii="Century Gothic" w:hAnsi="Century Gothic"/>
                <w:color w:val="000000"/>
                <w:sz w:val="22"/>
                <w:szCs w:val="22"/>
              </w:rPr>
            </w:pPr>
          </w:p>
        </w:tc>
        <w:tc>
          <w:tcPr>
            <w:tcW w:w="3983" w:type="dxa"/>
            <w:tcBorders>
              <w:top w:val="nil"/>
              <w:left w:val="nil"/>
              <w:bottom w:val="single" w:sz="8" w:space="0" w:color="000000"/>
              <w:right w:val="single" w:sz="8" w:space="0" w:color="000000"/>
            </w:tcBorders>
            <w:shd w:val="clear" w:color="auto" w:fill="auto"/>
            <w:noWrap/>
            <w:vAlign w:val="center"/>
            <w:hideMark/>
          </w:tcPr>
          <w:p>
            <w:pPr>
              <w:rPr>
                <w:rFonts w:ascii="Century Gothic" w:hAnsi="Century Gothic"/>
                <w:b/>
                <w:bCs/>
                <w:color w:val="000000"/>
                <w:sz w:val="22"/>
                <w:szCs w:val="22"/>
              </w:rPr>
            </w:pPr>
            <w:r>
              <w:rPr>
                <w:rFonts w:ascii="Century Gothic" w:hAnsi="Century Gothic"/>
                <w:b/>
                <w:bCs/>
                <w:color w:val="000000"/>
                <w:sz w:val="22"/>
                <w:szCs w:val="22"/>
              </w:rPr>
              <w:t> </w:t>
            </w:r>
          </w:p>
        </w:tc>
        <w:tc>
          <w:tcPr>
            <w:tcW w:w="3685" w:type="dxa"/>
            <w:tcBorders>
              <w:top w:val="nil"/>
              <w:left w:val="nil"/>
              <w:bottom w:val="single" w:sz="8" w:space="0" w:color="000000"/>
              <w:right w:val="single" w:sz="8" w:space="0" w:color="000000"/>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Teclado Latinoamericano (incluido Ñ) con teclado numérico integrado.</w:t>
            </w:r>
          </w:p>
        </w:tc>
      </w:tr>
    </w:tbl>
    <w:p>
      <w:pPr>
        <w:rPr>
          <w:rFonts w:ascii="Century Gothic" w:hAnsi="Century Gothic"/>
          <w:sz w:val="22"/>
          <w:szCs w:val="22"/>
          <w:lang w:val="es-MX"/>
        </w:rPr>
      </w:pPr>
    </w:p>
    <w:p>
      <w:pPr>
        <w:rPr>
          <w:rFonts w:ascii="Century Gothic" w:hAnsi="Century Gothic"/>
          <w:sz w:val="22"/>
          <w:szCs w:val="22"/>
          <w:lang w:val="es-MX"/>
        </w:rPr>
      </w:pPr>
    </w:p>
    <w:tbl>
      <w:tblPr>
        <w:tblW w:w="9633" w:type="dxa"/>
        <w:tblCellMar>
          <w:left w:w="70" w:type="dxa"/>
          <w:right w:w="70" w:type="dxa"/>
        </w:tblCellMar>
        <w:tblLook w:val="04A0" w:firstRow="1" w:lastRow="0" w:firstColumn="1" w:lastColumn="0" w:noHBand="0" w:noVBand="1"/>
      </w:tblPr>
      <w:tblGrid>
        <w:gridCol w:w="814"/>
        <w:gridCol w:w="1264"/>
        <w:gridCol w:w="2511"/>
        <w:gridCol w:w="4899"/>
        <w:gridCol w:w="145"/>
      </w:tblGrid>
      <w:tr>
        <w:trPr>
          <w:trHeight w:val="360"/>
        </w:trPr>
        <w:tc>
          <w:tcPr>
            <w:tcW w:w="9633"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pPr>
              <w:jc w:val="center"/>
              <w:rPr>
                <w:rFonts w:ascii="Century Gothic" w:hAnsi="Century Gothic"/>
                <w:b/>
                <w:bCs/>
                <w:color w:val="000000"/>
                <w:sz w:val="22"/>
                <w:szCs w:val="22"/>
                <w:lang w:eastAsia="es-EC"/>
              </w:rPr>
            </w:pPr>
            <w:r>
              <w:rPr>
                <w:rFonts w:ascii="Century Gothic" w:hAnsi="Century Gothic"/>
                <w:b/>
                <w:bCs/>
                <w:color w:val="000000"/>
                <w:sz w:val="22"/>
                <w:szCs w:val="22"/>
              </w:rPr>
              <w:t>2. USUARIO FINAL (TODO EN UNO)</w:t>
            </w:r>
          </w:p>
        </w:tc>
      </w:tr>
      <w:tr>
        <w:trPr>
          <w:trHeight w:val="624"/>
        </w:trPr>
        <w:tc>
          <w:tcPr>
            <w:tcW w:w="814" w:type="dxa"/>
            <w:tcBorders>
              <w:top w:val="nil"/>
              <w:left w:val="single" w:sz="8" w:space="0" w:color="000000"/>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Ítem</w:t>
            </w:r>
          </w:p>
        </w:tc>
        <w:tc>
          <w:tcPr>
            <w:tcW w:w="1264"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Cantidad</w:t>
            </w:r>
          </w:p>
        </w:tc>
        <w:tc>
          <w:tcPr>
            <w:tcW w:w="7555" w:type="dxa"/>
            <w:gridSpan w:val="3"/>
            <w:tcBorders>
              <w:top w:val="single" w:sz="8" w:space="0" w:color="000000"/>
              <w:left w:val="nil"/>
              <w:bottom w:val="single" w:sz="8" w:space="0" w:color="000000"/>
              <w:right w:val="single" w:sz="8" w:space="0" w:color="000000"/>
            </w:tcBorders>
            <w:shd w:val="clear" w:color="auto" w:fill="auto"/>
            <w:vAlign w:val="center"/>
            <w:hideMark/>
          </w:tcPr>
          <w:p>
            <w:pPr>
              <w:jc w:val="both"/>
              <w:rPr>
                <w:rFonts w:ascii="Century Gothic" w:hAnsi="Century Gothic"/>
                <w:b/>
                <w:bCs/>
                <w:color w:val="000000"/>
                <w:sz w:val="22"/>
                <w:szCs w:val="22"/>
              </w:rPr>
            </w:pPr>
            <w:r>
              <w:rPr>
                <w:rFonts w:ascii="Century Gothic" w:hAnsi="Century Gothic"/>
                <w:b/>
                <w:bCs/>
                <w:color w:val="000000"/>
                <w:sz w:val="22"/>
                <w:szCs w:val="22"/>
              </w:rPr>
              <w:t>Características mínimas</w:t>
            </w:r>
          </w:p>
        </w:tc>
      </w:tr>
      <w:tr>
        <w:trPr>
          <w:trHeight w:val="372"/>
        </w:trPr>
        <w:tc>
          <w:tcPr>
            <w:tcW w:w="814" w:type="dxa"/>
            <w:vMerge w:val="restart"/>
            <w:tcBorders>
              <w:top w:val="nil"/>
              <w:left w:val="single" w:sz="8" w:space="0" w:color="000000"/>
              <w:bottom w:val="single" w:sz="8" w:space="0" w:color="000000"/>
              <w:right w:val="single" w:sz="8" w:space="0" w:color="000000"/>
            </w:tcBorders>
            <w:shd w:val="clear" w:color="auto" w:fill="auto"/>
            <w:vAlign w:val="center"/>
            <w:hideMark/>
          </w:tcPr>
          <w:p>
            <w:pPr>
              <w:jc w:val="right"/>
              <w:rPr>
                <w:rFonts w:ascii="Century Gothic" w:hAnsi="Century Gothic"/>
                <w:color w:val="000000"/>
                <w:sz w:val="22"/>
                <w:szCs w:val="22"/>
              </w:rPr>
            </w:pPr>
            <w:r>
              <w:rPr>
                <w:rFonts w:ascii="Century Gothic" w:hAnsi="Century Gothic"/>
                <w:color w:val="000000"/>
                <w:sz w:val="22"/>
                <w:szCs w:val="22"/>
              </w:rPr>
              <w:t>2</w:t>
            </w:r>
          </w:p>
        </w:tc>
        <w:tc>
          <w:tcPr>
            <w:tcW w:w="1264" w:type="dxa"/>
            <w:vMerge w:val="restart"/>
            <w:tcBorders>
              <w:top w:val="nil"/>
              <w:left w:val="single" w:sz="8" w:space="0" w:color="000000"/>
              <w:bottom w:val="single" w:sz="8" w:space="0" w:color="000000"/>
              <w:right w:val="single" w:sz="8" w:space="0" w:color="000000"/>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13</w:t>
            </w: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Accesorios</w:t>
            </w:r>
          </w:p>
        </w:tc>
        <w:tc>
          <w:tcPr>
            <w:tcW w:w="5044" w:type="dxa"/>
            <w:gridSpan w:val="2"/>
            <w:tcBorders>
              <w:top w:val="nil"/>
              <w:left w:val="nil"/>
              <w:bottom w:val="single" w:sz="8" w:space="0" w:color="000000"/>
              <w:right w:val="single" w:sz="8" w:space="0" w:color="000000"/>
            </w:tcBorders>
            <w:shd w:val="clear" w:color="auto" w:fill="auto"/>
            <w:vAlign w:val="center"/>
            <w:hideMark/>
          </w:tcPr>
          <w:p>
            <w:pPr>
              <w:jc w:val="both"/>
              <w:rPr>
                <w:rFonts w:ascii="Century Gothic" w:hAnsi="Century Gothic"/>
                <w:color w:val="000000"/>
                <w:sz w:val="22"/>
                <w:szCs w:val="22"/>
                <w:lang w:val="pt-PT"/>
              </w:rPr>
            </w:pPr>
            <w:r>
              <w:rPr>
                <w:rFonts w:ascii="Century Gothic" w:hAnsi="Century Gothic"/>
                <w:color w:val="000000"/>
                <w:sz w:val="22"/>
                <w:szCs w:val="22"/>
                <w:lang w:val="pt-PT"/>
              </w:rPr>
              <w:t>Cámara Web interna Micrófono incorporado Parlantes internos</w:t>
            </w:r>
          </w:p>
        </w:tc>
      </w:tr>
      <w:tr>
        <w:trPr>
          <w:trHeight w:val="3252"/>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lang w:val="pt-PT"/>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lang w:val="pt-PT"/>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Certificados</w:t>
            </w:r>
          </w:p>
        </w:tc>
        <w:tc>
          <w:tcPr>
            <w:tcW w:w="5044" w:type="dxa"/>
            <w:gridSpan w:val="2"/>
            <w:tcBorders>
              <w:top w:val="nil"/>
              <w:left w:val="nil"/>
              <w:bottom w:val="single" w:sz="8" w:space="0" w:color="000000"/>
              <w:right w:val="single" w:sz="8" w:space="0" w:color="000000"/>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El contratista deberá obligatoriamente entregar a la entidad contratante un certificado actualizado que los equipos son originales, nuevos y no reformados, ni remanufacturados, ni reensamblados, en el mismo deberá constar la garantía técnica del equipo entregado. Además, el certificado debe incluir el respectivo número de serie de cada computador entregado, el o los números de serie deberán ser verificables a través de la página web de la marca al igual que la garantía técnica del bien. Deberá constar además la página web de la marca, para dicha verificación.</w:t>
            </w:r>
          </w:p>
        </w:tc>
      </w:tr>
      <w:tr>
        <w:trPr>
          <w:trHeight w:val="372"/>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Computador / Fabricante</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Especificar Fabricante</w:t>
            </w:r>
          </w:p>
        </w:tc>
      </w:tr>
      <w:tr>
        <w:trPr>
          <w:trHeight w:val="372"/>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Computador / Marca</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Especificar marca</w:t>
            </w:r>
          </w:p>
        </w:tc>
      </w:tr>
      <w:tr>
        <w:trPr>
          <w:trHeight w:val="372"/>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Computador / Modelo</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Especificar modelo</w:t>
            </w:r>
          </w:p>
        </w:tc>
      </w:tr>
      <w:tr>
        <w:trPr>
          <w:trHeight w:val="372"/>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Equipo</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color w:val="000000"/>
                <w:sz w:val="22"/>
                <w:szCs w:val="22"/>
              </w:rPr>
            </w:pPr>
            <w:r>
              <w:rPr>
                <w:rFonts w:ascii="Century Gothic" w:hAnsi="Century Gothic"/>
                <w:color w:val="000000"/>
                <w:sz w:val="22"/>
                <w:szCs w:val="22"/>
              </w:rPr>
              <w:t>Equipo clase corporativa</w:t>
            </w:r>
          </w:p>
        </w:tc>
      </w:tr>
      <w:tr>
        <w:trPr>
          <w:trHeight w:val="372"/>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Fuente de energía /Voltaje (V)</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color w:val="000000"/>
                <w:sz w:val="22"/>
                <w:szCs w:val="22"/>
              </w:rPr>
            </w:pPr>
            <w:r>
              <w:rPr>
                <w:rFonts w:ascii="Century Gothic" w:hAnsi="Century Gothic"/>
                <w:color w:val="000000"/>
                <w:sz w:val="22"/>
                <w:szCs w:val="22"/>
              </w:rPr>
              <w:t>120 V</w:t>
            </w:r>
          </w:p>
        </w:tc>
      </w:tr>
      <w:tr>
        <w:trPr>
          <w:trHeight w:val="372"/>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Memoria RAM instalada</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color w:val="000000"/>
                <w:sz w:val="22"/>
                <w:szCs w:val="22"/>
              </w:rPr>
            </w:pPr>
            <w:r>
              <w:rPr>
                <w:rFonts w:ascii="Century Gothic" w:hAnsi="Century Gothic"/>
                <w:color w:val="000000"/>
                <w:sz w:val="22"/>
                <w:szCs w:val="22"/>
              </w:rPr>
              <w:t>&gt;= 16 GB (1x16GB) DDR5 4800</w:t>
            </w:r>
          </w:p>
        </w:tc>
      </w:tr>
      <w:tr>
        <w:trPr>
          <w:trHeight w:val="372"/>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Modelo de Procesador</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color w:val="000000"/>
                <w:sz w:val="22"/>
                <w:szCs w:val="22"/>
                <w:lang w:val="pt-PT"/>
              </w:rPr>
            </w:pPr>
            <w:r>
              <w:rPr>
                <w:rFonts w:ascii="Century Gothic" w:hAnsi="Century Gothic"/>
                <w:color w:val="000000"/>
                <w:sz w:val="22"/>
                <w:szCs w:val="22"/>
                <w:lang w:val="pt-PT"/>
              </w:rPr>
              <w:t>Intel® Core™ i7-14700 igual o superior</w:t>
            </w:r>
          </w:p>
        </w:tc>
      </w:tr>
      <w:tr>
        <w:trPr>
          <w:trHeight w:val="372"/>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lang w:val="pt-PT"/>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lang w:val="pt-PT"/>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Motherboard / Chipset</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color w:val="000000"/>
                <w:sz w:val="22"/>
                <w:szCs w:val="22"/>
              </w:rPr>
            </w:pPr>
            <w:r>
              <w:rPr>
                <w:rFonts w:ascii="Century Gothic" w:hAnsi="Century Gothic"/>
                <w:color w:val="000000"/>
                <w:sz w:val="22"/>
                <w:szCs w:val="22"/>
              </w:rPr>
              <w:t>Q670 igual o superior</w:t>
            </w:r>
          </w:p>
        </w:tc>
      </w:tr>
      <w:tr>
        <w:trPr>
          <w:trHeight w:val="732"/>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Motherboard / Conectividad</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color w:val="000000"/>
                <w:sz w:val="22"/>
                <w:szCs w:val="22"/>
              </w:rPr>
            </w:pPr>
            <w:r>
              <w:rPr>
                <w:rFonts w:ascii="Century Gothic" w:hAnsi="Century Gothic"/>
                <w:color w:val="000000"/>
                <w:sz w:val="22"/>
                <w:szCs w:val="22"/>
              </w:rPr>
              <w:t>1 (uno) Puerto de Red GbE (10/100/1000) - Bluetooth tarjeta Wireless</w:t>
            </w:r>
          </w:p>
        </w:tc>
      </w:tr>
      <w:tr>
        <w:trPr>
          <w:trHeight w:val="708"/>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Motherboard / Memoria RAM expandible</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color w:val="000000"/>
                <w:sz w:val="22"/>
                <w:szCs w:val="22"/>
              </w:rPr>
            </w:pPr>
            <w:r>
              <w:rPr>
                <w:rFonts w:ascii="Century Gothic" w:hAnsi="Century Gothic"/>
                <w:color w:val="000000"/>
                <w:sz w:val="22"/>
                <w:szCs w:val="22"/>
              </w:rPr>
              <w:t>&gt;= 64 GB</w:t>
            </w:r>
          </w:p>
        </w:tc>
      </w:tr>
      <w:tr>
        <w:trPr>
          <w:trHeight w:val="708"/>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Motherboard / Modelo de Motherboard</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color w:val="000000"/>
                <w:sz w:val="22"/>
                <w:szCs w:val="22"/>
              </w:rPr>
            </w:pPr>
            <w:r>
              <w:rPr>
                <w:rFonts w:ascii="Century Gothic" w:hAnsi="Century Gothic"/>
                <w:color w:val="000000"/>
                <w:sz w:val="22"/>
                <w:szCs w:val="22"/>
              </w:rPr>
              <w:t>Integrado</w:t>
            </w:r>
          </w:p>
        </w:tc>
      </w:tr>
      <w:tr>
        <w:trPr>
          <w:trHeight w:val="1056"/>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Motherboard / Puertos funcionales, al menos los siguientes</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color w:val="000000"/>
                <w:sz w:val="22"/>
                <w:szCs w:val="22"/>
              </w:rPr>
            </w:pPr>
            <w:r>
              <w:rPr>
                <w:rFonts w:ascii="Century Gothic" w:hAnsi="Century Gothic"/>
                <w:color w:val="000000"/>
                <w:sz w:val="22"/>
                <w:szCs w:val="22"/>
              </w:rPr>
              <w:t>Mínimo lo siguiente: 1 x RJ-45 port, 1 x HDMI port, 1 x combo, audífono/micrófono, 3 x USB 3.2, mínimo 1 x USB C</w:t>
            </w:r>
          </w:p>
        </w:tc>
      </w:tr>
      <w:tr>
        <w:trPr>
          <w:trHeight w:val="372"/>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Motherboard / Seguridad</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color w:val="000000"/>
                <w:sz w:val="22"/>
                <w:szCs w:val="22"/>
              </w:rPr>
            </w:pPr>
            <w:r>
              <w:rPr>
                <w:rFonts w:ascii="Century Gothic" w:hAnsi="Century Gothic"/>
                <w:color w:val="000000"/>
                <w:sz w:val="22"/>
                <w:szCs w:val="22"/>
              </w:rPr>
              <w:t>Chip TPM 2.0</w:t>
            </w:r>
          </w:p>
        </w:tc>
      </w:tr>
      <w:tr>
        <w:trPr>
          <w:trHeight w:val="372"/>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Mouse / Interfaz y Tipo</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color w:val="000000"/>
                <w:sz w:val="22"/>
                <w:szCs w:val="22"/>
              </w:rPr>
            </w:pPr>
            <w:r>
              <w:rPr>
                <w:rFonts w:ascii="Century Gothic" w:hAnsi="Century Gothic"/>
                <w:color w:val="000000"/>
                <w:sz w:val="22"/>
                <w:szCs w:val="22"/>
              </w:rPr>
              <w:t>USB / Óptico</w:t>
            </w:r>
          </w:p>
        </w:tc>
      </w:tr>
      <w:tr>
        <w:trPr>
          <w:trHeight w:val="372"/>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Nota 1</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color w:val="000000"/>
                <w:sz w:val="22"/>
                <w:szCs w:val="22"/>
              </w:rPr>
            </w:pPr>
            <w:r>
              <w:rPr>
                <w:rFonts w:ascii="Century Gothic" w:hAnsi="Century Gothic"/>
                <w:color w:val="000000"/>
                <w:sz w:val="22"/>
                <w:szCs w:val="22"/>
              </w:rPr>
              <w:t>El mouse, teclado y monitor deberán ser la misma marca del equipo.</w:t>
            </w:r>
          </w:p>
        </w:tc>
      </w:tr>
      <w:tr>
        <w:trPr>
          <w:trHeight w:val="372"/>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Pantalla / Tamaño de pantalla</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color w:val="000000"/>
                <w:sz w:val="22"/>
                <w:szCs w:val="22"/>
              </w:rPr>
            </w:pPr>
            <w:r>
              <w:rPr>
                <w:rFonts w:ascii="Century Gothic" w:hAnsi="Century Gothic"/>
                <w:color w:val="000000"/>
                <w:sz w:val="22"/>
                <w:szCs w:val="22"/>
              </w:rPr>
              <w:t>23.8"</w:t>
            </w:r>
          </w:p>
        </w:tc>
      </w:tr>
      <w:tr>
        <w:trPr>
          <w:trHeight w:val="372"/>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Pantalla / Tipo de pantalla mínimo</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color w:val="000000"/>
                <w:sz w:val="22"/>
                <w:szCs w:val="22"/>
                <w:lang w:val="pt-PT"/>
              </w:rPr>
            </w:pPr>
            <w:r>
              <w:rPr>
                <w:rFonts w:ascii="Century Gothic" w:hAnsi="Century Gothic"/>
                <w:color w:val="000000"/>
                <w:sz w:val="22"/>
                <w:szCs w:val="22"/>
                <w:lang w:val="pt-PT"/>
              </w:rPr>
              <w:t>LED, FHD, borde delgado, Anti-Reflejo</w:t>
            </w:r>
          </w:p>
        </w:tc>
      </w:tr>
      <w:tr>
        <w:trPr>
          <w:trHeight w:val="708"/>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lang w:val="pt-PT"/>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lang w:val="pt-PT"/>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Procesador / Frecuencia Turbo Máximo</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color w:val="000000"/>
                <w:sz w:val="22"/>
                <w:szCs w:val="22"/>
              </w:rPr>
            </w:pPr>
            <w:r>
              <w:rPr>
                <w:rFonts w:ascii="Century Gothic" w:hAnsi="Century Gothic"/>
                <w:color w:val="000000"/>
                <w:sz w:val="22"/>
                <w:szCs w:val="22"/>
              </w:rPr>
              <w:t>5.4 GHz igual o superior</w:t>
            </w:r>
          </w:p>
        </w:tc>
      </w:tr>
      <w:tr>
        <w:trPr>
          <w:trHeight w:val="372"/>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Procesador / Memoria Caché</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color w:val="000000"/>
                <w:sz w:val="22"/>
                <w:szCs w:val="22"/>
              </w:rPr>
            </w:pPr>
            <w:r>
              <w:rPr>
                <w:rFonts w:ascii="Century Gothic" w:hAnsi="Century Gothic"/>
                <w:color w:val="000000"/>
                <w:sz w:val="22"/>
                <w:szCs w:val="22"/>
              </w:rPr>
              <w:t>33 MB igual o superior</w:t>
            </w:r>
          </w:p>
        </w:tc>
      </w:tr>
      <w:tr>
        <w:trPr>
          <w:trHeight w:val="708"/>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Procesador / Número de Hilos o Subprocesos</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color w:val="000000"/>
                <w:sz w:val="22"/>
                <w:szCs w:val="22"/>
              </w:rPr>
            </w:pPr>
            <w:r>
              <w:rPr>
                <w:rFonts w:ascii="Century Gothic" w:hAnsi="Century Gothic"/>
                <w:color w:val="000000"/>
                <w:sz w:val="22"/>
                <w:szCs w:val="22"/>
              </w:rPr>
              <w:t>28 igual o superior</w:t>
            </w:r>
          </w:p>
        </w:tc>
      </w:tr>
      <w:tr>
        <w:trPr>
          <w:trHeight w:val="708"/>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Procesador / Número de Núcleos</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color w:val="000000"/>
                <w:sz w:val="22"/>
                <w:szCs w:val="22"/>
              </w:rPr>
            </w:pPr>
            <w:r>
              <w:rPr>
                <w:rFonts w:ascii="Century Gothic" w:hAnsi="Century Gothic"/>
                <w:color w:val="000000"/>
                <w:sz w:val="22"/>
                <w:szCs w:val="22"/>
              </w:rPr>
              <w:t>20 igual o superior</w:t>
            </w:r>
          </w:p>
        </w:tc>
      </w:tr>
      <w:tr>
        <w:trPr>
          <w:trHeight w:val="708"/>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Sistema Operativo / Software libre</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color w:val="000000"/>
                <w:sz w:val="22"/>
                <w:szCs w:val="22"/>
              </w:rPr>
            </w:pPr>
            <w:r>
              <w:rPr>
                <w:rFonts w:ascii="Century Gothic" w:hAnsi="Century Gothic"/>
                <w:color w:val="000000"/>
                <w:sz w:val="22"/>
                <w:szCs w:val="22"/>
              </w:rPr>
              <w:t>Licencia Windows 11 Profesional</w:t>
            </w:r>
          </w:p>
        </w:tc>
      </w:tr>
      <w:tr>
        <w:trPr>
          <w:trHeight w:val="372"/>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Teclado / Interfaz e Idioma</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color w:val="000000"/>
                <w:sz w:val="22"/>
                <w:szCs w:val="22"/>
              </w:rPr>
            </w:pPr>
            <w:r>
              <w:rPr>
                <w:rFonts w:ascii="Century Gothic" w:hAnsi="Century Gothic"/>
                <w:color w:val="000000"/>
                <w:sz w:val="22"/>
                <w:szCs w:val="22"/>
              </w:rPr>
              <w:t>USB / Latinoamericano (con ñ)</w:t>
            </w:r>
          </w:p>
        </w:tc>
      </w:tr>
      <w:tr>
        <w:trPr>
          <w:trHeight w:val="372"/>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Teclado / Tamaño</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color w:val="000000"/>
                <w:sz w:val="22"/>
                <w:szCs w:val="22"/>
              </w:rPr>
            </w:pPr>
            <w:r>
              <w:rPr>
                <w:rFonts w:ascii="Century Gothic" w:hAnsi="Century Gothic"/>
                <w:color w:val="000000"/>
                <w:sz w:val="22"/>
                <w:szCs w:val="22"/>
              </w:rPr>
              <w:t>Completo, con Teclado Numérico</w:t>
            </w:r>
          </w:p>
        </w:tc>
      </w:tr>
      <w:tr>
        <w:trPr>
          <w:trHeight w:val="1404"/>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Unidad de Estado Sólido (SDD) - Al menos con el siguiente almacenamiento y características</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color w:val="000000"/>
                <w:sz w:val="22"/>
                <w:szCs w:val="22"/>
              </w:rPr>
            </w:pPr>
            <w:r>
              <w:rPr>
                <w:rFonts w:ascii="Century Gothic" w:hAnsi="Century Gothic"/>
                <w:color w:val="000000"/>
                <w:sz w:val="22"/>
                <w:szCs w:val="22"/>
              </w:rPr>
              <w:t>Un (01) SSD M.2 de 1 TB</w:t>
            </w:r>
          </w:p>
        </w:tc>
      </w:tr>
      <w:tr>
        <w:trPr>
          <w:trHeight w:val="372"/>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Garantía Técnica</w:t>
            </w:r>
          </w:p>
        </w:tc>
        <w:tc>
          <w:tcPr>
            <w:tcW w:w="5044" w:type="dxa"/>
            <w:gridSpan w:val="2"/>
            <w:tcBorders>
              <w:top w:val="nil"/>
              <w:left w:val="nil"/>
              <w:bottom w:val="single" w:sz="8" w:space="0" w:color="000000"/>
              <w:right w:val="single" w:sz="8" w:space="0" w:color="000000"/>
            </w:tcBorders>
            <w:shd w:val="clear" w:color="auto" w:fill="auto"/>
            <w:vAlign w:val="center"/>
            <w:hideMark/>
          </w:tcPr>
          <w:p>
            <w:pPr>
              <w:rPr>
                <w:rFonts w:ascii="Century Gothic" w:hAnsi="Century Gothic"/>
                <w:color w:val="000000"/>
                <w:sz w:val="22"/>
                <w:szCs w:val="22"/>
              </w:rPr>
            </w:pPr>
            <w:r>
              <w:rPr>
                <w:rFonts w:ascii="Century Gothic" w:hAnsi="Century Gothic"/>
                <w:color w:val="000000"/>
                <w:sz w:val="22"/>
                <w:szCs w:val="22"/>
              </w:rPr>
              <w:t>3 años en sitio donde se encuentre el bien a nivel nacional.</w:t>
            </w:r>
          </w:p>
        </w:tc>
      </w:tr>
      <w:tr>
        <w:trPr>
          <w:trHeight w:val="360"/>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vMerge w:val="restart"/>
            <w:tcBorders>
              <w:top w:val="nil"/>
              <w:left w:val="single" w:sz="8" w:space="0" w:color="000000"/>
              <w:bottom w:val="single" w:sz="8" w:space="0" w:color="000000"/>
              <w:right w:val="single" w:sz="8" w:space="0" w:color="000000"/>
            </w:tcBorders>
            <w:shd w:val="clear" w:color="auto" w:fill="auto"/>
            <w:vAlign w:val="center"/>
            <w:hideMark/>
          </w:tcPr>
          <w:p>
            <w:pPr>
              <w:rPr>
                <w:rFonts w:ascii="Century Gothic" w:hAnsi="Century Gothic"/>
                <w:b/>
                <w:bCs/>
                <w:color w:val="000000"/>
                <w:sz w:val="22"/>
                <w:szCs w:val="22"/>
              </w:rPr>
            </w:pPr>
            <w:r>
              <w:rPr>
                <w:rFonts w:ascii="Century Gothic" w:hAnsi="Century Gothic"/>
                <w:b/>
                <w:bCs/>
                <w:color w:val="000000"/>
                <w:sz w:val="22"/>
                <w:szCs w:val="22"/>
              </w:rPr>
              <w:t>Incluye sin costo</w:t>
            </w:r>
          </w:p>
        </w:tc>
        <w:tc>
          <w:tcPr>
            <w:tcW w:w="5044" w:type="dxa"/>
            <w:gridSpan w:val="2"/>
            <w:tcBorders>
              <w:top w:val="nil"/>
              <w:left w:val="nil"/>
              <w:bottom w:val="nil"/>
              <w:right w:val="single" w:sz="8" w:space="0" w:color="000000"/>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       Garantía técnica por tres años (para el equipo)</w:t>
            </w:r>
          </w:p>
        </w:tc>
      </w:tr>
      <w:tr>
        <w:trPr>
          <w:gridAfter w:val="1"/>
          <w:wAfter w:w="145" w:type="dxa"/>
          <w:trHeight w:val="1092"/>
        </w:trPr>
        <w:tc>
          <w:tcPr>
            <w:tcW w:w="81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1264"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color w:val="000000"/>
                <w:sz w:val="22"/>
                <w:szCs w:val="22"/>
              </w:rPr>
            </w:pPr>
          </w:p>
        </w:tc>
        <w:tc>
          <w:tcPr>
            <w:tcW w:w="2511" w:type="dxa"/>
            <w:vMerge/>
            <w:tcBorders>
              <w:top w:val="nil"/>
              <w:left w:val="single" w:sz="8" w:space="0" w:color="000000"/>
              <w:bottom w:val="single" w:sz="8" w:space="0" w:color="000000"/>
              <w:right w:val="single" w:sz="8" w:space="0" w:color="000000"/>
            </w:tcBorders>
            <w:vAlign w:val="center"/>
            <w:hideMark/>
          </w:tcPr>
          <w:p>
            <w:pPr>
              <w:rPr>
                <w:rFonts w:ascii="Century Gothic" w:hAnsi="Century Gothic"/>
                <w:b/>
                <w:bCs/>
                <w:color w:val="000000"/>
                <w:sz w:val="22"/>
                <w:szCs w:val="22"/>
              </w:rPr>
            </w:pPr>
          </w:p>
        </w:tc>
        <w:tc>
          <w:tcPr>
            <w:tcW w:w="4899" w:type="dxa"/>
            <w:tcBorders>
              <w:top w:val="nil"/>
              <w:left w:val="nil"/>
              <w:bottom w:val="single" w:sz="8" w:space="0" w:color="000000"/>
              <w:right w:val="single" w:sz="8" w:space="0" w:color="000000"/>
            </w:tcBorders>
            <w:shd w:val="clear" w:color="auto" w:fill="auto"/>
            <w:vAlign w:val="center"/>
            <w:hideMark/>
          </w:tcPr>
          <w:p>
            <w:pPr>
              <w:rPr>
                <w:rFonts w:ascii="Century Gothic" w:hAnsi="Century Gothic"/>
                <w:color w:val="000000"/>
                <w:sz w:val="22"/>
                <w:szCs w:val="22"/>
              </w:rPr>
            </w:pPr>
            <w:r>
              <w:rPr>
                <w:rFonts w:ascii="Century Gothic" w:hAnsi="Century Gothic"/>
                <w:color w:val="000000"/>
                <w:sz w:val="22"/>
                <w:szCs w:val="22"/>
              </w:rPr>
              <w:t>·       Mantenimiento preventivo 1 vez por año y correctivo bajo demanda donde se encuentre el bien a nivel nacional (Garantía técnica)</w:t>
            </w:r>
          </w:p>
        </w:tc>
      </w:tr>
    </w:tbl>
    <w:p>
      <w:pPr>
        <w:rPr>
          <w:rFonts w:ascii="Century Gothic" w:hAnsi="Century Gothic"/>
          <w:sz w:val="22"/>
          <w:szCs w:val="22"/>
          <w:lang w:val="es-MX"/>
        </w:rPr>
      </w:pPr>
    </w:p>
    <w:tbl>
      <w:tblPr>
        <w:tblW w:w="9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6805"/>
      </w:tblGrid>
      <w:tr>
        <w:trPr>
          <w:trHeight w:val="276"/>
        </w:trPr>
        <w:tc>
          <w:tcPr>
            <w:tcW w:w="2700" w:type="dxa"/>
            <w:vMerge w:val="restart"/>
            <w:shd w:val="clear" w:color="auto" w:fill="auto"/>
            <w:hideMark/>
          </w:tcPr>
          <w:p>
            <w:pPr>
              <w:rPr>
                <w:rFonts w:ascii="Century Gothic" w:hAnsi="Century Gothic"/>
                <w:b/>
                <w:bCs/>
                <w:sz w:val="22"/>
                <w:szCs w:val="22"/>
                <w:lang w:val="es-MX"/>
              </w:rPr>
            </w:pPr>
            <w:bookmarkStart w:id="753" w:name="_Hlk109300225"/>
            <w:r>
              <w:rPr>
                <w:rFonts w:ascii="Century Gothic" w:hAnsi="Century Gothic"/>
                <w:b/>
                <w:bCs/>
                <w:sz w:val="22"/>
                <w:szCs w:val="22"/>
                <w:lang w:val="es-MX"/>
              </w:rPr>
              <w:t>Mantenimiento preventivo</w:t>
            </w:r>
          </w:p>
        </w:tc>
        <w:tc>
          <w:tcPr>
            <w:tcW w:w="6805" w:type="dxa"/>
            <w:vMerge w:val="restart"/>
            <w:shd w:val="clear" w:color="auto" w:fill="auto"/>
            <w:hideMark/>
          </w:tcPr>
          <w:p>
            <w:pPr>
              <w:jc w:val="both"/>
              <w:rPr>
                <w:rFonts w:ascii="Century Gothic" w:hAnsi="Century Gothic"/>
                <w:sz w:val="22"/>
                <w:szCs w:val="22"/>
                <w:lang w:val="es-MX"/>
              </w:rPr>
            </w:pPr>
            <w:r>
              <w:rPr>
                <w:rFonts w:ascii="Century Gothic" w:hAnsi="Century Gothic"/>
                <w:sz w:val="22"/>
                <w:szCs w:val="22"/>
                <w:lang w:val="es-MX"/>
              </w:rPr>
              <w:t>Una vez por año mientras dure la garantía técnica del equipo EL OFERENTE deberá programar un mantenimiento preventivo anual por el lapso que dure la garantía técnica del equipo, a fin de que su ejecución sea comunicada al menos con 72 horas de anticipación para la prestación del servicio, sin costo adicional para la Procuraduría General del Estado. Mano de obra en sitio donde se encuentre el bien a Nivel Nacional.</w:t>
            </w:r>
          </w:p>
        </w:tc>
      </w:tr>
      <w:tr>
        <w:trPr>
          <w:trHeight w:val="270"/>
        </w:trPr>
        <w:tc>
          <w:tcPr>
            <w:tcW w:w="2700" w:type="dxa"/>
            <w:vMerge/>
            <w:shd w:val="clear" w:color="auto" w:fill="auto"/>
          </w:tcPr>
          <w:p>
            <w:pPr>
              <w:rPr>
                <w:rFonts w:ascii="Century Gothic" w:hAnsi="Century Gothic"/>
                <w:b/>
                <w:bCs/>
                <w:sz w:val="22"/>
                <w:szCs w:val="22"/>
                <w:lang w:val="es-MX"/>
              </w:rPr>
            </w:pPr>
          </w:p>
        </w:tc>
        <w:tc>
          <w:tcPr>
            <w:tcW w:w="6805" w:type="dxa"/>
            <w:vMerge/>
            <w:shd w:val="clear" w:color="auto" w:fill="auto"/>
          </w:tcPr>
          <w:p>
            <w:pPr>
              <w:rPr>
                <w:rFonts w:ascii="Century Gothic" w:hAnsi="Century Gothic"/>
                <w:sz w:val="22"/>
                <w:szCs w:val="22"/>
                <w:lang w:val="es-MX"/>
              </w:rPr>
            </w:pPr>
          </w:p>
        </w:tc>
      </w:tr>
      <w:tr>
        <w:trPr>
          <w:trHeight w:val="270"/>
        </w:trPr>
        <w:tc>
          <w:tcPr>
            <w:tcW w:w="2700" w:type="dxa"/>
            <w:vMerge w:val="restart"/>
            <w:shd w:val="clear" w:color="auto" w:fill="auto"/>
          </w:tcPr>
          <w:p>
            <w:pPr>
              <w:rPr>
                <w:rFonts w:ascii="Century Gothic" w:hAnsi="Century Gothic"/>
                <w:b/>
                <w:bCs/>
                <w:sz w:val="22"/>
                <w:szCs w:val="22"/>
                <w:lang w:val="es-MX"/>
              </w:rPr>
            </w:pPr>
            <w:r>
              <w:rPr>
                <w:rFonts w:ascii="Century Gothic" w:hAnsi="Century Gothic"/>
                <w:b/>
                <w:bCs/>
                <w:sz w:val="22"/>
                <w:szCs w:val="22"/>
                <w:lang w:val="es-MX"/>
              </w:rPr>
              <w:lastRenderedPageBreak/>
              <w:t>Mantenimiento correctivo</w:t>
            </w:r>
          </w:p>
        </w:tc>
        <w:tc>
          <w:tcPr>
            <w:tcW w:w="6805" w:type="dxa"/>
            <w:vMerge w:val="restart"/>
            <w:shd w:val="clear" w:color="auto" w:fill="auto"/>
          </w:tcPr>
          <w:p>
            <w:pPr>
              <w:jc w:val="both"/>
              <w:rPr>
                <w:rFonts w:ascii="Century Gothic" w:hAnsi="Century Gothic"/>
                <w:sz w:val="22"/>
                <w:szCs w:val="22"/>
                <w:lang w:val="es-MX"/>
              </w:rPr>
            </w:pPr>
            <w:r>
              <w:rPr>
                <w:rFonts w:ascii="Century Gothic" w:hAnsi="Century Gothic"/>
                <w:sz w:val="22"/>
                <w:szCs w:val="22"/>
                <w:lang w:val="es-MX"/>
              </w:rPr>
              <w:t>Aplica garantía técnica.</w:t>
            </w:r>
          </w:p>
        </w:tc>
      </w:tr>
      <w:tr>
        <w:trPr>
          <w:trHeight w:val="276"/>
        </w:trPr>
        <w:tc>
          <w:tcPr>
            <w:tcW w:w="2700" w:type="dxa"/>
            <w:vMerge/>
            <w:shd w:val="clear" w:color="auto" w:fill="auto"/>
            <w:hideMark/>
          </w:tcPr>
          <w:p>
            <w:pPr>
              <w:rPr>
                <w:rFonts w:ascii="Century Gothic" w:hAnsi="Century Gothic"/>
                <w:b/>
                <w:bCs/>
                <w:sz w:val="22"/>
                <w:szCs w:val="22"/>
                <w:lang w:val="es-MX"/>
              </w:rPr>
            </w:pPr>
          </w:p>
        </w:tc>
        <w:tc>
          <w:tcPr>
            <w:tcW w:w="6805" w:type="dxa"/>
            <w:vMerge/>
            <w:shd w:val="clear" w:color="auto" w:fill="auto"/>
            <w:hideMark/>
          </w:tcPr>
          <w:p>
            <w:pPr>
              <w:rPr>
                <w:rFonts w:ascii="Century Gothic" w:hAnsi="Century Gothic"/>
                <w:sz w:val="22"/>
                <w:szCs w:val="22"/>
                <w:lang w:val="es-MX"/>
              </w:rPr>
            </w:pPr>
          </w:p>
        </w:tc>
      </w:tr>
    </w:tbl>
    <w:p>
      <w:pPr>
        <w:rPr>
          <w:rFonts w:ascii="Century Gothic" w:hAnsi="Century Gothic"/>
          <w:sz w:val="22"/>
          <w:szCs w:val="22"/>
          <w:lang w:val="es-MX"/>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9"/>
        <w:gridCol w:w="6799"/>
      </w:tblGrid>
      <w:tr>
        <w:trPr>
          <w:trHeight w:val="300"/>
        </w:trPr>
        <w:tc>
          <w:tcPr>
            <w:tcW w:w="9498" w:type="dxa"/>
            <w:gridSpan w:val="2"/>
            <w:shd w:val="clear" w:color="auto" w:fill="auto"/>
            <w:noWrap/>
            <w:hideMark/>
          </w:tcPr>
          <w:p>
            <w:pPr>
              <w:jc w:val="center"/>
              <w:rPr>
                <w:rFonts w:ascii="Century Gothic" w:hAnsi="Century Gothic"/>
                <w:b/>
                <w:bCs/>
                <w:sz w:val="22"/>
                <w:szCs w:val="22"/>
                <w:lang w:val="es-MX" w:eastAsia="es-EC"/>
              </w:rPr>
            </w:pPr>
            <w:r>
              <w:rPr>
                <w:rFonts w:ascii="Century Gothic" w:hAnsi="Century Gothic"/>
                <w:b/>
                <w:bCs/>
                <w:sz w:val="22"/>
                <w:szCs w:val="22"/>
                <w:lang w:val="es-MX"/>
              </w:rPr>
              <w:t>SERVICIO DE GARANTIAS</w:t>
            </w:r>
          </w:p>
        </w:tc>
      </w:tr>
      <w:tr>
        <w:trPr>
          <w:trHeight w:val="928"/>
        </w:trPr>
        <w:tc>
          <w:tcPr>
            <w:tcW w:w="2699" w:type="dxa"/>
            <w:shd w:val="clear" w:color="auto" w:fill="auto"/>
            <w:hideMark/>
          </w:tcPr>
          <w:p>
            <w:pPr>
              <w:rPr>
                <w:rFonts w:ascii="Century Gothic" w:hAnsi="Century Gothic"/>
                <w:b/>
                <w:bCs/>
                <w:sz w:val="22"/>
                <w:szCs w:val="22"/>
                <w:lang w:val="es-MX"/>
              </w:rPr>
            </w:pPr>
            <w:r>
              <w:rPr>
                <w:rFonts w:ascii="Century Gothic" w:hAnsi="Century Gothic"/>
                <w:b/>
                <w:bCs/>
                <w:sz w:val="22"/>
                <w:szCs w:val="22"/>
                <w:lang w:val="es-MX"/>
              </w:rPr>
              <w:t>Periodo de cobertura y vigencia tecnológica</w:t>
            </w:r>
          </w:p>
        </w:tc>
        <w:tc>
          <w:tcPr>
            <w:tcW w:w="6799" w:type="dxa"/>
            <w:shd w:val="clear" w:color="auto" w:fill="auto"/>
            <w:hideMark/>
          </w:tcPr>
          <w:p>
            <w:pPr>
              <w:jc w:val="both"/>
              <w:rPr>
                <w:rFonts w:ascii="Century Gothic" w:hAnsi="Century Gothic"/>
                <w:sz w:val="22"/>
                <w:szCs w:val="22"/>
                <w:lang w:val="es-MX"/>
              </w:rPr>
            </w:pPr>
            <w:r>
              <w:rPr>
                <w:rFonts w:ascii="Century Gothic" w:hAnsi="Century Gothic"/>
                <w:sz w:val="22"/>
                <w:szCs w:val="22"/>
                <w:lang w:val="es-MX"/>
              </w:rPr>
              <w:t>Las garantías técnicas deben ser emitidas a nombre de la Procuraduría General del Estado y deberán ser gestionadas a través de líneas de atención directas del fabricante (sitio web, teléfono, email) de los bienes.</w:t>
            </w:r>
          </w:p>
          <w:p>
            <w:pPr>
              <w:jc w:val="both"/>
              <w:rPr>
                <w:rFonts w:ascii="Century Gothic" w:hAnsi="Century Gothic"/>
                <w:sz w:val="22"/>
                <w:szCs w:val="22"/>
                <w:lang w:val="es-MX"/>
              </w:rPr>
            </w:pPr>
          </w:p>
          <w:p>
            <w:pPr>
              <w:jc w:val="both"/>
              <w:rPr>
                <w:rFonts w:ascii="Century Gothic" w:hAnsi="Century Gothic"/>
                <w:sz w:val="22"/>
                <w:szCs w:val="22"/>
                <w:lang w:val="es-MX"/>
              </w:rPr>
            </w:pPr>
            <w:r>
              <w:rPr>
                <w:rFonts w:ascii="Century Gothic" w:hAnsi="Century Gothic"/>
                <w:sz w:val="22"/>
                <w:szCs w:val="22"/>
                <w:lang w:val="es-MX"/>
              </w:rPr>
              <w:t>Cobertura de 3 años de homologación del fabricante de todos los componentes del equipo, mayor o igual a 3 años de garantía, mayor o igual a 3 años en partes y piezas contra defectos de fábrica. Esta garantía rige a partir de la suscripción del acta-entrega recepción definitiva de los bienes</w:t>
            </w:r>
          </w:p>
        </w:tc>
      </w:tr>
    </w:tbl>
    <w:p>
      <w:pPr>
        <w:rPr>
          <w:rFonts w:ascii="Century Gothic" w:hAnsi="Century Gothic"/>
          <w:sz w:val="22"/>
          <w:szCs w:val="22"/>
          <w:lang w:val="es-MX"/>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tc>
          <w:tcPr>
            <w:tcW w:w="9498" w:type="dxa"/>
            <w:shd w:val="clear" w:color="auto" w:fill="auto"/>
          </w:tcPr>
          <w:p>
            <w:pPr>
              <w:jc w:val="center"/>
              <w:rPr>
                <w:rFonts w:ascii="Century Gothic" w:hAnsi="Century Gothic"/>
                <w:b/>
                <w:sz w:val="22"/>
                <w:szCs w:val="22"/>
                <w:lang w:val="es-MX"/>
              </w:rPr>
            </w:pPr>
            <w:r>
              <w:rPr>
                <w:rFonts w:ascii="Century Gothic" w:hAnsi="Century Gothic"/>
                <w:b/>
                <w:sz w:val="22"/>
                <w:szCs w:val="22"/>
                <w:lang w:val="es-MX"/>
              </w:rPr>
              <w:t>Reposición</w:t>
            </w:r>
          </w:p>
        </w:tc>
      </w:tr>
      <w:tr>
        <w:tc>
          <w:tcPr>
            <w:tcW w:w="9498" w:type="dxa"/>
            <w:shd w:val="clear" w:color="auto" w:fill="auto"/>
          </w:tcPr>
          <w:p>
            <w:pPr>
              <w:jc w:val="both"/>
              <w:rPr>
                <w:rFonts w:ascii="Century Gothic" w:hAnsi="Century Gothic"/>
                <w:sz w:val="22"/>
                <w:szCs w:val="22"/>
                <w:lang w:val="es-MX"/>
              </w:rPr>
            </w:pPr>
            <w:r>
              <w:rPr>
                <w:rFonts w:ascii="Century Gothic" w:hAnsi="Century Gothic"/>
                <w:sz w:val="22"/>
                <w:szCs w:val="22"/>
                <w:lang w:val="es-MX"/>
              </w:rPr>
              <w:t>La reposición definitiva se realizará cuando el bien deba ser reemplazado al no poder ser reparado efectivamente. Y aplicará la reposición definitiva, esta se hará en el plazo máximo de hasta 30 días calendario. Se deberá reemplazar temporalmente con un equipo de similares características hasta la reposición o entrega del bien.</w:t>
            </w:r>
          </w:p>
        </w:tc>
      </w:tr>
    </w:tbl>
    <w:p>
      <w:pPr>
        <w:rPr>
          <w:rFonts w:ascii="Century Gothic" w:hAnsi="Century Gothic"/>
          <w:sz w:val="22"/>
          <w:szCs w:val="22"/>
          <w:lang w:val="es-MX"/>
        </w:rPr>
      </w:pPr>
    </w:p>
    <w:bookmarkEnd w:id="753"/>
    <w:p>
      <w:pPr>
        <w:numPr>
          <w:ilvl w:val="0"/>
          <w:numId w:val="181"/>
        </w:numPr>
        <w:ind w:left="567" w:hanging="567"/>
        <w:contextualSpacing/>
        <w:jc w:val="both"/>
        <w:outlineLvl w:val="0"/>
        <w:rPr>
          <w:rFonts w:ascii="Century Gothic" w:hAnsi="Century Gothic"/>
          <w:b/>
          <w:i/>
          <w:sz w:val="22"/>
          <w:szCs w:val="22"/>
          <w:lang w:val="es-MX"/>
        </w:rPr>
      </w:pPr>
      <w:r>
        <w:rPr>
          <w:rFonts w:ascii="Century Gothic" w:hAnsi="Century Gothic"/>
          <w:b/>
          <w:sz w:val="22"/>
          <w:szCs w:val="22"/>
          <w:lang w:val="es-MX"/>
        </w:rPr>
        <w:t>METODOLOGÍA DE ENTREGA, RECEPCION DE LOS BIENES</w:t>
      </w:r>
    </w:p>
    <w:p>
      <w:pPr>
        <w:rPr>
          <w:rFonts w:ascii="Century Gothic" w:hAnsi="Century Gothic"/>
          <w:sz w:val="22"/>
          <w:szCs w:val="22"/>
          <w:lang w:val="es-MX"/>
        </w:rPr>
      </w:pPr>
    </w:p>
    <w:p>
      <w:pPr>
        <w:jc w:val="both"/>
        <w:rPr>
          <w:rFonts w:ascii="Century Gothic" w:hAnsi="Century Gothic"/>
          <w:sz w:val="22"/>
          <w:szCs w:val="22"/>
          <w:lang w:val="es-MX"/>
        </w:rPr>
      </w:pPr>
      <w:r>
        <w:rPr>
          <w:rFonts w:ascii="Century Gothic" w:hAnsi="Century Gothic"/>
          <w:sz w:val="22"/>
          <w:szCs w:val="22"/>
          <w:lang w:val="es-MX"/>
        </w:rPr>
        <w:t>La entrega se realizará previa verificación de los equipos tecnológicos por parte del administrador del contrato, el técnico designado del proceso, y el señor guarda almacén general de la institución para validar que sea originales, nuevos de paquete, no remanufacturados, ni re etiquetados.</w:t>
      </w:r>
    </w:p>
    <w:p>
      <w:pPr>
        <w:rPr>
          <w:rFonts w:ascii="Century Gothic" w:hAnsi="Century Gothic"/>
          <w:sz w:val="22"/>
          <w:szCs w:val="22"/>
          <w:lang w:val="es-MX"/>
        </w:rPr>
      </w:pPr>
    </w:p>
    <w:p>
      <w:pPr>
        <w:jc w:val="both"/>
        <w:rPr>
          <w:rFonts w:ascii="Century Gothic" w:hAnsi="Century Gothic"/>
          <w:sz w:val="22"/>
          <w:szCs w:val="22"/>
          <w:lang w:val="es-MX"/>
        </w:rPr>
      </w:pPr>
      <w:r>
        <w:rPr>
          <w:rFonts w:ascii="Century Gothic" w:hAnsi="Century Gothic"/>
          <w:sz w:val="22"/>
          <w:szCs w:val="22"/>
          <w:lang w:val="es-MX"/>
        </w:rPr>
        <w:t xml:space="preserve">El Administrador del Contrato realizará el control, seguimiento y entrega de los bienes objeto del contrato; y le acompañará un funcionario que supervisará y verificará técnicamente que los bienes a recibir estén en buen estado y funcionando. </w:t>
      </w:r>
    </w:p>
    <w:p>
      <w:pPr>
        <w:rPr>
          <w:rFonts w:ascii="Century Gothic" w:hAnsi="Century Gothic"/>
          <w:sz w:val="22"/>
          <w:szCs w:val="22"/>
          <w:lang w:val="es-MX"/>
        </w:rPr>
      </w:pPr>
    </w:p>
    <w:p>
      <w:pPr>
        <w:jc w:val="both"/>
        <w:rPr>
          <w:rFonts w:ascii="Century Gothic" w:hAnsi="Century Gothic"/>
          <w:sz w:val="22"/>
          <w:szCs w:val="22"/>
          <w:lang w:val="es-MX"/>
        </w:rPr>
      </w:pPr>
      <w:r>
        <w:rPr>
          <w:rFonts w:ascii="Century Gothic" w:hAnsi="Century Gothic"/>
          <w:sz w:val="22"/>
          <w:szCs w:val="22"/>
          <w:lang w:val="es-MX"/>
        </w:rPr>
        <w:t xml:space="preserve">El Contratista deberá remitir el cronograma de mantenimientos preventivos en conjunto con la entrega de equipos objeto del contrato, mismo que será aprobado por el Administrador de Contrato.  </w:t>
      </w:r>
    </w:p>
    <w:p>
      <w:pPr>
        <w:jc w:val="both"/>
        <w:rPr>
          <w:rFonts w:ascii="Century Gothic" w:hAnsi="Century Gothic"/>
          <w:sz w:val="22"/>
          <w:szCs w:val="22"/>
          <w:lang w:val="es-MX"/>
        </w:rPr>
      </w:pPr>
    </w:p>
    <w:p>
      <w:pPr>
        <w:jc w:val="both"/>
        <w:rPr>
          <w:rFonts w:ascii="Century Gothic" w:hAnsi="Century Gothic"/>
          <w:sz w:val="22"/>
          <w:szCs w:val="22"/>
          <w:lang w:val="es-MX"/>
        </w:rPr>
      </w:pPr>
      <w:r>
        <w:rPr>
          <w:rFonts w:ascii="Century Gothic" w:hAnsi="Century Gothic"/>
          <w:sz w:val="22"/>
          <w:szCs w:val="22"/>
          <w:lang w:val="es-MX"/>
        </w:rPr>
        <w:t xml:space="preserve">Los equipos serán entregados en la Av. </w:t>
      </w:r>
      <w:r>
        <w:rPr>
          <w:rFonts w:ascii="Century Gothic" w:hAnsi="Century Gothic"/>
          <w:sz w:val="22"/>
          <w:szCs w:val="22"/>
          <w:lang w:val="pt-PT"/>
        </w:rPr>
        <w:t xml:space="preserve">Amazonas N39-123 y Arízaga, Edif. </w:t>
      </w:r>
      <w:r>
        <w:rPr>
          <w:rFonts w:ascii="Century Gothic" w:hAnsi="Century Gothic"/>
          <w:sz w:val="22"/>
          <w:szCs w:val="22"/>
          <w:lang w:val="es-MX"/>
        </w:rPr>
        <w:t>Amazonas Plaza, Procuraduría General del Estado, subsuelo 2, se considerará la entrega de los bienes con actas entrega según corresponda a lo largo de la ejecución.</w:t>
      </w:r>
    </w:p>
    <w:p>
      <w:pPr>
        <w:jc w:val="both"/>
        <w:rPr>
          <w:rFonts w:ascii="Century Gothic" w:hAnsi="Century Gothic"/>
          <w:sz w:val="22"/>
          <w:szCs w:val="22"/>
          <w:lang w:val="es-MX"/>
        </w:rPr>
      </w:pPr>
    </w:p>
    <w:p>
      <w:pPr>
        <w:jc w:val="both"/>
        <w:rPr>
          <w:rFonts w:ascii="Century Gothic" w:hAnsi="Century Gothic"/>
          <w:sz w:val="22"/>
          <w:szCs w:val="22"/>
          <w:lang w:val="es-MX"/>
        </w:rPr>
      </w:pPr>
    </w:p>
    <w:p>
      <w:pPr>
        <w:jc w:val="both"/>
        <w:rPr>
          <w:rFonts w:ascii="Century Gothic" w:hAnsi="Century Gothic"/>
          <w:sz w:val="22"/>
          <w:szCs w:val="22"/>
          <w:lang w:val="es-MX"/>
        </w:rPr>
      </w:pPr>
    </w:p>
    <w:p>
      <w:pPr>
        <w:jc w:val="both"/>
        <w:rPr>
          <w:rFonts w:ascii="Century Gothic" w:hAnsi="Century Gothic"/>
          <w:sz w:val="22"/>
          <w:szCs w:val="22"/>
          <w:lang w:val="es-MX"/>
        </w:rPr>
      </w:pPr>
    </w:p>
    <w:p>
      <w:pPr>
        <w:numPr>
          <w:ilvl w:val="0"/>
          <w:numId w:val="181"/>
        </w:numPr>
        <w:ind w:left="567" w:hanging="567"/>
        <w:contextualSpacing/>
        <w:jc w:val="both"/>
        <w:outlineLvl w:val="0"/>
        <w:rPr>
          <w:rFonts w:ascii="Century Gothic" w:hAnsi="Century Gothic"/>
          <w:b/>
          <w:i/>
          <w:sz w:val="22"/>
          <w:szCs w:val="22"/>
          <w:lang w:val="es-MX"/>
        </w:rPr>
      </w:pPr>
      <w:r>
        <w:rPr>
          <w:rFonts w:ascii="Century Gothic" w:hAnsi="Century Gothic"/>
          <w:b/>
          <w:sz w:val="22"/>
          <w:szCs w:val="22"/>
          <w:lang w:val="es-MX"/>
        </w:rPr>
        <w:lastRenderedPageBreak/>
        <w:t xml:space="preserve">PLAZOS </w:t>
      </w:r>
    </w:p>
    <w:p>
      <w:pPr>
        <w:jc w:val="both"/>
        <w:rPr>
          <w:rFonts w:ascii="Century Gothic" w:hAnsi="Century Gothic"/>
          <w:sz w:val="22"/>
          <w:szCs w:val="22"/>
          <w:lang w:val="es-MX"/>
        </w:rPr>
      </w:pPr>
    </w:p>
    <w:p>
      <w:pPr>
        <w:jc w:val="both"/>
        <w:rPr>
          <w:rFonts w:ascii="Century Gothic" w:hAnsi="Century Gothic"/>
          <w:sz w:val="22"/>
          <w:szCs w:val="22"/>
          <w:lang w:val="es-MX"/>
        </w:rPr>
      </w:pPr>
      <w:r>
        <w:rPr>
          <w:rFonts w:ascii="Century Gothic" w:hAnsi="Century Gothic"/>
          <w:sz w:val="22"/>
          <w:szCs w:val="22"/>
          <w:lang w:val="es-MX"/>
        </w:rPr>
        <w:t xml:space="preserve">El plazo total de ejecución del contrato será hasta 60 días calendario contados a partir del día siguiente de la firma del contrato. </w:t>
      </w:r>
    </w:p>
    <w:p>
      <w:pPr>
        <w:jc w:val="both"/>
        <w:rPr>
          <w:rFonts w:ascii="Century Gothic" w:hAnsi="Century Gothic"/>
          <w:sz w:val="22"/>
          <w:szCs w:val="22"/>
          <w:lang w:val="es-MX"/>
        </w:rPr>
      </w:pPr>
    </w:p>
    <w:p>
      <w:pPr>
        <w:numPr>
          <w:ilvl w:val="0"/>
          <w:numId w:val="181"/>
        </w:numPr>
        <w:ind w:left="567" w:hanging="567"/>
        <w:contextualSpacing/>
        <w:jc w:val="both"/>
        <w:outlineLvl w:val="0"/>
        <w:rPr>
          <w:rFonts w:ascii="Century Gothic" w:hAnsi="Century Gothic"/>
          <w:b/>
          <w:sz w:val="22"/>
          <w:szCs w:val="22"/>
          <w:lang w:val="es-MX"/>
        </w:rPr>
      </w:pPr>
      <w:r>
        <w:rPr>
          <w:rFonts w:ascii="Century Gothic" w:hAnsi="Century Gothic"/>
          <w:b/>
          <w:sz w:val="22"/>
          <w:szCs w:val="22"/>
          <w:lang w:val="es-MX"/>
        </w:rPr>
        <w:t xml:space="preserve">RECURSOS Y FACILIDADES  </w:t>
      </w:r>
    </w:p>
    <w:p>
      <w:pPr>
        <w:rPr>
          <w:rFonts w:ascii="Century Gothic" w:hAnsi="Century Gothic"/>
          <w:sz w:val="22"/>
          <w:szCs w:val="22"/>
          <w:lang w:val="es-MX" w:eastAsia="es-EC"/>
        </w:rPr>
      </w:pPr>
    </w:p>
    <w:p>
      <w:pPr>
        <w:jc w:val="both"/>
        <w:rPr>
          <w:rFonts w:ascii="Century Gothic" w:hAnsi="Century Gothic"/>
          <w:sz w:val="22"/>
          <w:szCs w:val="22"/>
          <w:lang w:val="es-MX" w:eastAsia="es-EC"/>
        </w:rPr>
      </w:pPr>
      <w:r>
        <w:rPr>
          <w:rFonts w:ascii="Century Gothic" w:hAnsi="Century Gothic"/>
          <w:sz w:val="22"/>
          <w:szCs w:val="22"/>
          <w:lang w:val="es-MX" w:eastAsia="es-EC"/>
        </w:rPr>
        <w:t>El administrador del contrato dará todas las facilidades al contratista para la correcta ejecución del contrato.</w:t>
      </w:r>
    </w:p>
    <w:p>
      <w:pPr>
        <w:jc w:val="both"/>
        <w:rPr>
          <w:rFonts w:ascii="Century Gothic" w:hAnsi="Century Gothic"/>
          <w:sz w:val="22"/>
          <w:szCs w:val="22"/>
          <w:lang w:val="es-MX" w:eastAsia="es-EC"/>
        </w:rPr>
      </w:pPr>
    </w:p>
    <w:p>
      <w:pPr>
        <w:numPr>
          <w:ilvl w:val="0"/>
          <w:numId w:val="181"/>
        </w:numPr>
        <w:ind w:left="567" w:hanging="567"/>
        <w:contextualSpacing/>
        <w:jc w:val="both"/>
        <w:outlineLvl w:val="0"/>
        <w:rPr>
          <w:rFonts w:ascii="Century Gothic" w:hAnsi="Century Gothic"/>
          <w:b/>
          <w:sz w:val="22"/>
          <w:szCs w:val="22"/>
          <w:lang w:val="es-MX"/>
        </w:rPr>
      </w:pPr>
      <w:r>
        <w:rPr>
          <w:rFonts w:ascii="Century Gothic" w:hAnsi="Century Gothic"/>
          <w:b/>
          <w:sz w:val="22"/>
          <w:szCs w:val="22"/>
          <w:lang w:val="es-MX"/>
        </w:rPr>
        <w:t xml:space="preserve">GARANTIAS </w:t>
      </w:r>
    </w:p>
    <w:p>
      <w:pPr>
        <w:rPr>
          <w:rFonts w:ascii="Century Gothic" w:hAnsi="Century Gothic"/>
          <w:sz w:val="22"/>
          <w:szCs w:val="22"/>
          <w:lang w:val="es-MX"/>
        </w:rPr>
      </w:pPr>
    </w:p>
    <w:p>
      <w:pPr>
        <w:autoSpaceDE w:val="0"/>
        <w:autoSpaceDN w:val="0"/>
        <w:adjustRightInd w:val="0"/>
        <w:contextualSpacing/>
        <w:jc w:val="both"/>
        <w:rPr>
          <w:rFonts w:ascii="Century Gothic" w:eastAsia="Calibri" w:hAnsi="Century Gothic"/>
          <w:sz w:val="22"/>
          <w:szCs w:val="22"/>
          <w:lang w:val="es-MX"/>
        </w:rPr>
      </w:pPr>
      <w:r>
        <w:rPr>
          <w:rFonts w:ascii="Century Gothic" w:eastAsia="Calibri" w:hAnsi="Century Gothic"/>
          <w:sz w:val="22"/>
          <w:szCs w:val="22"/>
          <w:lang w:val="es-MX"/>
        </w:rPr>
        <w:t>Para la presente adquisición se deberá rendir de forma previa a la suscripción del contrato las siguientes garantías:</w:t>
      </w:r>
    </w:p>
    <w:p>
      <w:pPr>
        <w:autoSpaceDE w:val="0"/>
        <w:autoSpaceDN w:val="0"/>
        <w:adjustRightInd w:val="0"/>
        <w:ind w:left="426"/>
        <w:contextualSpacing/>
        <w:jc w:val="both"/>
        <w:rPr>
          <w:rFonts w:ascii="Century Gothic" w:eastAsia="Calibri" w:hAnsi="Century Gothic"/>
          <w:sz w:val="22"/>
          <w:szCs w:val="22"/>
          <w:lang w:val="es-MX"/>
        </w:rPr>
      </w:pPr>
    </w:p>
    <w:tbl>
      <w:tblPr>
        <w:tblW w:w="0" w:type="auto"/>
        <w:jc w:val="center"/>
        <w:tblCellMar>
          <w:left w:w="0" w:type="dxa"/>
          <w:right w:w="0" w:type="dxa"/>
        </w:tblCellMar>
        <w:tblLook w:val="04A0" w:firstRow="1" w:lastRow="0" w:firstColumn="1" w:lastColumn="0" w:noHBand="0" w:noVBand="1"/>
      </w:tblPr>
      <w:tblGrid>
        <w:gridCol w:w="5387"/>
        <w:gridCol w:w="1417"/>
      </w:tblGrid>
      <w:tr>
        <w:trPr>
          <w:trHeight w:val="887"/>
          <w:jc w:val="center"/>
        </w:trPr>
        <w:tc>
          <w:tcPr>
            <w:tcW w:w="5387" w:type="dxa"/>
            <w:tcBorders>
              <w:top w:val="single" w:sz="8" w:space="0" w:color="000001"/>
              <w:left w:val="single" w:sz="8" w:space="0" w:color="000001"/>
              <w:bottom w:val="single" w:sz="8" w:space="0" w:color="000001"/>
              <w:right w:val="nil"/>
            </w:tcBorders>
            <w:shd w:val="clear" w:color="auto" w:fill="CFE7F5"/>
            <w:tcMar>
              <w:top w:w="0" w:type="dxa"/>
              <w:left w:w="20" w:type="dxa"/>
              <w:bottom w:w="0" w:type="dxa"/>
              <w:right w:w="70" w:type="dxa"/>
            </w:tcMar>
            <w:vAlign w:val="center"/>
            <w:hideMark/>
          </w:tcPr>
          <w:p>
            <w:pPr>
              <w:jc w:val="center"/>
              <w:rPr>
                <w:rFonts w:ascii="Century Gothic" w:hAnsi="Century Gothic"/>
                <w:b/>
                <w:sz w:val="22"/>
                <w:szCs w:val="22"/>
                <w:lang w:val="es-MX" w:eastAsia="es-EC"/>
              </w:rPr>
            </w:pPr>
            <w:r>
              <w:rPr>
                <w:rFonts w:ascii="Century Gothic" w:hAnsi="Century Gothic"/>
                <w:b/>
                <w:sz w:val="22"/>
                <w:szCs w:val="22"/>
                <w:lang w:val="es-MX" w:eastAsia="es-EC"/>
              </w:rPr>
              <w:t xml:space="preserve">Descripción </w:t>
            </w:r>
          </w:p>
        </w:tc>
        <w:tc>
          <w:tcPr>
            <w:tcW w:w="1417" w:type="dxa"/>
            <w:tcBorders>
              <w:top w:val="single" w:sz="8" w:space="0" w:color="000001"/>
              <w:left w:val="single" w:sz="8" w:space="0" w:color="000001"/>
              <w:bottom w:val="single" w:sz="8" w:space="0" w:color="000001"/>
              <w:right w:val="single" w:sz="4" w:space="0" w:color="auto"/>
            </w:tcBorders>
            <w:shd w:val="clear" w:color="auto" w:fill="CFE7F5"/>
            <w:tcMar>
              <w:top w:w="0" w:type="dxa"/>
              <w:left w:w="20" w:type="dxa"/>
              <w:bottom w:w="0" w:type="dxa"/>
              <w:right w:w="70" w:type="dxa"/>
            </w:tcMar>
            <w:vAlign w:val="center"/>
            <w:hideMark/>
          </w:tcPr>
          <w:p>
            <w:pPr>
              <w:jc w:val="center"/>
              <w:rPr>
                <w:rFonts w:ascii="Century Gothic" w:hAnsi="Century Gothic"/>
                <w:b/>
                <w:sz w:val="22"/>
                <w:szCs w:val="22"/>
                <w:lang w:val="es-MX" w:eastAsia="es-EC"/>
              </w:rPr>
            </w:pPr>
            <w:r>
              <w:rPr>
                <w:rFonts w:ascii="Century Gothic" w:hAnsi="Century Gothic"/>
                <w:b/>
                <w:bCs/>
                <w:sz w:val="22"/>
                <w:szCs w:val="22"/>
                <w:lang w:val="es-MX" w:eastAsia="es-EC"/>
              </w:rPr>
              <w:t>SI/NO</w:t>
            </w:r>
          </w:p>
        </w:tc>
      </w:tr>
      <w:tr>
        <w:trPr>
          <w:trHeight w:val="69"/>
          <w:jc w:val="center"/>
        </w:trPr>
        <w:tc>
          <w:tcPr>
            <w:tcW w:w="5387" w:type="dxa"/>
            <w:tcBorders>
              <w:top w:val="nil"/>
              <w:left w:val="single" w:sz="8" w:space="0" w:color="000001"/>
              <w:bottom w:val="single" w:sz="4" w:space="0" w:color="auto"/>
              <w:right w:val="nil"/>
            </w:tcBorders>
            <w:shd w:val="clear" w:color="auto" w:fill="FFFFFF"/>
            <w:tcMar>
              <w:top w:w="0" w:type="dxa"/>
              <w:left w:w="20" w:type="dxa"/>
              <w:bottom w:w="0" w:type="dxa"/>
              <w:right w:w="70" w:type="dxa"/>
            </w:tcMar>
            <w:vAlign w:val="center"/>
          </w:tcPr>
          <w:p>
            <w:pPr>
              <w:rPr>
                <w:rFonts w:ascii="Century Gothic" w:hAnsi="Century Gothic"/>
                <w:sz w:val="22"/>
                <w:szCs w:val="22"/>
                <w:lang w:val="es-MX" w:eastAsia="es-EC"/>
              </w:rPr>
            </w:pPr>
            <w:r>
              <w:rPr>
                <w:rFonts w:ascii="Century Gothic" w:hAnsi="Century Gothic"/>
                <w:sz w:val="22"/>
                <w:szCs w:val="22"/>
                <w:lang w:val="es-MX" w:eastAsia="es-EC"/>
              </w:rPr>
              <w:t>Garantía de Fiel Cumplimiento de Contrato (póliza)</w:t>
            </w:r>
          </w:p>
        </w:tc>
        <w:tc>
          <w:tcPr>
            <w:tcW w:w="1417" w:type="dxa"/>
            <w:tcBorders>
              <w:top w:val="nil"/>
              <w:left w:val="single" w:sz="8" w:space="0" w:color="000001"/>
              <w:bottom w:val="single" w:sz="4" w:space="0" w:color="auto"/>
              <w:right w:val="single" w:sz="4" w:space="0" w:color="auto"/>
            </w:tcBorders>
            <w:shd w:val="clear" w:color="auto" w:fill="FFFFFF"/>
            <w:tcMar>
              <w:top w:w="0" w:type="dxa"/>
              <w:left w:w="20" w:type="dxa"/>
              <w:bottom w:w="0" w:type="dxa"/>
              <w:right w:w="70" w:type="dxa"/>
            </w:tcMar>
            <w:vAlign w:val="center"/>
          </w:tcPr>
          <w:p>
            <w:pPr>
              <w:jc w:val="center"/>
              <w:rPr>
                <w:rFonts w:ascii="Century Gothic" w:hAnsi="Century Gothic"/>
                <w:sz w:val="22"/>
                <w:szCs w:val="22"/>
                <w:lang w:val="es-MX" w:eastAsia="es-EC"/>
              </w:rPr>
            </w:pPr>
            <w:r>
              <w:rPr>
                <w:rFonts w:ascii="Century Gothic" w:hAnsi="Century Gothic"/>
                <w:sz w:val="22"/>
                <w:szCs w:val="22"/>
                <w:lang w:val="es-MX" w:eastAsia="es-EC"/>
              </w:rPr>
              <w:t>Si</w:t>
            </w:r>
          </w:p>
        </w:tc>
      </w:tr>
      <w:tr>
        <w:trPr>
          <w:trHeight w:val="69"/>
          <w:jc w:val="center"/>
        </w:trPr>
        <w:tc>
          <w:tcPr>
            <w:tcW w:w="5387" w:type="dxa"/>
            <w:tcBorders>
              <w:top w:val="single" w:sz="4" w:space="0" w:color="auto"/>
              <w:left w:val="single" w:sz="8" w:space="0" w:color="000001"/>
              <w:bottom w:val="single" w:sz="4" w:space="0" w:color="auto"/>
              <w:right w:val="nil"/>
            </w:tcBorders>
            <w:shd w:val="clear" w:color="auto" w:fill="FFFFFF"/>
            <w:tcMar>
              <w:top w:w="0" w:type="dxa"/>
              <w:left w:w="20" w:type="dxa"/>
              <w:bottom w:w="0" w:type="dxa"/>
              <w:right w:w="70" w:type="dxa"/>
            </w:tcMar>
            <w:vAlign w:val="center"/>
          </w:tcPr>
          <w:p>
            <w:pPr>
              <w:rPr>
                <w:rFonts w:ascii="Century Gothic" w:hAnsi="Century Gothic"/>
                <w:sz w:val="22"/>
                <w:szCs w:val="22"/>
                <w:lang w:val="es-MX" w:eastAsia="es-EC"/>
              </w:rPr>
            </w:pPr>
            <w:r>
              <w:rPr>
                <w:rFonts w:ascii="Century Gothic" w:hAnsi="Century Gothic"/>
                <w:sz w:val="22"/>
                <w:szCs w:val="22"/>
                <w:lang w:val="es-MX" w:eastAsia="es-EC"/>
              </w:rPr>
              <w:t>Garantía Técnica del Fabricante</w:t>
            </w:r>
          </w:p>
        </w:tc>
        <w:tc>
          <w:tcPr>
            <w:tcW w:w="1417" w:type="dxa"/>
            <w:tcBorders>
              <w:top w:val="single" w:sz="4" w:space="0" w:color="auto"/>
              <w:left w:val="single" w:sz="8" w:space="0" w:color="000001"/>
              <w:bottom w:val="single" w:sz="4" w:space="0" w:color="auto"/>
              <w:right w:val="single" w:sz="4" w:space="0" w:color="auto"/>
            </w:tcBorders>
            <w:shd w:val="clear" w:color="auto" w:fill="FFFFFF"/>
            <w:tcMar>
              <w:top w:w="0" w:type="dxa"/>
              <w:left w:w="20" w:type="dxa"/>
              <w:bottom w:w="0" w:type="dxa"/>
              <w:right w:w="70" w:type="dxa"/>
            </w:tcMar>
            <w:vAlign w:val="center"/>
          </w:tcPr>
          <w:p>
            <w:pPr>
              <w:jc w:val="center"/>
              <w:rPr>
                <w:rFonts w:ascii="Century Gothic" w:hAnsi="Century Gothic"/>
                <w:sz w:val="22"/>
                <w:szCs w:val="22"/>
                <w:lang w:val="es-MX" w:eastAsia="es-EC"/>
              </w:rPr>
            </w:pPr>
            <w:r>
              <w:rPr>
                <w:rFonts w:ascii="Century Gothic" w:hAnsi="Century Gothic"/>
                <w:sz w:val="22"/>
                <w:szCs w:val="22"/>
                <w:lang w:val="es-MX" w:eastAsia="es-EC"/>
              </w:rPr>
              <w:t>Si</w:t>
            </w:r>
          </w:p>
        </w:tc>
      </w:tr>
    </w:tbl>
    <w:p>
      <w:pPr>
        <w:autoSpaceDE w:val="0"/>
        <w:autoSpaceDN w:val="0"/>
        <w:adjustRightInd w:val="0"/>
        <w:ind w:left="426"/>
        <w:contextualSpacing/>
        <w:jc w:val="both"/>
        <w:rPr>
          <w:rFonts w:ascii="Century Gothic" w:eastAsia="Calibri" w:hAnsi="Century Gothic"/>
          <w:sz w:val="22"/>
          <w:szCs w:val="22"/>
          <w:lang w:val="es-MX"/>
        </w:rPr>
      </w:pPr>
    </w:p>
    <w:p>
      <w:pPr>
        <w:widowControl w:val="0"/>
        <w:autoSpaceDE w:val="0"/>
        <w:autoSpaceDN w:val="0"/>
        <w:adjustRightInd w:val="0"/>
        <w:jc w:val="both"/>
        <w:rPr>
          <w:rFonts w:ascii="Century Gothic" w:eastAsia="Batang" w:hAnsi="Century Gothic"/>
          <w:sz w:val="22"/>
          <w:szCs w:val="22"/>
          <w:lang w:val="es-MX" w:eastAsia="ko-KR"/>
        </w:rPr>
      </w:pPr>
      <w:r>
        <w:rPr>
          <w:rFonts w:ascii="Century Gothic" w:eastAsia="Batang" w:hAnsi="Century Gothic"/>
          <w:b/>
          <w:sz w:val="22"/>
          <w:szCs w:val="22"/>
          <w:lang w:val="es-MX" w:eastAsia="ko-KR"/>
        </w:rPr>
        <w:t>Garantía de Fiel Cumplimiento:</w:t>
      </w:r>
      <w:r>
        <w:rPr>
          <w:rFonts w:ascii="Century Gothic" w:eastAsia="Batang" w:hAnsi="Century Gothic"/>
          <w:sz w:val="22"/>
          <w:szCs w:val="22"/>
          <w:lang w:val="es-MX" w:eastAsia="ko-KR"/>
        </w:rPr>
        <w:t xml:space="preserve"> El adjudicatario, previo a la suscripción del contrato, rendirá la garantía de fiel cumplimiento (póliza) por un monto equivalente al cinco (5%) por ciento del valor total del contrato.</w:t>
      </w:r>
    </w:p>
    <w:p>
      <w:pPr>
        <w:widowControl w:val="0"/>
        <w:autoSpaceDE w:val="0"/>
        <w:autoSpaceDN w:val="0"/>
        <w:adjustRightInd w:val="0"/>
        <w:jc w:val="both"/>
        <w:rPr>
          <w:rFonts w:ascii="Century Gothic" w:eastAsia="Batang" w:hAnsi="Century Gothic"/>
          <w:b/>
          <w:sz w:val="22"/>
          <w:szCs w:val="22"/>
          <w:lang w:val="es-MX" w:eastAsia="ko-KR"/>
        </w:rPr>
      </w:pPr>
    </w:p>
    <w:p>
      <w:pPr>
        <w:widowControl w:val="0"/>
        <w:autoSpaceDE w:val="0"/>
        <w:autoSpaceDN w:val="0"/>
        <w:adjustRightInd w:val="0"/>
        <w:jc w:val="both"/>
        <w:rPr>
          <w:rFonts w:ascii="Century Gothic" w:eastAsia="Batang" w:hAnsi="Century Gothic"/>
          <w:sz w:val="22"/>
          <w:szCs w:val="22"/>
          <w:lang w:val="es-MX" w:eastAsia="ko-KR"/>
        </w:rPr>
      </w:pPr>
      <w:r>
        <w:rPr>
          <w:rFonts w:ascii="Century Gothic" w:eastAsia="Batang" w:hAnsi="Century Gothic"/>
          <w:b/>
          <w:sz w:val="22"/>
          <w:szCs w:val="22"/>
          <w:lang w:val="es-MX" w:eastAsia="ko-KR"/>
        </w:rPr>
        <w:t xml:space="preserve">Garantía Técnica del Fabricante: </w:t>
      </w:r>
      <w:r>
        <w:rPr>
          <w:rFonts w:ascii="Century Gothic" w:eastAsia="Batang" w:hAnsi="Century Gothic"/>
          <w:sz w:val="22"/>
          <w:szCs w:val="22"/>
          <w:lang w:val="es-MX" w:eastAsia="ko-KR"/>
        </w:rPr>
        <w:t>Las garantías técnicas deben ser emitidas a nombre de la Procuraduría General del Estado y deberán ser gestionadas a través de líneas de atención directas del fabricante (sitio web, teléfono, email) de los bienes ofertados.</w:t>
      </w:r>
    </w:p>
    <w:p>
      <w:pPr>
        <w:pStyle w:val="P3Requisitos"/>
        <w:spacing w:after="0"/>
        <w:jc w:val="left"/>
        <w:rPr>
          <w:rFonts w:ascii="Century Gothic" w:hAnsi="Century Gothic" w:cs="Times New Roman"/>
          <w:b w:val="0"/>
          <w:sz w:val="22"/>
          <w:szCs w:val="22"/>
          <w:lang w:val="es-MX" w:eastAsia="es-EC"/>
        </w:rPr>
      </w:pPr>
      <w:bookmarkStart w:id="754" w:name="_Hlt158620822"/>
      <w:bookmarkStart w:id="755" w:name="_Hlt158620816"/>
      <w:bookmarkStart w:id="756" w:name="_Hlt158620809"/>
      <w:bookmarkStart w:id="757" w:name="_Hlt158620801"/>
      <w:bookmarkStart w:id="758" w:name="_Hlt158620796"/>
      <w:bookmarkStart w:id="759" w:name="_Hlt158620789"/>
      <w:bookmarkStart w:id="760" w:name="_Hlt158620784"/>
      <w:bookmarkStart w:id="761" w:name="_Hlt158620778"/>
      <w:bookmarkStart w:id="762" w:name="_Hlt158620830"/>
      <w:bookmarkStart w:id="763" w:name="_Hlt126646327"/>
      <w:bookmarkStart w:id="764" w:name="_Hlt126646359"/>
      <w:bookmarkStart w:id="765" w:name="_Hlt158620845"/>
      <w:bookmarkStart w:id="766" w:name="_Toc450041034"/>
      <w:bookmarkStart w:id="767" w:name="_Toc175253849"/>
      <w:bookmarkStart w:id="768" w:name="_Toc403379141"/>
      <w:bookmarkStart w:id="769" w:name="_Toc438266930"/>
      <w:bookmarkStart w:id="770" w:name="_Toc438267904"/>
      <w:bookmarkStart w:id="771" w:name="_Toc438366671"/>
      <w:bookmarkEnd w:id="736"/>
      <w:bookmarkEnd w:id="737"/>
      <w:bookmarkEnd w:id="738"/>
      <w:bookmarkEnd w:id="739"/>
      <w:bookmarkEnd w:id="740"/>
      <w:bookmarkEnd w:id="741"/>
      <w:bookmarkEnd w:id="742"/>
      <w:bookmarkEnd w:id="754"/>
      <w:bookmarkEnd w:id="755"/>
      <w:bookmarkEnd w:id="756"/>
      <w:bookmarkEnd w:id="757"/>
      <w:bookmarkEnd w:id="758"/>
      <w:bookmarkEnd w:id="759"/>
      <w:bookmarkEnd w:id="760"/>
      <w:bookmarkEnd w:id="761"/>
      <w:bookmarkEnd w:id="762"/>
      <w:bookmarkEnd w:id="763"/>
      <w:bookmarkEnd w:id="764"/>
      <w:bookmarkEnd w:id="765"/>
    </w:p>
    <w:p>
      <w:pPr>
        <w:pStyle w:val="P3Requisitos"/>
        <w:spacing w:after="0"/>
        <w:jc w:val="left"/>
        <w:rPr>
          <w:rFonts w:ascii="Century Gothic" w:hAnsi="Century Gothic" w:cs="Times New Roman"/>
          <w:b w:val="0"/>
          <w:sz w:val="22"/>
          <w:szCs w:val="22"/>
          <w:lang w:val="es-MX" w:eastAsia="es-EC"/>
        </w:rPr>
      </w:pPr>
    </w:p>
    <w:p>
      <w:pPr>
        <w:pStyle w:val="P3Requisitos"/>
        <w:spacing w:after="0"/>
        <w:jc w:val="left"/>
        <w:rPr>
          <w:rFonts w:ascii="Century Gothic" w:hAnsi="Century Gothic" w:cs="Times New Roman"/>
          <w:b w:val="0"/>
          <w:sz w:val="22"/>
          <w:szCs w:val="22"/>
          <w:lang w:val="es-MX" w:eastAsia="es-EC"/>
        </w:rPr>
      </w:pPr>
    </w:p>
    <w:p>
      <w:pPr>
        <w:pStyle w:val="P3Requisitos"/>
        <w:spacing w:after="0"/>
        <w:jc w:val="left"/>
        <w:rPr>
          <w:rFonts w:ascii="Century Gothic" w:hAnsi="Century Gothic" w:cs="Times New Roman"/>
          <w:b w:val="0"/>
          <w:sz w:val="22"/>
          <w:szCs w:val="22"/>
          <w:lang w:val="es-MX" w:eastAsia="es-EC"/>
        </w:rPr>
      </w:pPr>
    </w:p>
    <w:p>
      <w:pPr>
        <w:pStyle w:val="P3Requisitos"/>
        <w:spacing w:after="0"/>
        <w:jc w:val="left"/>
        <w:rPr>
          <w:rFonts w:ascii="Century Gothic" w:hAnsi="Century Gothic" w:cs="Times New Roman"/>
          <w:b w:val="0"/>
          <w:sz w:val="22"/>
          <w:szCs w:val="22"/>
          <w:lang w:val="es-MX" w:eastAsia="es-EC"/>
        </w:rPr>
      </w:pPr>
    </w:p>
    <w:p>
      <w:pPr>
        <w:pStyle w:val="P3Requisitos"/>
        <w:spacing w:after="0"/>
        <w:jc w:val="left"/>
        <w:rPr>
          <w:rFonts w:ascii="Century Gothic" w:hAnsi="Century Gothic" w:cs="Times New Roman"/>
          <w:b w:val="0"/>
          <w:sz w:val="22"/>
          <w:szCs w:val="22"/>
          <w:lang w:val="es-MX" w:eastAsia="es-EC"/>
        </w:rPr>
      </w:pPr>
    </w:p>
    <w:p>
      <w:pPr>
        <w:pStyle w:val="P3Requisitos"/>
        <w:spacing w:after="0"/>
        <w:jc w:val="left"/>
        <w:rPr>
          <w:rFonts w:ascii="Century Gothic" w:hAnsi="Century Gothic" w:cs="Times New Roman"/>
          <w:b w:val="0"/>
          <w:sz w:val="22"/>
          <w:szCs w:val="22"/>
          <w:lang w:val="es-MX" w:eastAsia="es-EC"/>
        </w:rPr>
      </w:pPr>
    </w:p>
    <w:p>
      <w:pPr>
        <w:pStyle w:val="P3Requisitos"/>
        <w:spacing w:after="0"/>
        <w:jc w:val="left"/>
        <w:rPr>
          <w:rFonts w:ascii="Century Gothic" w:hAnsi="Century Gothic" w:cs="Times New Roman"/>
          <w:b w:val="0"/>
          <w:sz w:val="22"/>
          <w:szCs w:val="22"/>
          <w:lang w:val="es-MX" w:eastAsia="es-EC"/>
        </w:rPr>
      </w:pPr>
    </w:p>
    <w:p>
      <w:pPr>
        <w:pStyle w:val="P3Requisitos"/>
        <w:spacing w:after="0"/>
        <w:jc w:val="left"/>
        <w:rPr>
          <w:rFonts w:ascii="Century Gothic" w:hAnsi="Century Gothic" w:cs="Times New Roman"/>
          <w:b w:val="0"/>
          <w:sz w:val="22"/>
          <w:szCs w:val="22"/>
          <w:lang w:val="es-MX" w:eastAsia="es-EC"/>
        </w:rPr>
      </w:pPr>
    </w:p>
    <w:p>
      <w:pPr>
        <w:pStyle w:val="P3Requisitos"/>
        <w:spacing w:after="0"/>
        <w:jc w:val="left"/>
        <w:rPr>
          <w:rFonts w:ascii="Century Gothic" w:hAnsi="Century Gothic" w:cs="Times New Roman"/>
          <w:b w:val="0"/>
          <w:sz w:val="22"/>
          <w:szCs w:val="22"/>
          <w:lang w:val="es-MX" w:eastAsia="es-EC"/>
        </w:rPr>
      </w:pPr>
    </w:p>
    <w:p>
      <w:pPr>
        <w:pStyle w:val="P3Requisitos"/>
        <w:spacing w:after="0"/>
        <w:jc w:val="left"/>
        <w:rPr>
          <w:rFonts w:ascii="Century Gothic" w:hAnsi="Century Gothic" w:cs="Times New Roman"/>
          <w:b w:val="0"/>
          <w:sz w:val="22"/>
          <w:szCs w:val="22"/>
          <w:lang w:val="es-MX" w:eastAsia="es-EC"/>
        </w:rPr>
      </w:pPr>
    </w:p>
    <w:p>
      <w:pPr>
        <w:pStyle w:val="P3Requisitos"/>
        <w:spacing w:after="0"/>
        <w:jc w:val="left"/>
        <w:rPr>
          <w:rFonts w:ascii="Century Gothic" w:hAnsi="Century Gothic" w:cs="Times New Roman"/>
          <w:b w:val="0"/>
          <w:sz w:val="22"/>
          <w:szCs w:val="22"/>
          <w:lang w:val="es-MX" w:eastAsia="es-EC"/>
        </w:rPr>
      </w:pPr>
    </w:p>
    <w:p>
      <w:pPr>
        <w:pStyle w:val="P3Requisitos"/>
        <w:spacing w:after="0"/>
        <w:jc w:val="left"/>
        <w:rPr>
          <w:rFonts w:ascii="Century Gothic" w:hAnsi="Century Gothic" w:cs="Times New Roman"/>
          <w:b w:val="0"/>
          <w:sz w:val="22"/>
          <w:szCs w:val="22"/>
          <w:lang w:val="es-MX" w:eastAsia="es-EC"/>
        </w:rPr>
      </w:pPr>
    </w:p>
    <w:p>
      <w:pPr>
        <w:pStyle w:val="P3Requisitos"/>
        <w:spacing w:after="0"/>
        <w:jc w:val="both"/>
        <w:rPr>
          <w:rFonts w:ascii="Century Gothic" w:hAnsi="Century Gothic" w:cs="Times New Roman"/>
          <w:b w:val="0"/>
          <w:sz w:val="22"/>
          <w:szCs w:val="22"/>
          <w:lang w:val="es-MX" w:eastAsia="es-EC"/>
        </w:rPr>
      </w:pPr>
    </w:p>
    <w:p>
      <w:pPr>
        <w:pStyle w:val="P3Requisitos"/>
        <w:spacing w:after="0"/>
        <w:jc w:val="both"/>
        <w:rPr>
          <w:rFonts w:ascii="Century Gothic" w:hAnsi="Century Gothic" w:cs="Times New Roman"/>
          <w:b w:val="0"/>
          <w:sz w:val="22"/>
          <w:szCs w:val="22"/>
          <w:lang w:val="es-MX" w:eastAsia="es-EC"/>
        </w:rPr>
      </w:pPr>
    </w:p>
    <w:p>
      <w:pPr>
        <w:pStyle w:val="P3Requisitos"/>
        <w:spacing w:after="0"/>
        <w:jc w:val="both"/>
        <w:rPr>
          <w:rFonts w:ascii="Century Gothic" w:hAnsi="Century Gothic" w:cs="Times New Roman"/>
          <w:b w:val="0"/>
          <w:sz w:val="22"/>
          <w:szCs w:val="22"/>
          <w:lang w:val="es-MX" w:eastAsia="es-EC"/>
        </w:rPr>
      </w:pPr>
    </w:p>
    <w:p>
      <w:pPr>
        <w:pStyle w:val="P3Requisitos"/>
        <w:spacing w:after="0"/>
        <w:jc w:val="both"/>
        <w:rPr>
          <w:rFonts w:ascii="Century Gothic" w:hAnsi="Century Gothic" w:cs="Times New Roman"/>
          <w:b w:val="0"/>
          <w:sz w:val="22"/>
          <w:szCs w:val="22"/>
          <w:lang w:val="es-MX" w:eastAsia="es-EC"/>
        </w:rPr>
      </w:pPr>
    </w:p>
    <w:p>
      <w:pPr>
        <w:pStyle w:val="P3Requisitos"/>
        <w:spacing w:after="0"/>
        <w:jc w:val="both"/>
        <w:rPr>
          <w:rFonts w:ascii="Century Gothic" w:hAnsi="Century Gothic" w:cs="Times New Roman"/>
          <w:b w:val="0"/>
          <w:sz w:val="22"/>
          <w:szCs w:val="22"/>
          <w:lang w:val="es-MX" w:eastAsia="es-EC"/>
        </w:rPr>
      </w:pPr>
    </w:p>
    <w:p>
      <w:pPr>
        <w:pStyle w:val="P3Requisitos"/>
        <w:spacing w:after="0"/>
        <w:jc w:val="both"/>
        <w:rPr>
          <w:rFonts w:ascii="Century Gothic" w:hAnsi="Century Gothic" w:cs="Times New Roman"/>
          <w:b w:val="0"/>
          <w:sz w:val="22"/>
          <w:szCs w:val="22"/>
          <w:lang w:val="es-MX" w:eastAsia="es-EC"/>
        </w:rPr>
      </w:pPr>
    </w:p>
    <w:p>
      <w:pPr>
        <w:pStyle w:val="P3Requisitos"/>
        <w:spacing w:after="0"/>
        <w:jc w:val="both"/>
        <w:rPr>
          <w:rFonts w:ascii="Century Gothic" w:hAnsi="Century Gothic" w:cs="Times New Roman"/>
          <w:b w:val="0"/>
          <w:sz w:val="22"/>
          <w:szCs w:val="22"/>
          <w:lang w:val="es-MX" w:eastAsia="es-EC"/>
        </w:rPr>
      </w:pPr>
    </w:p>
    <w:p>
      <w:pPr>
        <w:pStyle w:val="P3Requisitos"/>
        <w:spacing w:after="0"/>
        <w:jc w:val="both"/>
        <w:rPr>
          <w:rFonts w:ascii="Century Gothic" w:hAnsi="Century Gothic" w:cs="Times New Roman"/>
          <w:b w:val="0"/>
          <w:sz w:val="22"/>
          <w:szCs w:val="22"/>
          <w:lang w:val="es-MX" w:eastAsia="es-EC"/>
        </w:rPr>
      </w:pPr>
    </w:p>
    <w:p>
      <w:pPr>
        <w:pStyle w:val="P3Requisitos"/>
        <w:spacing w:after="0"/>
        <w:jc w:val="both"/>
        <w:rPr>
          <w:rFonts w:ascii="Century Gothic" w:hAnsi="Century Gothic"/>
        </w:rPr>
      </w:pPr>
      <w:r>
        <w:rPr>
          <w:rFonts w:ascii="Century Gothic" w:hAnsi="Century Gothic"/>
        </w:rPr>
        <w:lastRenderedPageBreak/>
        <w:t>TERCERA PARTE. Condiciones Contractuales y Formularios del Contrato</w:t>
      </w:r>
      <w:bookmarkEnd w:id="766"/>
      <w:bookmarkEnd w:id="767"/>
    </w:p>
    <w:p>
      <w:pPr>
        <w:pStyle w:val="Secciones"/>
      </w:pPr>
      <w:bookmarkStart w:id="772" w:name="_Toc175253850"/>
      <w:r>
        <w:t>Sección VII. Condiciones Generales del Contrato</w:t>
      </w:r>
      <w:bookmarkEnd w:id="772"/>
    </w:p>
    <w:p>
      <w:pPr>
        <w:pStyle w:val="CGCONTRATO"/>
      </w:pPr>
      <w:r>
        <w:t>Definiciones</w:t>
      </w:r>
      <w:bookmarkEnd w:id="768"/>
    </w:p>
    <w:p>
      <w:pPr>
        <w:numPr>
          <w:ilvl w:val="0"/>
          <w:numId w:val="106"/>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Las siguientes palabras y expresiones tendrán los significados que aquí se les asigna</w:t>
      </w:r>
      <w:r>
        <w:rPr>
          <w:rFonts w:ascii="Century Gothic" w:hAnsi="Century Gothic"/>
          <w:bCs/>
          <w:sz w:val="22"/>
          <w:szCs w:val="22"/>
          <w:lang w:val="es-ES"/>
        </w:rPr>
        <w:t>.</w:t>
      </w:r>
    </w:p>
    <w:p>
      <w:pPr>
        <w:numPr>
          <w:ilvl w:val="0"/>
          <w:numId w:val="107"/>
        </w:numPr>
        <w:spacing w:before="60" w:after="60"/>
        <w:ind w:left="1985" w:hanging="709"/>
        <w:jc w:val="both"/>
        <w:rPr>
          <w:rFonts w:ascii="Century Gothic" w:hAnsi="Century Gothic"/>
          <w:sz w:val="22"/>
          <w:szCs w:val="22"/>
          <w:lang w:val="es-ES"/>
        </w:rPr>
      </w:pPr>
      <w:r>
        <w:rPr>
          <w:rFonts w:ascii="Century Gothic" w:hAnsi="Century Gothic"/>
          <w:sz w:val="22"/>
          <w:szCs w:val="22"/>
          <w:lang w:val="es-ES"/>
        </w:rPr>
        <w:t>“Banco” significa el Banco Interamericano de Desarrollo (BID) o cualquier fondo administrado por el Banco.</w:t>
      </w:r>
    </w:p>
    <w:p>
      <w:pPr>
        <w:numPr>
          <w:ilvl w:val="0"/>
          <w:numId w:val="107"/>
        </w:numPr>
        <w:spacing w:before="60" w:after="60"/>
        <w:ind w:left="1985" w:hanging="709"/>
        <w:jc w:val="both"/>
        <w:rPr>
          <w:rFonts w:ascii="Century Gothic" w:hAnsi="Century Gothic"/>
          <w:sz w:val="22"/>
          <w:szCs w:val="22"/>
          <w:lang w:val="es-ES"/>
        </w:rPr>
      </w:pPr>
      <w:r>
        <w:rPr>
          <w:rFonts w:ascii="Century Gothic" w:hAnsi="Century Gothic"/>
          <w:sz w:val="22"/>
          <w:szCs w:val="22"/>
          <w:lang w:val="es-ES"/>
        </w:rPr>
        <w:t>“Contrato” significa el Convenio Contractual celebrado entre el Comprador y el Proveedor, junto con los Documentos del Contrato allí referidos, incluyendo todos los anexos y apéndices, y todos los documentos incorporados allí por referencia.</w:t>
      </w:r>
    </w:p>
    <w:p>
      <w:pPr>
        <w:numPr>
          <w:ilvl w:val="0"/>
          <w:numId w:val="107"/>
        </w:numPr>
        <w:spacing w:before="60" w:after="60"/>
        <w:ind w:left="1985" w:hanging="709"/>
        <w:jc w:val="both"/>
        <w:rPr>
          <w:rFonts w:ascii="Century Gothic" w:hAnsi="Century Gothic"/>
          <w:sz w:val="22"/>
          <w:szCs w:val="22"/>
          <w:lang w:val="es-ES"/>
        </w:rPr>
      </w:pPr>
      <w:r>
        <w:rPr>
          <w:rFonts w:ascii="Century Gothic" w:hAnsi="Century Gothic"/>
          <w:sz w:val="22"/>
          <w:szCs w:val="22"/>
          <w:lang w:val="es-ES"/>
        </w:rPr>
        <w:t>“Documentos del Contrato” significa los documentos enumerados en el Convenio Contractual, incluyendo cualquier enmienda.</w:t>
      </w:r>
    </w:p>
    <w:p>
      <w:pPr>
        <w:numPr>
          <w:ilvl w:val="0"/>
          <w:numId w:val="107"/>
        </w:numPr>
        <w:spacing w:before="60" w:after="60"/>
        <w:ind w:left="1985" w:hanging="709"/>
        <w:jc w:val="both"/>
        <w:rPr>
          <w:rFonts w:ascii="Century Gothic" w:hAnsi="Century Gothic"/>
          <w:sz w:val="22"/>
          <w:szCs w:val="22"/>
          <w:lang w:val="es-ES"/>
        </w:rPr>
      </w:pPr>
      <w:r>
        <w:rPr>
          <w:rFonts w:ascii="Century Gothic" w:hAnsi="Century Gothic"/>
          <w:sz w:val="22"/>
          <w:szCs w:val="22"/>
          <w:lang w:val="es-ES"/>
        </w:rPr>
        <w:t>“Precio del Contrato” significa el precio pagadero al Proveedor según se especifica en el Convenio Contractual, sujeto a las condiciones y ajustes allí estipulados o deducciones propuestas, según corresponda en virtud del Contrato.</w:t>
      </w:r>
    </w:p>
    <w:p>
      <w:pPr>
        <w:numPr>
          <w:ilvl w:val="0"/>
          <w:numId w:val="107"/>
        </w:numPr>
        <w:spacing w:before="60" w:after="60"/>
        <w:ind w:left="1985" w:hanging="709"/>
        <w:jc w:val="both"/>
        <w:rPr>
          <w:rFonts w:ascii="Century Gothic" w:hAnsi="Century Gothic"/>
          <w:sz w:val="22"/>
          <w:szCs w:val="22"/>
          <w:lang w:val="es-ES"/>
        </w:rPr>
      </w:pPr>
      <w:r>
        <w:rPr>
          <w:rFonts w:ascii="Century Gothic" w:hAnsi="Century Gothic"/>
          <w:sz w:val="22"/>
          <w:szCs w:val="22"/>
          <w:lang w:val="es-ES"/>
        </w:rPr>
        <w:t>“Día” significa día calendario.</w:t>
      </w:r>
    </w:p>
    <w:p>
      <w:pPr>
        <w:numPr>
          <w:ilvl w:val="0"/>
          <w:numId w:val="107"/>
        </w:numPr>
        <w:spacing w:before="60" w:after="60"/>
        <w:ind w:left="1985" w:hanging="709"/>
        <w:jc w:val="both"/>
        <w:rPr>
          <w:rFonts w:ascii="Century Gothic" w:hAnsi="Century Gothic"/>
          <w:sz w:val="22"/>
          <w:szCs w:val="22"/>
          <w:lang w:val="es-ES"/>
        </w:rPr>
      </w:pPr>
      <w:r>
        <w:rPr>
          <w:rFonts w:ascii="Century Gothic" w:hAnsi="Century Gothic"/>
          <w:sz w:val="22"/>
          <w:szCs w:val="22"/>
          <w:lang w:val="es-ES"/>
        </w:rPr>
        <w:t xml:space="preserve">“Cumplimiento” significa que el Proveedor ha completado la prestación de los Servicios Conexos de acuerdo con los términos y condiciones establecidas en el Contrato. </w:t>
      </w:r>
    </w:p>
    <w:p>
      <w:pPr>
        <w:numPr>
          <w:ilvl w:val="0"/>
          <w:numId w:val="107"/>
        </w:numPr>
        <w:spacing w:before="60" w:after="60"/>
        <w:ind w:left="1985" w:hanging="709"/>
        <w:jc w:val="both"/>
        <w:rPr>
          <w:rFonts w:ascii="Century Gothic" w:hAnsi="Century Gothic"/>
          <w:sz w:val="22"/>
          <w:szCs w:val="22"/>
          <w:lang w:val="es-ES"/>
        </w:rPr>
      </w:pPr>
      <w:r>
        <w:rPr>
          <w:rFonts w:ascii="Century Gothic" w:hAnsi="Century Gothic"/>
          <w:sz w:val="22"/>
          <w:szCs w:val="22"/>
          <w:lang w:val="es-ES"/>
        </w:rPr>
        <w:t>“CGC” significa las Condiciones Generales del Contrato.</w:t>
      </w:r>
    </w:p>
    <w:p>
      <w:pPr>
        <w:numPr>
          <w:ilvl w:val="0"/>
          <w:numId w:val="107"/>
        </w:numPr>
        <w:spacing w:before="60" w:after="60"/>
        <w:ind w:left="1985" w:hanging="709"/>
        <w:jc w:val="both"/>
        <w:rPr>
          <w:rFonts w:ascii="Century Gothic" w:hAnsi="Century Gothic"/>
          <w:sz w:val="22"/>
          <w:szCs w:val="22"/>
          <w:lang w:val="es-ES"/>
        </w:rPr>
      </w:pPr>
      <w:r>
        <w:rPr>
          <w:rFonts w:ascii="Century Gothic" w:hAnsi="Century Gothic"/>
          <w:sz w:val="22"/>
          <w:szCs w:val="22"/>
          <w:lang w:val="es-ES"/>
        </w:rPr>
        <w:t>“Bienes” significa todos los productos, materia prima, maquinaria y equipo, y otros materiales que el Proveedor deba proporcionar al Comprador en virtud del Contrato.</w:t>
      </w:r>
    </w:p>
    <w:p>
      <w:pPr>
        <w:numPr>
          <w:ilvl w:val="0"/>
          <w:numId w:val="107"/>
        </w:numPr>
        <w:spacing w:before="60" w:after="60"/>
        <w:ind w:left="1985" w:hanging="709"/>
        <w:jc w:val="both"/>
        <w:rPr>
          <w:rFonts w:ascii="Century Gothic" w:hAnsi="Century Gothic"/>
          <w:sz w:val="22"/>
          <w:szCs w:val="22"/>
          <w:lang w:val="es-ES"/>
        </w:rPr>
      </w:pPr>
      <w:r>
        <w:rPr>
          <w:rFonts w:ascii="Century Gothic" w:hAnsi="Century Gothic"/>
          <w:sz w:val="22"/>
          <w:szCs w:val="22"/>
          <w:lang w:val="es-ES"/>
        </w:rPr>
        <w:t xml:space="preserve">“El país del Comprador” es el país especificado en las Condiciones Especiales del Contrato </w:t>
      </w:r>
      <w:r>
        <w:rPr>
          <w:rFonts w:ascii="Century Gothic" w:hAnsi="Century Gothic"/>
          <w:b/>
          <w:bCs/>
          <w:sz w:val="22"/>
          <w:szCs w:val="22"/>
          <w:lang w:val="es-ES"/>
        </w:rPr>
        <w:t>(CEC)</w:t>
      </w:r>
      <w:r>
        <w:rPr>
          <w:rFonts w:ascii="Century Gothic" w:hAnsi="Century Gothic"/>
          <w:sz w:val="22"/>
          <w:szCs w:val="22"/>
          <w:lang w:val="es-ES"/>
        </w:rPr>
        <w:t>.</w:t>
      </w:r>
    </w:p>
    <w:p>
      <w:pPr>
        <w:numPr>
          <w:ilvl w:val="0"/>
          <w:numId w:val="107"/>
        </w:numPr>
        <w:spacing w:before="60" w:after="60"/>
        <w:ind w:left="1985" w:hanging="709"/>
        <w:jc w:val="both"/>
        <w:rPr>
          <w:rFonts w:ascii="Century Gothic" w:hAnsi="Century Gothic"/>
          <w:sz w:val="22"/>
          <w:szCs w:val="22"/>
          <w:lang w:val="es-ES"/>
        </w:rPr>
      </w:pPr>
      <w:r>
        <w:rPr>
          <w:rFonts w:ascii="Century Gothic" w:hAnsi="Century Gothic"/>
          <w:sz w:val="22"/>
          <w:szCs w:val="22"/>
          <w:lang w:val="es-ES"/>
        </w:rPr>
        <w:t xml:space="preserve">“Comprador” significa la entidad que compra los Bienes y Servicios Conexos, según se indica en las </w:t>
      </w:r>
      <w:r>
        <w:rPr>
          <w:rFonts w:ascii="Century Gothic" w:hAnsi="Century Gothic"/>
          <w:b/>
          <w:sz w:val="22"/>
          <w:szCs w:val="22"/>
          <w:lang w:val="es-ES"/>
        </w:rPr>
        <w:t>CEC</w:t>
      </w:r>
      <w:r>
        <w:rPr>
          <w:rFonts w:ascii="Century Gothic" w:hAnsi="Century Gothic"/>
          <w:sz w:val="22"/>
          <w:szCs w:val="22"/>
          <w:lang w:val="es-ES"/>
        </w:rPr>
        <w:t>.</w:t>
      </w:r>
    </w:p>
    <w:p>
      <w:pPr>
        <w:numPr>
          <w:ilvl w:val="0"/>
          <w:numId w:val="107"/>
        </w:numPr>
        <w:spacing w:before="60" w:after="60"/>
        <w:ind w:left="1985" w:hanging="709"/>
        <w:jc w:val="both"/>
        <w:rPr>
          <w:rFonts w:ascii="Century Gothic" w:hAnsi="Century Gothic"/>
          <w:sz w:val="22"/>
          <w:szCs w:val="22"/>
          <w:lang w:val="es-ES"/>
        </w:rPr>
      </w:pPr>
      <w:r>
        <w:rPr>
          <w:rFonts w:ascii="Century Gothic" w:hAnsi="Century Gothic"/>
          <w:sz w:val="22"/>
          <w:szCs w:val="22"/>
          <w:lang w:val="es-ES"/>
        </w:rPr>
        <w:t xml:space="preserve">“Servicios Conexos” significan los servicios incidentales relativos a la provisión de los bienes, tales como seguro, instalación, capacitación y mantenimiento inicial y otras obligaciones similares del Proveedor en virtud del Contrato. </w:t>
      </w:r>
    </w:p>
    <w:p>
      <w:pPr>
        <w:numPr>
          <w:ilvl w:val="0"/>
          <w:numId w:val="107"/>
        </w:numPr>
        <w:spacing w:before="60" w:after="60"/>
        <w:ind w:left="1985" w:hanging="709"/>
        <w:jc w:val="both"/>
        <w:rPr>
          <w:rFonts w:ascii="Century Gothic" w:hAnsi="Century Gothic"/>
          <w:sz w:val="22"/>
          <w:szCs w:val="22"/>
          <w:lang w:val="es-ES"/>
        </w:rPr>
      </w:pPr>
      <w:r>
        <w:rPr>
          <w:rFonts w:ascii="Century Gothic" w:hAnsi="Century Gothic"/>
          <w:sz w:val="22"/>
          <w:szCs w:val="22"/>
          <w:lang w:val="es-ES"/>
        </w:rPr>
        <w:t>“CEC” significa las Condiciones Especiales del Contrato.</w:t>
      </w:r>
    </w:p>
    <w:p>
      <w:pPr>
        <w:numPr>
          <w:ilvl w:val="0"/>
          <w:numId w:val="107"/>
        </w:numPr>
        <w:spacing w:before="60" w:after="60"/>
        <w:ind w:left="1985" w:hanging="709"/>
        <w:jc w:val="both"/>
        <w:rPr>
          <w:rFonts w:ascii="Century Gothic" w:hAnsi="Century Gothic"/>
          <w:sz w:val="22"/>
          <w:szCs w:val="22"/>
          <w:lang w:val="es-ES"/>
        </w:rPr>
      </w:pPr>
      <w:r>
        <w:rPr>
          <w:rFonts w:ascii="Century Gothic" w:hAnsi="Century Gothic"/>
          <w:sz w:val="22"/>
          <w:szCs w:val="22"/>
          <w:lang w:val="es-ES"/>
        </w:rPr>
        <w:t>“Subcontratista” significa cualquier persona natural, entidad privada o pública, o cualquier combinación de ellas, con quienes el Proveedor ha subcontratado el suministro de cualquier porción de los Bienes o la ejecución de cualquier parte de los Servicios.</w:t>
      </w:r>
    </w:p>
    <w:p>
      <w:pPr>
        <w:numPr>
          <w:ilvl w:val="0"/>
          <w:numId w:val="107"/>
        </w:numPr>
        <w:spacing w:before="60" w:after="60"/>
        <w:ind w:left="1985" w:hanging="709"/>
        <w:jc w:val="both"/>
        <w:rPr>
          <w:rFonts w:ascii="Century Gothic" w:hAnsi="Century Gothic"/>
          <w:sz w:val="22"/>
          <w:szCs w:val="22"/>
          <w:lang w:val="es-ES"/>
        </w:rPr>
      </w:pPr>
      <w:r>
        <w:rPr>
          <w:rFonts w:ascii="Century Gothic" w:hAnsi="Century Gothic"/>
          <w:sz w:val="22"/>
          <w:szCs w:val="22"/>
          <w:lang w:val="es-ES"/>
        </w:rPr>
        <w:t xml:space="preserve">“Proveedor” significa la persona natural, jurídica o entidad gubernamental, o una combinación de éstas, cuya oferta para ejecutar el Contrato ha sido aceptada por el Comprador y es denominada como tal en el Convenio Contractual. </w:t>
      </w:r>
    </w:p>
    <w:p>
      <w:pPr>
        <w:numPr>
          <w:ilvl w:val="0"/>
          <w:numId w:val="107"/>
        </w:numPr>
        <w:spacing w:before="60" w:after="60"/>
        <w:ind w:left="1985" w:hanging="709"/>
        <w:jc w:val="both"/>
        <w:rPr>
          <w:rFonts w:ascii="Century Gothic" w:hAnsi="Century Gothic"/>
          <w:b/>
          <w:sz w:val="22"/>
          <w:szCs w:val="22"/>
          <w:lang w:val="es-ES"/>
        </w:rPr>
      </w:pPr>
      <w:r>
        <w:rPr>
          <w:rFonts w:ascii="Century Gothic" w:hAnsi="Century Gothic"/>
          <w:sz w:val="22"/>
          <w:szCs w:val="22"/>
          <w:lang w:val="es-ES"/>
        </w:rPr>
        <w:t>“El Sitio del Proyecto”, donde corresponde, significa el lugar citado en las CEC.</w:t>
      </w:r>
    </w:p>
    <w:p>
      <w:pPr>
        <w:pStyle w:val="CGCONTRATO"/>
      </w:pPr>
      <w:bookmarkStart w:id="773" w:name="_Toc403379142"/>
      <w:bookmarkStart w:id="774" w:name="_Toc106182827"/>
      <w:bookmarkStart w:id="775" w:name="_Toc317173376"/>
      <w:r>
        <w:lastRenderedPageBreak/>
        <w:t>Documentos del Contrato</w:t>
      </w:r>
      <w:bookmarkEnd w:id="773"/>
      <w:r>
        <w:t xml:space="preserve"> </w:t>
      </w:r>
      <w:bookmarkEnd w:id="774"/>
      <w:bookmarkEnd w:id="775"/>
    </w:p>
    <w:p>
      <w:pPr>
        <w:numPr>
          <w:ilvl w:val="0"/>
          <w:numId w:val="108"/>
        </w:numPr>
        <w:spacing w:before="60" w:after="60"/>
        <w:ind w:left="1260" w:hanging="720"/>
        <w:jc w:val="both"/>
        <w:rPr>
          <w:rFonts w:ascii="Century Gothic" w:hAnsi="Century Gothic"/>
          <w:b/>
          <w:sz w:val="22"/>
          <w:szCs w:val="22"/>
          <w:lang w:val="es-ES"/>
        </w:rPr>
      </w:pPr>
      <w:r>
        <w:rPr>
          <w:rFonts w:ascii="Century Gothic" w:hAnsi="Century Gothic"/>
          <w:sz w:val="22"/>
          <w:szCs w:val="22"/>
          <w:lang w:val="es-ES"/>
        </w:rPr>
        <w:t>Sujetos al orden de precedencia establecido en el Convenio Contractual, se entiende que todos los documentos que forman parte integral del Contrato (y todos sus componentes allí incluidos) son correlativos, complementarios y recíprocamente aclaratorios. El Convenio Contractual deberá leerse de manera integral.</w:t>
      </w:r>
    </w:p>
    <w:p>
      <w:pPr>
        <w:pStyle w:val="CGCONTRATO"/>
      </w:pPr>
      <w:bookmarkStart w:id="776" w:name="_Toc403379143"/>
      <w:r>
        <w:t>Prácticas Prohibidas</w:t>
      </w:r>
      <w:bookmarkEnd w:id="776"/>
      <w:r>
        <w:t xml:space="preserve"> </w:t>
      </w:r>
    </w:p>
    <w:p>
      <w:pPr>
        <w:pStyle w:val="Prrafodelista"/>
        <w:numPr>
          <w:ilvl w:val="0"/>
          <w:numId w:val="170"/>
        </w:numPr>
        <w:spacing w:after="200"/>
        <w:ind w:left="1276" w:hanging="709"/>
        <w:jc w:val="both"/>
        <w:rPr>
          <w:rFonts w:ascii="Century Gothic" w:hAnsi="Century Gothic"/>
          <w:sz w:val="22"/>
          <w:szCs w:val="22"/>
          <w:lang w:val="es-ES"/>
        </w:rPr>
      </w:pPr>
      <w:bookmarkStart w:id="777" w:name="_Toc403379144"/>
      <w:r>
        <w:rPr>
          <w:rFonts w:ascii="Century Gothic" w:hAnsi="Century Gothic"/>
          <w:sz w:val="22"/>
          <w:szCs w:val="22"/>
          <w:lang w:val="es-ES"/>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Pr>
          <w:rFonts w:ascii="Century Gothic" w:hAnsi="Century Gothic"/>
          <w:sz w:val="22"/>
          <w:szCs w:val="22"/>
          <w:vertAlign w:val="superscript"/>
          <w:lang w:val="es-ES"/>
        </w:rPr>
        <w:footnoteReference w:id="11"/>
      </w:r>
      <w:r>
        <w:rPr>
          <w:rFonts w:ascii="Century Gothic" w:hAnsi="Century Gothic"/>
          <w:sz w:val="22"/>
          <w:szCs w:val="22"/>
          <w:lang w:val="es-ES"/>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pPr>
        <w:numPr>
          <w:ilvl w:val="0"/>
          <w:numId w:val="167"/>
        </w:numPr>
        <w:spacing w:after="200"/>
        <w:ind w:left="1560" w:hanging="284"/>
        <w:jc w:val="both"/>
        <w:rPr>
          <w:rFonts w:ascii="Century Gothic" w:hAnsi="Century Gothic"/>
          <w:sz w:val="22"/>
          <w:szCs w:val="22"/>
          <w:lang w:val="es-ES"/>
        </w:rPr>
      </w:pPr>
      <w:r>
        <w:rPr>
          <w:rFonts w:ascii="Century Gothic" w:hAnsi="Century Gothic"/>
          <w:sz w:val="22"/>
          <w:szCs w:val="22"/>
          <w:lang w:val="es-ES"/>
        </w:rPr>
        <w:t xml:space="preserve">A los efectos de esta disposición, las definiciones de las Prácticas Prohibidas son las siguientes: </w:t>
      </w:r>
    </w:p>
    <w:p>
      <w:pPr>
        <w:ind w:left="1990" w:hanging="430"/>
        <w:jc w:val="both"/>
        <w:rPr>
          <w:rFonts w:ascii="Century Gothic" w:hAnsi="Century Gothic"/>
          <w:bCs/>
          <w:sz w:val="22"/>
          <w:szCs w:val="22"/>
          <w:lang w:val="es-ES"/>
        </w:rPr>
      </w:pPr>
      <w:r>
        <w:rPr>
          <w:rFonts w:ascii="Century Gothic" w:hAnsi="Century Gothic"/>
          <w:bCs/>
          <w:sz w:val="22"/>
          <w:szCs w:val="22"/>
          <w:lang w:val="es-ES"/>
        </w:rPr>
        <w:t xml:space="preserve">(i)  Una </w:t>
      </w:r>
      <w:r>
        <w:rPr>
          <w:rFonts w:ascii="Century Gothic" w:hAnsi="Century Gothic"/>
          <w:bCs/>
          <w:i/>
          <w:iCs/>
          <w:sz w:val="22"/>
          <w:szCs w:val="22"/>
          <w:lang w:val="es-ES"/>
        </w:rPr>
        <w:t>práctica corrupta</w:t>
      </w:r>
      <w:r>
        <w:rPr>
          <w:rFonts w:ascii="Century Gothic" w:hAnsi="Century Gothic"/>
          <w:bCs/>
          <w:sz w:val="22"/>
          <w:szCs w:val="22"/>
          <w:lang w:val="es-ES"/>
        </w:rPr>
        <w:t xml:space="preserve"> consiste en ofrecer, dar, recibir o solicitar, directa o indirectamente, cualquier cosa de valor para influenciar indebidamente las acciones de otra parte;</w:t>
      </w:r>
    </w:p>
    <w:p>
      <w:pPr>
        <w:ind w:left="1990" w:hanging="430"/>
        <w:jc w:val="both"/>
        <w:rPr>
          <w:rFonts w:ascii="Century Gothic" w:hAnsi="Century Gothic"/>
          <w:bCs/>
          <w:sz w:val="22"/>
          <w:szCs w:val="22"/>
          <w:lang w:val="es-ES"/>
        </w:rPr>
      </w:pPr>
      <w:r>
        <w:rPr>
          <w:rFonts w:ascii="Century Gothic" w:hAnsi="Century Gothic"/>
          <w:bCs/>
          <w:sz w:val="22"/>
          <w:szCs w:val="22"/>
          <w:lang w:val="es-ES"/>
        </w:rPr>
        <w:t xml:space="preserve">(ii) Una </w:t>
      </w:r>
      <w:r>
        <w:rPr>
          <w:rFonts w:ascii="Century Gothic" w:hAnsi="Century Gothic"/>
          <w:bCs/>
          <w:i/>
          <w:iCs/>
          <w:sz w:val="22"/>
          <w:szCs w:val="22"/>
          <w:lang w:val="es-ES"/>
        </w:rPr>
        <w:t>práctica fraudulenta</w:t>
      </w:r>
      <w:r>
        <w:rPr>
          <w:rFonts w:ascii="Century Gothic" w:hAnsi="Century Gothic"/>
          <w:bCs/>
          <w:sz w:val="22"/>
          <w:szCs w:val="22"/>
          <w:lang w:val="es-E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pPr>
        <w:ind w:left="1990" w:hanging="430"/>
        <w:jc w:val="both"/>
        <w:rPr>
          <w:rFonts w:ascii="Century Gothic" w:hAnsi="Century Gothic"/>
          <w:bCs/>
          <w:sz w:val="22"/>
          <w:szCs w:val="22"/>
          <w:lang w:val="es-ES"/>
        </w:rPr>
      </w:pPr>
      <w:r>
        <w:rPr>
          <w:rFonts w:ascii="Century Gothic" w:hAnsi="Century Gothic"/>
          <w:bCs/>
          <w:sz w:val="22"/>
          <w:szCs w:val="22"/>
          <w:lang w:val="es-ES"/>
        </w:rPr>
        <w:t xml:space="preserve">(iii) Una </w:t>
      </w:r>
      <w:r>
        <w:rPr>
          <w:rFonts w:ascii="Century Gothic" w:hAnsi="Century Gothic"/>
          <w:bCs/>
          <w:i/>
          <w:iCs/>
          <w:sz w:val="22"/>
          <w:szCs w:val="22"/>
          <w:lang w:val="es-ES"/>
        </w:rPr>
        <w:t>práctica coercitiva</w:t>
      </w:r>
      <w:r>
        <w:rPr>
          <w:rFonts w:ascii="Century Gothic" w:hAnsi="Century Gothic"/>
          <w:bCs/>
          <w:sz w:val="22"/>
          <w:szCs w:val="22"/>
          <w:lang w:val="es-ES"/>
        </w:rPr>
        <w:t xml:space="preserve"> consiste en perjudicar o causar daño, o amenazar con perjudicar o causar daño, directa o indirectamente, a cualquier parte o a sus bienes para influenciar indebidamente las acciones de una parte;</w:t>
      </w:r>
    </w:p>
    <w:p>
      <w:pPr>
        <w:ind w:left="1990" w:hanging="430"/>
        <w:jc w:val="both"/>
        <w:rPr>
          <w:rFonts w:ascii="Century Gothic" w:hAnsi="Century Gothic"/>
          <w:bCs/>
          <w:sz w:val="22"/>
          <w:szCs w:val="22"/>
          <w:lang w:val="es-ES"/>
        </w:rPr>
      </w:pPr>
      <w:r>
        <w:rPr>
          <w:rFonts w:ascii="Century Gothic" w:hAnsi="Century Gothic"/>
          <w:bCs/>
          <w:sz w:val="22"/>
          <w:szCs w:val="22"/>
          <w:lang w:val="es-ES"/>
        </w:rPr>
        <w:t xml:space="preserve">(iv) Una </w:t>
      </w:r>
      <w:r>
        <w:rPr>
          <w:rFonts w:ascii="Century Gothic" w:hAnsi="Century Gothic"/>
          <w:bCs/>
          <w:i/>
          <w:iCs/>
          <w:sz w:val="22"/>
          <w:szCs w:val="22"/>
          <w:lang w:val="es-ES"/>
        </w:rPr>
        <w:t>práctica colusoria</w:t>
      </w:r>
      <w:r>
        <w:rPr>
          <w:rFonts w:ascii="Century Gothic" w:hAnsi="Century Gothic"/>
          <w:bCs/>
          <w:sz w:val="22"/>
          <w:szCs w:val="22"/>
          <w:lang w:val="es-ES"/>
        </w:rPr>
        <w:t xml:space="preserve"> es un acuerdo entre dos o más partes realizado con la intención de alcanzar un propósito inapropiado, </w:t>
      </w:r>
      <w:r>
        <w:rPr>
          <w:rFonts w:ascii="Century Gothic" w:hAnsi="Century Gothic"/>
          <w:bCs/>
          <w:sz w:val="22"/>
          <w:szCs w:val="22"/>
          <w:lang w:val="es-ES"/>
        </w:rPr>
        <w:lastRenderedPageBreak/>
        <w:t xml:space="preserve">lo que incluye influenciar en forma inapropiada las acciones de otra parte; </w:t>
      </w:r>
    </w:p>
    <w:p>
      <w:pPr>
        <w:ind w:left="1560"/>
        <w:jc w:val="both"/>
        <w:rPr>
          <w:rFonts w:ascii="Century Gothic" w:hAnsi="Century Gothic"/>
          <w:bCs/>
          <w:sz w:val="22"/>
          <w:szCs w:val="22"/>
          <w:lang w:val="es-ES"/>
        </w:rPr>
      </w:pPr>
      <w:r>
        <w:rPr>
          <w:rFonts w:ascii="Century Gothic" w:hAnsi="Century Gothic"/>
          <w:bCs/>
          <w:sz w:val="22"/>
          <w:szCs w:val="22"/>
          <w:lang w:val="es-ES"/>
        </w:rPr>
        <w:t xml:space="preserve">(v) Una </w:t>
      </w:r>
      <w:r>
        <w:rPr>
          <w:rFonts w:ascii="Century Gothic" w:hAnsi="Century Gothic"/>
          <w:bCs/>
          <w:i/>
          <w:iCs/>
          <w:sz w:val="22"/>
          <w:szCs w:val="22"/>
          <w:lang w:val="es-ES"/>
        </w:rPr>
        <w:t>práctica obstructiva</w:t>
      </w:r>
      <w:r>
        <w:rPr>
          <w:rFonts w:ascii="Century Gothic" w:hAnsi="Century Gothic"/>
          <w:bCs/>
          <w:sz w:val="22"/>
          <w:szCs w:val="22"/>
          <w:lang w:val="es-ES"/>
        </w:rPr>
        <w:t xml:space="preserve"> consiste en:</w:t>
      </w:r>
    </w:p>
    <w:p>
      <w:pPr>
        <w:numPr>
          <w:ilvl w:val="0"/>
          <w:numId w:val="169"/>
        </w:numPr>
        <w:spacing w:after="200"/>
        <w:ind w:left="2640"/>
        <w:jc w:val="both"/>
        <w:rPr>
          <w:rFonts w:ascii="Century Gothic" w:hAnsi="Century Gothic"/>
          <w:bCs/>
          <w:sz w:val="22"/>
          <w:szCs w:val="22"/>
          <w:lang w:val="es-ES"/>
        </w:rPr>
      </w:pPr>
      <w:r>
        <w:rPr>
          <w:rFonts w:ascii="Century Gothic" w:hAnsi="Century Gothic"/>
          <w:bCs/>
          <w:sz w:val="22"/>
          <w:szCs w:val="22"/>
          <w:lang w:val="es-ES"/>
        </w:rPr>
        <w:t xml:space="preserve">destruir, falsificar, alterar u ocultar evidencia significativa para una investigación del Grupo BID, o realizar declaraciones falsas ante los investigadores con la intención de impedir una investigación del Grupo BID; </w:t>
      </w:r>
    </w:p>
    <w:p>
      <w:pPr>
        <w:numPr>
          <w:ilvl w:val="0"/>
          <w:numId w:val="169"/>
        </w:numPr>
        <w:spacing w:after="200"/>
        <w:ind w:left="2640"/>
        <w:jc w:val="both"/>
        <w:rPr>
          <w:rFonts w:ascii="Century Gothic" w:hAnsi="Century Gothic"/>
          <w:bCs/>
          <w:sz w:val="22"/>
          <w:szCs w:val="22"/>
          <w:lang w:val="es-ES"/>
        </w:rPr>
      </w:pPr>
      <w:r>
        <w:rPr>
          <w:rFonts w:ascii="Century Gothic" w:hAnsi="Century Gothic"/>
          <w:bCs/>
          <w:sz w:val="22"/>
          <w:szCs w:val="22"/>
          <w:lang w:val="es-ES"/>
        </w:rPr>
        <w:t xml:space="preserve">amenazar, hostigar o intimidar a cualquier parte para impedir que divulgue su conocimiento de asuntos que son importantes para una investigación del Grupo BID o que prosiga con la investigación; o </w:t>
      </w:r>
    </w:p>
    <w:p>
      <w:pPr>
        <w:numPr>
          <w:ilvl w:val="0"/>
          <w:numId w:val="169"/>
        </w:numPr>
        <w:spacing w:after="200"/>
        <w:ind w:left="2640"/>
        <w:jc w:val="both"/>
        <w:rPr>
          <w:rFonts w:ascii="Century Gothic" w:hAnsi="Century Gothic"/>
          <w:bCs/>
          <w:sz w:val="22"/>
          <w:szCs w:val="22"/>
          <w:lang w:val="es-ES"/>
        </w:rPr>
      </w:pPr>
      <w:r>
        <w:rPr>
          <w:rFonts w:ascii="Century Gothic" w:hAnsi="Century Gothic"/>
          <w:bCs/>
          <w:sz w:val="22"/>
          <w:szCs w:val="22"/>
          <w:lang w:val="es-ES"/>
        </w:rPr>
        <w:t xml:space="preserve">actos realizados con la intención de impedir el ejercicio de los derechos contractuales de auditoría e inspección del Grupo BID previstos en la Subcláusula 3.1 (f) abajo, o sus derechos de acceso a la información; </w:t>
      </w:r>
    </w:p>
    <w:p>
      <w:pPr>
        <w:spacing w:before="120"/>
        <w:ind w:left="1990" w:hanging="430"/>
        <w:jc w:val="both"/>
        <w:rPr>
          <w:rFonts w:ascii="Century Gothic" w:hAnsi="Century Gothic"/>
          <w:bCs/>
          <w:sz w:val="22"/>
          <w:szCs w:val="22"/>
          <w:lang w:val="es-ES"/>
        </w:rPr>
      </w:pPr>
      <w:r>
        <w:rPr>
          <w:rFonts w:ascii="Century Gothic" w:hAnsi="Century Gothic"/>
          <w:bCs/>
          <w:sz w:val="22"/>
          <w:szCs w:val="22"/>
          <w:lang w:val="es-ES"/>
        </w:rPr>
        <w:t xml:space="preserve">(vi) Una </w:t>
      </w:r>
      <w:r>
        <w:rPr>
          <w:rFonts w:ascii="Century Gothic" w:hAnsi="Century Gothic"/>
          <w:bCs/>
          <w:i/>
          <w:iCs/>
          <w:sz w:val="22"/>
          <w:szCs w:val="22"/>
          <w:lang w:val="es-ES"/>
        </w:rPr>
        <w:t>apropiación indebida</w:t>
      </w:r>
      <w:r>
        <w:rPr>
          <w:rFonts w:ascii="Century Gothic" w:hAnsi="Century Gothic"/>
          <w:bCs/>
          <w:sz w:val="22"/>
          <w:szCs w:val="22"/>
          <w:lang w:val="es-ES"/>
        </w:rPr>
        <w:t xml:space="preserve"> consiste en el uso de fondos o recursos del Grupo BID para un </w:t>
      </w:r>
      <w:r>
        <w:rPr>
          <w:rFonts w:ascii="Century Gothic" w:hAnsi="Century Gothic"/>
          <w:bCs/>
          <w:i/>
          <w:iCs/>
          <w:sz w:val="22"/>
          <w:szCs w:val="22"/>
          <w:lang w:val="es-ES"/>
        </w:rPr>
        <w:t>propósito</w:t>
      </w:r>
      <w:r>
        <w:rPr>
          <w:rFonts w:ascii="Century Gothic" w:hAnsi="Century Gothic"/>
          <w:bCs/>
          <w:sz w:val="22"/>
          <w:szCs w:val="22"/>
          <w:lang w:val="es-ES"/>
        </w:rPr>
        <w:t xml:space="preserve"> indebido o para un propósito no autorizado, cometido de forma intencional o por negligencia grave.</w:t>
      </w:r>
    </w:p>
    <w:p>
      <w:pPr>
        <w:numPr>
          <w:ilvl w:val="0"/>
          <w:numId w:val="167"/>
        </w:numPr>
        <w:spacing w:before="120" w:after="200"/>
        <w:ind w:left="1069"/>
        <w:jc w:val="both"/>
        <w:rPr>
          <w:rFonts w:ascii="Century Gothic" w:hAnsi="Century Gothic"/>
          <w:bCs/>
          <w:sz w:val="22"/>
          <w:szCs w:val="22"/>
          <w:lang w:val="es-ES"/>
        </w:rPr>
      </w:pPr>
      <w:r>
        <w:rPr>
          <w:rFonts w:ascii="Century Gothic" w:hAnsi="Century Gothic"/>
          <w:bCs/>
          <w:sz w:val="22"/>
          <w:szCs w:val="22"/>
          <w:lang w:val="es-ES"/>
        </w:rPr>
        <w:t xml:space="preserve">Si se determina que, de conformidad con los Procedimientos de Sanciones del Banco, que los Prestatarios (incluyendo los beneficiarios de donaciones), organismos ejecutores y organismos Compradores incluyendo miembros de su personal, </w:t>
      </w:r>
      <w:r>
        <w:rPr>
          <w:rFonts w:ascii="Century Gothic" w:hAnsi="Century Gothic"/>
          <w:sz w:val="22"/>
          <w:szCs w:val="22"/>
          <w:lang w:val="es-ES"/>
        </w:rPr>
        <w:t>cualquier</w:t>
      </w:r>
      <w:r>
        <w:rPr>
          <w:rFonts w:ascii="Century Gothic" w:hAnsi="Century Gothic"/>
          <w:bCs/>
          <w:sz w:val="22"/>
          <w:szCs w:val="22"/>
          <w:lang w:val="es-ES"/>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pPr>
        <w:numPr>
          <w:ilvl w:val="0"/>
          <w:numId w:val="166"/>
        </w:numPr>
        <w:spacing w:after="200"/>
        <w:ind w:left="2311"/>
        <w:jc w:val="both"/>
        <w:rPr>
          <w:rFonts w:ascii="Century Gothic" w:hAnsi="Century Gothic"/>
          <w:bCs/>
          <w:sz w:val="22"/>
          <w:szCs w:val="22"/>
          <w:lang w:val="es-ES"/>
        </w:rPr>
      </w:pPr>
      <w:r>
        <w:rPr>
          <w:rFonts w:ascii="Century Gothic" w:hAnsi="Century Gothic"/>
          <w:bCs/>
          <w:sz w:val="22"/>
          <w:szCs w:val="22"/>
          <w:lang w:val="es-ES"/>
        </w:rPr>
        <w:t>no financiar ninguna propuesta de adjudicación de un contrato para la adquisición de bienes o servicios, la contratación de obras, o servicios de consultoría;</w:t>
      </w:r>
    </w:p>
    <w:p>
      <w:pPr>
        <w:numPr>
          <w:ilvl w:val="0"/>
          <w:numId w:val="166"/>
        </w:numPr>
        <w:spacing w:after="200"/>
        <w:ind w:left="2311"/>
        <w:jc w:val="both"/>
        <w:rPr>
          <w:rFonts w:ascii="Century Gothic" w:hAnsi="Century Gothic"/>
          <w:bCs/>
          <w:sz w:val="22"/>
          <w:szCs w:val="22"/>
          <w:lang w:val="es-ES"/>
        </w:rPr>
      </w:pPr>
      <w:r>
        <w:rPr>
          <w:rFonts w:ascii="Century Gothic" w:hAnsi="Century Gothic"/>
          <w:bCs/>
          <w:sz w:val="22"/>
          <w:szCs w:val="22"/>
          <w:lang w:val="es-ES"/>
        </w:rPr>
        <w:t>suspender los desembolsos de la operación si se determina, en cualquier etapa, que un empleado, agencia o representante del Prestatario, el Organismo Ejecutor o el Organismo Comprador ha cometido una Práctica Prohibida;</w:t>
      </w:r>
    </w:p>
    <w:p>
      <w:pPr>
        <w:numPr>
          <w:ilvl w:val="0"/>
          <w:numId w:val="166"/>
        </w:numPr>
        <w:spacing w:after="200"/>
        <w:ind w:left="2311"/>
        <w:jc w:val="both"/>
        <w:rPr>
          <w:rFonts w:ascii="Century Gothic" w:hAnsi="Century Gothic"/>
          <w:bCs/>
          <w:sz w:val="22"/>
          <w:szCs w:val="22"/>
          <w:lang w:val="es-ES"/>
        </w:rPr>
      </w:pPr>
      <w:r>
        <w:rPr>
          <w:rFonts w:ascii="Century Gothic" w:hAnsi="Century Gothic"/>
          <w:bCs/>
          <w:sz w:val="22"/>
          <w:szCs w:val="22"/>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pPr>
        <w:numPr>
          <w:ilvl w:val="0"/>
          <w:numId w:val="166"/>
        </w:numPr>
        <w:spacing w:after="200"/>
        <w:ind w:left="2311"/>
        <w:jc w:val="both"/>
        <w:rPr>
          <w:rFonts w:ascii="Century Gothic" w:hAnsi="Century Gothic"/>
          <w:bCs/>
          <w:sz w:val="22"/>
          <w:szCs w:val="22"/>
          <w:lang w:val="es-ES"/>
        </w:rPr>
      </w:pPr>
      <w:r>
        <w:rPr>
          <w:rFonts w:ascii="Century Gothic" w:hAnsi="Century Gothic"/>
          <w:bCs/>
          <w:sz w:val="22"/>
          <w:szCs w:val="22"/>
          <w:lang w:val="es-ES"/>
        </w:rPr>
        <w:lastRenderedPageBreak/>
        <w:t>emitir una amonestación a la firma, entidad o individuo en el formato de una carta oficial de censura por su conducta;</w:t>
      </w:r>
    </w:p>
    <w:p>
      <w:pPr>
        <w:numPr>
          <w:ilvl w:val="0"/>
          <w:numId w:val="166"/>
        </w:numPr>
        <w:spacing w:after="200"/>
        <w:ind w:left="2311"/>
        <w:jc w:val="both"/>
        <w:rPr>
          <w:rFonts w:ascii="Century Gothic" w:hAnsi="Century Gothic"/>
          <w:bCs/>
          <w:sz w:val="22"/>
          <w:szCs w:val="22"/>
          <w:lang w:val="es-ES"/>
        </w:rPr>
      </w:pPr>
      <w:r>
        <w:rPr>
          <w:rFonts w:ascii="Century Gothic" w:hAnsi="Century Gothic"/>
          <w:bCs/>
          <w:sz w:val="22"/>
          <w:szCs w:val="22"/>
          <w:lang w:val="es-ES"/>
        </w:rPr>
        <w:t>declarar a una firma, entidad o individuo inelegible, en forma permanente o por un período determinado de tiempo, para la participación y/o la adjudicación de contratos adicionales financiados con recursos del Grupo BID;</w:t>
      </w:r>
    </w:p>
    <w:p>
      <w:pPr>
        <w:numPr>
          <w:ilvl w:val="0"/>
          <w:numId w:val="166"/>
        </w:numPr>
        <w:spacing w:after="200"/>
        <w:ind w:left="2311"/>
        <w:jc w:val="both"/>
        <w:rPr>
          <w:rFonts w:ascii="Century Gothic" w:hAnsi="Century Gothic"/>
          <w:bCs/>
          <w:sz w:val="22"/>
          <w:szCs w:val="22"/>
          <w:lang w:val="es-ES"/>
        </w:rPr>
      </w:pPr>
      <w:r>
        <w:rPr>
          <w:rFonts w:ascii="Century Gothic" w:hAnsi="Century Gothic"/>
          <w:bCs/>
          <w:sz w:val="22"/>
          <w:szCs w:val="22"/>
          <w:lang w:val="es-E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pPr>
        <w:numPr>
          <w:ilvl w:val="0"/>
          <w:numId w:val="166"/>
        </w:numPr>
        <w:spacing w:after="200"/>
        <w:ind w:left="2311"/>
        <w:jc w:val="both"/>
        <w:rPr>
          <w:rFonts w:ascii="Century Gothic" w:hAnsi="Century Gothic"/>
          <w:bCs/>
          <w:sz w:val="22"/>
          <w:szCs w:val="22"/>
          <w:lang w:val="es-ES"/>
        </w:rPr>
      </w:pPr>
      <w:r>
        <w:rPr>
          <w:rFonts w:ascii="Century Gothic" w:hAnsi="Century Gothic"/>
          <w:bCs/>
          <w:sz w:val="22"/>
          <w:szCs w:val="22"/>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pPr>
        <w:numPr>
          <w:ilvl w:val="0"/>
          <w:numId w:val="166"/>
        </w:numPr>
        <w:spacing w:after="200"/>
        <w:ind w:left="2311"/>
        <w:jc w:val="both"/>
        <w:rPr>
          <w:rFonts w:ascii="Century Gothic" w:hAnsi="Century Gothic"/>
          <w:bCs/>
          <w:sz w:val="22"/>
          <w:szCs w:val="22"/>
          <w:lang w:val="es-ES"/>
        </w:rPr>
      </w:pPr>
      <w:r>
        <w:rPr>
          <w:rFonts w:ascii="Century Gothic" w:hAnsi="Century Gothic"/>
          <w:bCs/>
          <w:sz w:val="22"/>
          <w:szCs w:val="22"/>
          <w:lang w:val="es-ES"/>
        </w:rPr>
        <w:t>remitir el tema a las autoridades nacionales pertinentes encargadas de hacer cumplir las leyes.</w:t>
      </w:r>
    </w:p>
    <w:p>
      <w:pPr>
        <w:numPr>
          <w:ilvl w:val="0"/>
          <w:numId w:val="167"/>
        </w:numPr>
        <w:spacing w:after="200"/>
        <w:ind w:left="1069"/>
        <w:jc w:val="both"/>
        <w:rPr>
          <w:rFonts w:ascii="Century Gothic" w:hAnsi="Century Gothic"/>
          <w:sz w:val="22"/>
          <w:szCs w:val="22"/>
          <w:lang w:val="es-ES"/>
        </w:rPr>
      </w:pPr>
      <w:r>
        <w:rPr>
          <w:rFonts w:ascii="Century Gothic" w:hAnsi="Century Gothic"/>
          <w:sz w:val="22"/>
          <w:szCs w:val="22"/>
          <w:lang w:val="es-ES"/>
        </w:rPr>
        <w:t xml:space="preserve">Lo dispuesto en los incisos (i) y (ii) de la Subcláusula 3.1 (b) se aplicará también en los casos en que las </w:t>
      </w:r>
      <w:r>
        <w:rPr>
          <w:rFonts w:ascii="Century Gothic" w:hAnsi="Century Gothic"/>
          <w:bCs/>
          <w:sz w:val="22"/>
          <w:szCs w:val="22"/>
          <w:lang w:val="es-ES"/>
        </w:rPr>
        <w:t>partes</w:t>
      </w:r>
      <w:r>
        <w:rPr>
          <w:rFonts w:ascii="Century Gothic" w:hAnsi="Century Gothic"/>
          <w:sz w:val="22"/>
          <w:szCs w:val="22"/>
          <w:lang w:val="es-ES"/>
        </w:rPr>
        <w:t xml:space="preserve"> hayan sido declaradas temporalmente inelegibles para la adjudicación de nuevos contratos en espera de que se adopte una decisión definitiva en un proceso de sanción, u otra resolución.</w:t>
      </w:r>
    </w:p>
    <w:p>
      <w:pPr>
        <w:numPr>
          <w:ilvl w:val="0"/>
          <w:numId w:val="167"/>
        </w:numPr>
        <w:spacing w:after="200"/>
        <w:ind w:left="1069"/>
        <w:jc w:val="both"/>
        <w:rPr>
          <w:rFonts w:ascii="Century Gothic" w:hAnsi="Century Gothic"/>
          <w:sz w:val="22"/>
          <w:szCs w:val="22"/>
          <w:lang w:val="es-ES"/>
        </w:rPr>
      </w:pPr>
      <w:r>
        <w:rPr>
          <w:rFonts w:ascii="Century Gothic" w:hAnsi="Century Gothic"/>
          <w:sz w:val="22"/>
          <w:szCs w:val="22"/>
          <w:lang w:val="es-ES"/>
        </w:rPr>
        <w:t xml:space="preserve">La </w:t>
      </w:r>
      <w:r>
        <w:rPr>
          <w:rFonts w:ascii="Century Gothic" w:hAnsi="Century Gothic"/>
          <w:bCs/>
          <w:sz w:val="22"/>
          <w:szCs w:val="22"/>
          <w:lang w:val="es-ES"/>
        </w:rPr>
        <w:t>imposición</w:t>
      </w:r>
      <w:r>
        <w:rPr>
          <w:rFonts w:ascii="Century Gothic" w:hAnsi="Century Gothic"/>
          <w:sz w:val="22"/>
          <w:szCs w:val="22"/>
          <w:lang w:val="es-ES"/>
        </w:rPr>
        <w:t xml:space="preserve"> de cualquier medida definitiva que sea tomada por el Banco de conformidad con las provisiones referidas anteriormente será de carácter público.</w:t>
      </w:r>
    </w:p>
    <w:p>
      <w:pPr>
        <w:numPr>
          <w:ilvl w:val="0"/>
          <w:numId w:val="167"/>
        </w:numPr>
        <w:spacing w:after="200"/>
        <w:ind w:left="1069"/>
        <w:jc w:val="both"/>
        <w:rPr>
          <w:rFonts w:ascii="Century Gothic" w:hAnsi="Century Gothic"/>
          <w:sz w:val="22"/>
          <w:szCs w:val="22"/>
          <w:lang w:val="es-ES"/>
        </w:rPr>
      </w:pPr>
      <w:r>
        <w:rPr>
          <w:rFonts w:ascii="Century Gothic" w:hAnsi="Century Gothic"/>
          <w:sz w:val="22"/>
          <w:szCs w:val="22"/>
          <w:lang w:val="es-ES"/>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Pr>
          <w:rFonts w:ascii="Century Gothic" w:hAnsi="Century Gothic"/>
          <w:bCs/>
          <w:sz w:val="22"/>
          <w:szCs w:val="22"/>
          <w:lang w:val="es-ES"/>
        </w:rPr>
        <w:t>subcontratistas</w:t>
      </w:r>
      <w:r>
        <w:rPr>
          <w:rFonts w:ascii="Century Gothic" w:hAnsi="Century Gothic"/>
          <w:sz w:val="22"/>
          <w:szCs w:val="22"/>
          <w:lang w:val="es-ES"/>
        </w:rPr>
        <w:t xml:space="preserve">,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w:t>
      </w:r>
      <w:r>
        <w:rPr>
          <w:rFonts w:ascii="Century Gothic" w:hAnsi="Century Gothic"/>
          <w:sz w:val="22"/>
          <w:szCs w:val="22"/>
          <w:lang w:val="es-ES"/>
        </w:rPr>
        <w:lastRenderedPageBreak/>
        <w:t>respuesta a una contravención del marco vigente de una IFI aplicable a la resolución de denuncias de comisión de Prácticas Prohibidas.</w:t>
      </w:r>
    </w:p>
    <w:p>
      <w:pPr>
        <w:numPr>
          <w:ilvl w:val="0"/>
          <w:numId w:val="167"/>
        </w:numPr>
        <w:spacing w:after="200"/>
        <w:ind w:left="1069"/>
        <w:jc w:val="both"/>
        <w:rPr>
          <w:rFonts w:ascii="Century Gothic" w:hAnsi="Century Gothic"/>
          <w:sz w:val="22"/>
          <w:szCs w:val="22"/>
          <w:lang w:val="es-ES"/>
        </w:rPr>
      </w:pPr>
      <w:r>
        <w:rPr>
          <w:rFonts w:ascii="Century Gothic" w:hAnsi="Century Gothic"/>
          <w:sz w:val="22"/>
          <w:szCs w:val="22"/>
          <w:lang w:val="es-ES"/>
        </w:rPr>
        <w:t xml:space="preserve">El Banco exige que los licitantes, oferentes, proponentes, solicitantes, proveedores de </w:t>
      </w:r>
      <w:r>
        <w:rPr>
          <w:rFonts w:ascii="Century Gothic" w:hAnsi="Century Gothic"/>
          <w:bCs/>
          <w:sz w:val="22"/>
          <w:szCs w:val="22"/>
          <w:lang w:val="es-ES"/>
        </w:rPr>
        <w:t>bienes</w:t>
      </w:r>
      <w:r>
        <w:rPr>
          <w:rFonts w:ascii="Century Gothic" w:hAnsi="Century Gothic"/>
          <w:sz w:val="22"/>
          <w:szCs w:val="22"/>
          <w:lang w:val="es-ES"/>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pPr>
        <w:numPr>
          <w:ilvl w:val="0"/>
          <w:numId w:val="167"/>
        </w:numPr>
        <w:spacing w:after="200"/>
        <w:ind w:left="1069"/>
        <w:jc w:val="both"/>
        <w:rPr>
          <w:rFonts w:ascii="Century Gothic" w:hAnsi="Century Gothic"/>
          <w:sz w:val="22"/>
          <w:szCs w:val="22"/>
          <w:lang w:val="es-ES"/>
        </w:rPr>
      </w:pPr>
      <w:r>
        <w:rPr>
          <w:rFonts w:ascii="Century Gothic" w:hAnsi="Century Gothic"/>
          <w:sz w:val="22"/>
          <w:szCs w:val="22"/>
          <w:lang w:val="es-ES"/>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w:t>
      </w:r>
      <w:r>
        <w:rPr>
          <w:rFonts w:ascii="Century Gothic" w:hAnsi="Century Gothic"/>
          <w:sz w:val="22"/>
          <w:szCs w:val="22"/>
          <w:lang w:val="es-ES"/>
        </w:rPr>
        <w:lastRenderedPageBreak/>
        <w:t>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pPr>
        <w:pStyle w:val="Prrafodelista"/>
        <w:numPr>
          <w:ilvl w:val="0"/>
          <w:numId w:val="170"/>
        </w:numPr>
        <w:spacing w:before="120" w:after="200"/>
        <w:ind w:left="993" w:hanging="426"/>
        <w:contextualSpacing w:val="0"/>
        <w:jc w:val="both"/>
        <w:rPr>
          <w:rFonts w:ascii="Century Gothic" w:hAnsi="Century Gothic"/>
          <w:sz w:val="22"/>
          <w:szCs w:val="22"/>
          <w:lang w:val="es-ES"/>
        </w:rPr>
      </w:pPr>
      <w:r>
        <w:rPr>
          <w:rFonts w:ascii="Century Gothic" w:hAnsi="Century Gothic"/>
          <w:sz w:val="22"/>
          <w:szCs w:val="22"/>
          <w:lang w:val="es-ES"/>
        </w:rPr>
        <w:t>El Proveedor declara y garantiza:</w:t>
      </w:r>
    </w:p>
    <w:p>
      <w:pPr>
        <w:pStyle w:val="Prrafodelista"/>
        <w:numPr>
          <w:ilvl w:val="0"/>
          <w:numId w:val="168"/>
        </w:numPr>
        <w:spacing w:before="120"/>
        <w:ind w:left="1431" w:hanging="357"/>
        <w:contextualSpacing w:val="0"/>
        <w:jc w:val="both"/>
        <w:rPr>
          <w:rFonts w:ascii="Century Gothic" w:hAnsi="Century Gothic"/>
          <w:sz w:val="22"/>
          <w:szCs w:val="22"/>
          <w:lang w:val="es-ES"/>
        </w:rPr>
      </w:pPr>
      <w:r>
        <w:rPr>
          <w:rFonts w:ascii="Century Gothic" w:hAnsi="Century Gothic"/>
          <w:sz w:val="22"/>
          <w:szCs w:val="22"/>
          <w:lang w:val="es-ES"/>
        </w:rPr>
        <w:t>que ha leído y entendido las definiciones de Prácticas Prohibidas del Banco y las sanciones aplicables de conformidad con los Procedimientos de Sanciones;</w:t>
      </w:r>
    </w:p>
    <w:p>
      <w:pPr>
        <w:pStyle w:val="Prrafodelista"/>
        <w:numPr>
          <w:ilvl w:val="0"/>
          <w:numId w:val="168"/>
        </w:numPr>
        <w:spacing w:before="120"/>
        <w:ind w:left="1425" w:hanging="357"/>
        <w:contextualSpacing w:val="0"/>
        <w:jc w:val="both"/>
        <w:rPr>
          <w:rFonts w:ascii="Century Gothic" w:hAnsi="Century Gothic"/>
          <w:sz w:val="22"/>
          <w:szCs w:val="22"/>
          <w:lang w:val="es-ES"/>
        </w:rPr>
      </w:pPr>
      <w:r>
        <w:rPr>
          <w:rFonts w:ascii="Century Gothic" w:hAnsi="Century Gothic"/>
          <w:sz w:val="22"/>
          <w:szCs w:val="22"/>
          <w:lang w:val="es-ES"/>
        </w:rPr>
        <w:t>que no ha incurrido o no incurrirán en ninguna Práctica Prohibida descrita en este documento durante los procesos de selección, negociación, adjudicación o ejecución de este contrato;</w:t>
      </w:r>
    </w:p>
    <w:p>
      <w:pPr>
        <w:pStyle w:val="Prrafodelista"/>
        <w:numPr>
          <w:ilvl w:val="0"/>
          <w:numId w:val="168"/>
        </w:numPr>
        <w:spacing w:before="120"/>
        <w:ind w:left="1425" w:hanging="357"/>
        <w:contextualSpacing w:val="0"/>
        <w:jc w:val="both"/>
        <w:rPr>
          <w:rFonts w:ascii="Century Gothic" w:hAnsi="Century Gothic"/>
          <w:sz w:val="22"/>
          <w:szCs w:val="22"/>
          <w:lang w:val="es-ES"/>
        </w:rPr>
      </w:pPr>
      <w:r>
        <w:rPr>
          <w:rFonts w:ascii="Century Gothic" w:hAnsi="Century Gothic"/>
          <w:sz w:val="22"/>
          <w:szCs w:val="22"/>
          <w:lang w:val="es-ES"/>
        </w:rPr>
        <w:t>que no ha tergiversado ni ocultado ningún hecho sustancial durante los procesos de selección, negociación, adjudicación o ejecución de este contrato;</w:t>
      </w:r>
    </w:p>
    <w:p>
      <w:pPr>
        <w:pStyle w:val="Prrafodelista"/>
        <w:numPr>
          <w:ilvl w:val="0"/>
          <w:numId w:val="168"/>
        </w:numPr>
        <w:spacing w:before="120"/>
        <w:ind w:left="1425" w:hanging="357"/>
        <w:contextualSpacing w:val="0"/>
        <w:jc w:val="both"/>
        <w:rPr>
          <w:rFonts w:ascii="Century Gothic" w:hAnsi="Century Gothic"/>
          <w:sz w:val="22"/>
          <w:szCs w:val="22"/>
          <w:lang w:val="es-ES"/>
        </w:rPr>
      </w:pPr>
      <w:r>
        <w:rPr>
          <w:rFonts w:ascii="Century Gothic" w:hAnsi="Century Gothic"/>
          <w:sz w:val="22"/>
          <w:szCs w:val="22"/>
          <w:lang w:val="es-ES"/>
        </w:rPr>
        <w:t xml:space="preserve">que ni ellos ni sus agentes, subcontratistas, subconsultores, directores, personal clave o accionistas principales son inelegibles para la adjudicación de contratos financiados por el Banco; </w:t>
      </w:r>
    </w:p>
    <w:p>
      <w:pPr>
        <w:pStyle w:val="Prrafodelista"/>
        <w:numPr>
          <w:ilvl w:val="0"/>
          <w:numId w:val="168"/>
        </w:numPr>
        <w:spacing w:before="120"/>
        <w:ind w:left="1425" w:hanging="357"/>
        <w:contextualSpacing w:val="0"/>
        <w:jc w:val="both"/>
        <w:rPr>
          <w:rFonts w:ascii="Century Gothic" w:hAnsi="Century Gothic"/>
          <w:sz w:val="22"/>
          <w:szCs w:val="22"/>
          <w:lang w:val="es-ES"/>
        </w:rPr>
      </w:pPr>
      <w:r>
        <w:rPr>
          <w:rFonts w:ascii="Century Gothic" w:hAnsi="Century Gothic"/>
          <w:sz w:val="22"/>
          <w:szCs w:val="22"/>
          <w:lang w:val="es-ES"/>
        </w:rPr>
        <w:t>que ha declarado todas las comisiones, honorarios de representantes o agentes, pagos por servicios de facilitación o acuerdos para compartir ingresos relacionados con actividades financiadas por el Banco; y</w:t>
      </w:r>
    </w:p>
    <w:p>
      <w:pPr>
        <w:pStyle w:val="Prrafodelista"/>
        <w:numPr>
          <w:ilvl w:val="0"/>
          <w:numId w:val="168"/>
        </w:numPr>
        <w:spacing w:before="120"/>
        <w:ind w:left="1425" w:hanging="357"/>
        <w:contextualSpacing w:val="0"/>
        <w:jc w:val="both"/>
        <w:rPr>
          <w:rFonts w:ascii="Century Gothic" w:hAnsi="Century Gothic"/>
          <w:sz w:val="22"/>
          <w:szCs w:val="22"/>
          <w:lang w:val="es-ES"/>
        </w:rPr>
      </w:pPr>
      <w:r>
        <w:rPr>
          <w:rFonts w:ascii="Century Gothic" w:hAnsi="Century Gothic"/>
          <w:sz w:val="22"/>
          <w:szCs w:val="22"/>
          <w:lang w:val="es-ES"/>
        </w:rPr>
        <w:t>que reconocen que el incumplimiento de cualquiera de estas garantías podrá dar lugar a la imposición por el Banco de una o más de las medidas descritas en la Subcláusula 3.1 (b).</w:t>
      </w:r>
    </w:p>
    <w:p>
      <w:pPr>
        <w:pStyle w:val="CGCONTRATO"/>
      </w:pPr>
      <w:r>
        <w:t>Interpretación</w:t>
      </w:r>
      <w:bookmarkEnd w:id="777"/>
      <w:r>
        <w:t xml:space="preserve"> </w:t>
      </w:r>
    </w:p>
    <w:p>
      <w:pPr>
        <w:numPr>
          <w:ilvl w:val="0"/>
          <w:numId w:val="109"/>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Si el contexto así lo requiere, el singular significa el plural, y viceversa.</w:t>
      </w:r>
    </w:p>
    <w:p>
      <w:pPr>
        <w:numPr>
          <w:ilvl w:val="0"/>
          <w:numId w:val="109"/>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Incoterms</w:t>
      </w:r>
    </w:p>
    <w:p>
      <w:pPr>
        <w:numPr>
          <w:ilvl w:val="0"/>
          <w:numId w:val="110"/>
        </w:numPr>
        <w:spacing w:before="60" w:after="60"/>
        <w:ind w:left="1620"/>
        <w:jc w:val="both"/>
        <w:rPr>
          <w:rFonts w:ascii="Century Gothic" w:hAnsi="Century Gothic"/>
          <w:sz w:val="22"/>
          <w:szCs w:val="22"/>
          <w:lang w:val="es-ES"/>
        </w:rPr>
      </w:pPr>
      <w:r>
        <w:rPr>
          <w:rFonts w:ascii="Century Gothic" w:hAnsi="Century Gothic"/>
          <w:sz w:val="22"/>
          <w:szCs w:val="22"/>
          <w:lang w:val="es-ES"/>
        </w:rPr>
        <w:t xml:space="preserve">El significado de cualquier término comercial, así como los derechos y obligaciones de las partes serán los prescritos en los </w:t>
      </w:r>
      <w:r>
        <w:rPr>
          <w:rFonts w:ascii="Century Gothic" w:hAnsi="Century Gothic"/>
          <w:i/>
          <w:sz w:val="22"/>
          <w:szCs w:val="22"/>
          <w:lang w:val="es-ES"/>
        </w:rPr>
        <w:t>Incoterms</w:t>
      </w:r>
      <w:r>
        <w:rPr>
          <w:rFonts w:ascii="Century Gothic" w:hAnsi="Century Gothic"/>
          <w:sz w:val="22"/>
          <w:szCs w:val="22"/>
          <w:lang w:val="es-ES"/>
        </w:rPr>
        <w:t>, a menos que sea inconsistente con alguna disposición del Contrato.</w:t>
      </w:r>
    </w:p>
    <w:p>
      <w:pPr>
        <w:numPr>
          <w:ilvl w:val="0"/>
          <w:numId w:val="110"/>
        </w:numPr>
        <w:spacing w:before="60" w:after="60"/>
        <w:ind w:left="1620"/>
        <w:jc w:val="both"/>
        <w:rPr>
          <w:rFonts w:ascii="Century Gothic" w:hAnsi="Century Gothic"/>
          <w:sz w:val="22"/>
          <w:szCs w:val="22"/>
          <w:lang w:val="es-ES"/>
        </w:rPr>
      </w:pPr>
      <w:r>
        <w:rPr>
          <w:rFonts w:ascii="Century Gothic" w:hAnsi="Century Gothic"/>
          <w:sz w:val="22"/>
          <w:szCs w:val="22"/>
          <w:lang w:val="es-ES"/>
        </w:rPr>
        <w:t xml:space="preserve">Los términos EXW, DDP, y otros similares, cuando se utilicen, se regirán por las normas establecidas en la edición vigente de los </w:t>
      </w:r>
      <w:r>
        <w:rPr>
          <w:rFonts w:ascii="Century Gothic" w:hAnsi="Century Gothic"/>
          <w:i/>
          <w:sz w:val="22"/>
          <w:szCs w:val="22"/>
          <w:lang w:val="es-ES"/>
        </w:rPr>
        <w:t xml:space="preserve">Incoterms </w:t>
      </w:r>
      <w:r>
        <w:rPr>
          <w:rFonts w:ascii="Century Gothic" w:hAnsi="Century Gothic"/>
          <w:sz w:val="22"/>
          <w:szCs w:val="22"/>
          <w:lang w:val="es-ES"/>
        </w:rPr>
        <w:t>especificada en las</w:t>
      </w:r>
      <w:r>
        <w:rPr>
          <w:rFonts w:ascii="Century Gothic" w:hAnsi="Century Gothic"/>
          <w:b/>
          <w:sz w:val="22"/>
          <w:szCs w:val="22"/>
          <w:lang w:val="es-ES"/>
        </w:rPr>
        <w:t xml:space="preserve"> CEC</w:t>
      </w:r>
      <w:r>
        <w:rPr>
          <w:rFonts w:ascii="Century Gothic" w:hAnsi="Century Gothic"/>
          <w:sz w:val="22"/>
          <w:szCs w:val="22"/>
          <w:lang w:val="es-ES"/>
        </w:rPr>
        <w:t>, y publicada por la Cámara de Comercio Internacional en París, Francia.</w:t>
      </w:r>
    </w:p>
    <w:p>
      <w:pPr>
        <w:spacing w:before="60" w:after="60"/>
        <w:ind w:left="1260"/>
        <w:jc w:val="both"/>
        <w:rPr>
          <w:rFonts w:ascii="Century Gothic" w:hAnsi="Century Gothic"/>
          <w:sz w:val="22"/>
          <w:szCs w:val="22"/>
          <w:lang w:val="es-ES"/>
        </w:rPr>
      </w:pPr>
    </w:p>
    <w:p>
      <w:pPr>
        <w:numPr>
          <w:ilvl w:val="0"/>
          <w:numId w:val="109"/>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Totalidad del Contrato</w:t>
      </w:r>
    </w:p>
    <w:p>
      <w:pPr>
        <w:spacing w:before="60" w:after="60"/>
        <w:ind w:left="1260"/>
        <w:jc w:val="both"/>
        <w:rPr>
          <w:rFonts w:ascii="Century Gothic" w:hAnsi="Century Gothic"/>
          <w:sz w:val="22"/>
          <w:szCs w:val="22"/>
          <w:lang w:val="es-ES"/>
        </w:rPr>
      </w:pPr>
    </w:p>
    <w:p>
      <w:pPr>
        <w:spacing w:before="60" w:after="60"/>
        <w:ind w:left="1260"/>
        <w:jc w:val="both"/>
        <w:rPr>
          <w:rFonts w:ascii="Century Gothic" w:hAnsi="Century Gothic"/>
          <w:sz w:val="22"/>
          <w:szCs w:val="22"/>
          <w:lang w:val="es-ES"/>
        </w:rPr>
      </w:pPr>
      <w:r>
        <w:rPr>
          <w:rFonts w:ascii="Century Gothic" w:hAnsi="Century Gothic"/>
          <w:sz w:val="22"/>
          <w:szCs w:val="22"/>
          <w:lang w:val="es-ES"/>
        </w:rPr>
        <w:t>El Contrato constituye la totalidad de lo acordado entre el Comprador y el Proveedor y substituye todas las comunicaciones, negociaciones y acuerdos (ya sea escritos o verbales) realizados entre las partes con anterioridad a la fecha de la celebración del Contrato.</w:t>
      </w:r>
    </w:p>
    <w:p>
      <w:pPr>
        <w:spacing w:before="60" w:after="60"/>
        <w:ind w:left="1260"/>
        <w:jc w:val="both"/>
        <w:rPr>
          <w:rFonts w:ascii="Century Gothic" w:hAnsi="Century Gothic"/>
          <w:sz w:val="22"/>
          <w:szCs w:val="22"/>
          <w:lang w:val="es-ES"/>
        </w:rPr>
      </w:pPr>
    </w:p>
    <w:p>
      <w:pPr>
        <w:numPr>
          <w:ilvl w:val="0"/>
          <w:numId w:val="109"/>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lastRenderedPageBreak/>
        <w:t>Enmienda</w:t>
      </w:r>
    </w:p>
    <w:p>
      <w:pPr>
        <w:spacing w:before="60" w:after="60"/>
        <w:ind w:left="1260"/>
        <w:jc w:val="both"/>
        <w:rPr>
          <w:rFonts w:ascii="Century Gothic" w:hAnsi="Century Gothic"/>
          <w:sz w:val="22"/>
          <w:szCs w:val="22"/>
          <w:lang w:val="es-ES"/>
        </w:rPr>
      </w:pPr>
    </w:p>
    <w:p>
      <w:pPr>
        <w:spacing w:before="60" w:after="60"/>
        <w:ind w:left="1260"/>
        <w:jc w:val="both"/>
        <w:rPr>
          <w:rFonts w:ascii="Century Gothic" w:hAnsi="Century Gothic"/>
          <w:sz w:val="22"/>
          <w:szCs w:val="22"/>
          <w:lang w:val="es-ES"/>
        </w:rPr>
      </w:pPr>
      <w:r>
        <w:rPr>
          <w:rFonts w:ascii="Century Gothic" w:hAnsi="Century Gothic"/>
          <w:sz w:val="22"/>
          <w:szCs w:val="22"/>
          <w:lang w:val="es-ES"/>
        </w:rPr>
        <w:t>Ninguna enmienda u otra variación al Contrato será válida a menos que esté por escrito, fechada y se refiera expresamente al Contrato, y esté firmada por un representante de cada una de las partes debidamente autorizado.</w:t>
      </w:r>
    </w:p>
    <w:p>
      <w:pPr>
        <w:numPr>
          <w:ilvl w:val="0"/>
          <w:numId w:val="109"/>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Limitación de Dispensas</w:t>
      </w:r>
    </w:p>
    <w:p>
      <w:pPr>
        <w:spacing w:before="60" w:after="60"/>
        <w:ind w:left="540"/>
        <w:jc w:val="both"/>
        <w:rPr>
          <w:rFonts w:ascii="Century Gothic" w:hAnsi="Century Gothic"/>
          <w:sz w:val="22"/>
          <w:szCs w:val="22"/>
          <w:lang w:val="es-ES"/>
        </w:rPr>
      </w:pPr>
    </w:p>
    <w:p>
      <w:pPr>
        <w:numPr>
          <w:ilvl w:val="0"/>
          <w:numId w:val="111"/>
        </w:numPr>
        <w:spacing w:before="60" w:after="60"/>
        <w:ind w:left="1620"/>
        <w:jc w:val="both"/>
        <w:rPr>
          <w:rFonts w:ascii="Century Gothic" w:hAnsi="Century Gothic"/>
          <w:sz w:val="22"/>
          <w:szCs w:val="22"/>
          <w:lang w:val="es-ES"/>
        </w:rPr>
      </w:pPr>
      <w:r>
        <w:rPr>
          <w:rFonts w:ascii="Century Gothic" w:hAnsi="Century Gothic"/>
          <w:sz w:val="22"/>
          <w:szCs w:val="22"/>
          <w:lang w:val="es-ES"/>
        </w:rPr>
        <w:t xml:space="preserve">Sujeto a lo indicado en la Subcláusula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 </w:t>
      </w:r>
    </w:p>
    <w:p>
      <w:pPr>
        <w:numPr>
          <w:ilvl w:val="0"/>
          <w:numId w:val="111"/>
        </w:numPr>
        <w:spacing w:before="60" w:after="60"/>
        <w:ind w:left="1620"/>
        <w:jc w:val="both"/>
        <w:rPr>
          <w:rFonts w:ascii="Century Gothic" w:hAnsi="Century Gothic"/>
          <w:sz w:val="22"/>
          <w:szCs w:val="22"/>
          <w:lang w:val="es-ES"/>
        </w:rPr>
      </w:pPr>
      <w:r>
        <w:rPr>
          <w:rFonts w:ascii="Century Gothic" w:hAnsi="Century Gothic"/>
          <w:sz w:val="22"/>
          <w:szCs w:val="22"/>
          <w:lang w:val="es-ES"/>
        </w:rP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pPr>
        <w:spacing w:before="60" w:after="60"/>
        <w:ind w:left="1260"/>
        <w:jc w:val="both"/>
        <w:rPr>
          <w:rFonts w:ascii="Century Gothic" w:hAnsi="Century Gothic"/>
          <w:sz w:val="22"/>
          <w:szCs w:val="22"/>
          <w:lang w:val="es-ES"/>
        </w:rPr>
      </w:pPr>
    </w:p>
    <w:p>
      <w:pPr>
        <w:numPr>
          <w:ilvl w:val="0"/>
          <w:numId w:val="109"/>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Divisibilidad</w:t>
      </w:r>
    </w:p>
    <w:p>
      <w:pPr>
        <w:spacing w:before="60" w:after="60"/>
        <w:ind w:left="540"/>
        <w:jc w:val="both"/>
        <w:rPr>
          <w:rFonts w:ascii="Century Gothic" w:hAnsi="Century Gothic"/>
          <w:sz w:val="22"/>
          <w:szCs w:val="22"/>
          <w:lang w:val="es-ES"/>
        </w:rPr>
      </w:pPr>
    </w:p>
    <w:p>
      <w:pPr>
        <w:spacing w:before="60" w:after="60"/>
        <w:ind w:left="1260"/>
        <w:jc w:val="both"/>
        <w:rPr>
          <w:rFonts w:ascii="Century Gothic" w:hAnsi="Century Gothic"/>
          <w:sz w:val="22"/>
          <w:szCs w:val="22"/>
          <w:lang w:val="es-ES"/>
        </w:rPr>
      </w:pPr>
      <w:r>
        <w:rPr>
          <w:rFonts w:ascii="Century Gothic" w:hAnsi="Century Gothic"/>
          <w:sz w:val="22"/>
          <w:szCs w:val="22"/>
          <w:lang w:val="es-ES"/>
        </w:rPr>
        <w:t>Si cualquier provisión o condición del Contrato es prohibida o resultase inválida o inejecutable, dicha prohibición, invalidez o falta de ejecución no afectará la validez o el cumplimiento de las otras provisiones o condiciones del Contrato.</w:t>
      </w:r>
    </w:p>
    <w:p>
      <w:pPr>
        <w:pStyle w:val="CGCONTRATO"/>
      </w:pPr>
      <w:bookmarkStart w:id="778" w:name="_Toc403379145"/>
      <w:r>
        <w:t>Idioma</w:t>
      </w:r>
      <w:bookmarkEnd w:id="778"/>
    </w:p>
    <w:p>
      <w:pPr>
        <w:numPr>
          <w:ilvl w:val="0"/>
          <w:numId w:val="112"/>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 xml:space="preserve">El Contrato, así como toda la correspondencia y documentos relativos al Contrato intercambiados entre el Proveedor y el Comprador, deberán ser escritos en el idioma especificado en las </w:t>
      </w:r>
      <w:r>
        <w:rPr>
          <w:rFonts w:ascii="Century Gothic" w:hAnsi="Century Gothic"/>
          <w:b/>
          <w:sz w:val="22"/>
          <w:szCs w:val="22"/>
          <w:lang w:val="es-ES"/>
        </w:rPr>
        <w:t>CEC</w:t>
      </w:r>
      <w:r>
        <w:rPr>
          <w:rFonts w:ascii="Century Gothic" w:hAnsi="Century Gothic"/>
          <w:sz w:val="22"/>
          <w:szCs w:val="22"/>
          <w:lang w:val="es-ES"/>
        </w:rPr>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p>
    <w:p>
      <w:pPr>
        <w:numPr>
          <w:ilvl w:val="0"/>
          <w:numId w:val="112"/>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El Proveedor será responsable de todos los costos de la traducción al idioma que rige, así como de todos los riesgos derivados de la exactitud de dicha traducción de los documentos proporcionados por el Proveedor.</w:t>
      </w:r>
    </w:p>
    <w:p>
      <w:pPr>
        <w:pStyle w:val="CGCONTRATO"/>
      </w:pPr>
      <w:bookmarkStart w:id="779" w:name="_Toc403379146"/>
      <w:r>
        <w:t>Asociación en Participación o Consorcio</w:t>
      </w:r>
      <w:bookmarkEnd w:id="779"/>
      <w:r>
        <w:t xml:space="preserve"> </w:t>
      </w:r>
    </w:p>
    <w:p>
      <w:pPr>
        <w:numPr>
          <w:ilvl w:val="0"/>
          <w:numId w:val="113"/>
        </w:numPr>
        <w:spacing w:before="60" w:after="60"/>
        <w:ind w:left="1260" w:hanging="720"/>
        <w:jc w:val="both"/>
        <w:rPr>
          <w:rFonts w:ascii="Century Gothic" w:hAnsi="Century Gothic"/>
          <w:b/>
          <w:sz w:val="22"/>
          <w:szCs w:val="22"/>
          <w:lang w:val="es-ES"/>
        </w:rPr>
      </w:pPr>
      <w:r>
        <w:rPr>
          <w:rFonts w:ascii="Century Gothic" w:hAnsi="Century Gothic"/>
          <w:sz w:val="22"/>
          <w:szCs w:val="22"/>
          <w:lang w:val="es-ES"/>
        </w:rPr>
        <w:t xml:space="preserve">Si el Proveedor es una Asociación en Participación o Consorcio, todas las partes que lo conforman deberán ser mancomunada y solidariamente responsables frente al Comprador por el cumplimiento de las disposiciones del Contrato y deberán designar a una de ellas para que actúe como representante con autoridad para comprometer a la </w:t>
      </w:r>
      <w:r>
        <w:rPr>
          <w:rFonts w:ascii="Century Gothic" w:hAnsi="Century Gothic"/>
          <w:sz w:val="22"/>
          <w:szCs w:val="22"/>
          <w:lang w:val="es-ES"/>
        </w:rPr>
        <w:lastRenderedPageBreak/>
        <w:t>Asociación en Participación o Consorcio. La composición o constitución de la Asociación en Participación o Consorcio no podrá ser alterada sin el previo consentimiento del Comprador.</w:t>
      </w:r>
    </w:p>
    <w:p>
      <w:pPr>
        <w:pStyle w:val="CGCONTRATO"/>
      </w:pPr>
      <w:bookmarkStart w:id="780" w:name="_Toc403379147"/>
      <w:r>
        <w:t>Elegibilidad</w:t>
      </w:r>
      <w:bookmarkEnd w:id="780"/>
    </w:p>
    <w:p>
      <w:pPr>
        <w:numPr>
          <w:ilvl w:val="0"/>
          <w:numId w:val="114"/>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El Proveedor y sus Subcontratistas deberán ser originarios de países miembros del Banco. Se considera que un Proveedor o Subcontratista tiene la nacionalidad de un país elegible si cumple con los siguientes requisitos:</w:t>
      </w:r>
    </w:p>
    <w:p>
      <w:pPr>
        <w:numPr>
          <w:ilvl w:val="0"/>
          <w:numId w:val="115"/>
        </w:numPr>
        <w:spacing w:before="60" w:after="60"/>
        <w:ind w:left="1620"/>
        <w:jc w:val="both"/>
        <w:rPr>
          <w:rFonts w:ascii="Century Gothic" w:hAnsi="Century Gothic"/>
          <w:sz w:val="22"/>
          <w:szCs w:val="22"/>
          <w:lang w:val="es-ES"/>
        </w:rPr>
      </w:pPr>
      <w:r>
        <w:rPr>
          <w:rFonts w:ascii="Century Gothic" w:hAnsi="Century Gothic"/>
          <w:sz w:val="22"/>
          <w:szCs w:val="22"/>
          <w:lang w:val="es-ES"/>
        </w:rPr>
        <w:t xml:space="preserve">Un individuo </w:t>
      </w:r>
      <w:r>
        <w:rPr>
          <w:rFonts w:ascii="Century Gothic" w:hAnsi="Century Gothic"/>
          <w:bCs/>
          <w:sz w:val="22"/>
          <w:szCs w:val="22"/>
          <w:lang w:val="es-ES"/>
        </w:rPr>
        <w:t>tiene la nacionalidad</w:t>
      </w:r>
      <w:r>
        <w:rPr>
          <w:rFonts w:ascii="Century Gothic" w:hAnsi="Century Gothic"/>
          <w:sz w:val="22"/>
          <w:szCs w:val="22"/>
          <w:lang w:val="es-ES"/>
        </w:rPr>
        <w:t xml:space="preserve"> de un país miembro del Banco si satisface uno de los siguientes requisitos:</w:t>
      </w:r>
    </w:p>
    <w:p>
      <w:pPr>
        <w:pStyle w:val="Sub-ClauseText"/>
        <w:widowControl w:val="0"/>
        <w:numPr>
          <w:ilvl w:val="1"/>
          <w:numId w:val="116"/>
        </w:numPr>
        <w:tabs>
          <w:tab w:val="clear" w:pos="1440"/>
        </w:tabs>
        <w:overflowPunct/>
        <w:autoSpaceDE/>
        <w:autoSpaceDN/>
        <w:adjustRightInd/>
        <w:spacing w:before="0" w:after="60"/>
        <w:ind w:left="1800"/>
        <w:textAlignment w:val="auto"/>
        <w:rPr>
          <w:rFonts w:ascii="Century Gothic" w:hAnsi="Century Gothic"/>
          <w:spacing w:val="0"/>
          <w:sz w:val="22"/>
          <w:szCs w:val="22"/>
          <w:lang w:val="es-ES"/>
        </w:rPr>
      </w:pPr>
      <w:r>
        <w:rPr>
          <w:rFonts w:ascii="Century Gothic" w:hAnsi="Century Gothic"/>
          <w:sz w:val="22"/>
          <w:szCs w:val="22"/>
          <w:lang w:val="es-ES"/>
        </w:rPr>
        <w:t>es ciudadano de un país miembro; o</w:t>
      </w:r>
    </w:p>
    <w:p>
      <w:pPr>
        <w:pStyle w:val="Sub-ClauseText"/>
        <w:widowControl w:val="0"/>
        <w:numPr>
          <w:ilvl w:val="1"/>
          <w:numId w:val="116"/>
        </w:numPr>
        <w:tabs>
          <w:tab w:val="clear" w:pos="1440"/>
        </w:tabs>
        <w:overflowPunct/>
        <w:autoSpaceDE/>
        <w:autoSpaceDN/>
        <w:adjustRightInd/>
        <w:spacing w:before="0" w:after="60"/>
        <w:ind w:left="1800"/>
        <w:textAlignment w:val="auto"/>
        <w:rPr>
          <w:rFonts w:ascii="Century Gothic" w:hAnsi="Century Gothic"/>
          <w:spacing w:val="0"/>
          <w:sz w:val="22"/>
          <w:szCs w:val="22"/>
          <w:lang w:val="es-ES"/>
        </w:rPr>
      </w:pPr>
      <w:r>
        <w:rPr>
          <w:rFonts w:ascii="Century Gothic" w:hAnsi="Century Gothic"/>
          <w:sz w:val="22"/>
          <w:szCs w:val="22"/>
          <w:lang w:val="es-ES"/>
        </w:rPr>
        <w:t>ha establecido su domicilio en un país miembro como residente “bona fide” y está legalmente autorizado para trabajar en dicho país.</w:t>
      </w:r>
    </w:p>
    <w:p>
      <w:pPr>
        <w:numPr>
          <w:ilvl w:val="0"/>
          <w:numId w:val="115"/>
        </w:numPr>
        <w:spacing w:after="60"/>
        <w:ind w:left="1620"/>
        <w:jc w:val="both"/>
        <w:rPr>
          <w:rFonts w:ascii="Century Gothic" w:hAnsi="Century Gothic"/>
          <w:sz w:val="22"/>
          <w:szCs w:val="22"/>
          <w:lang w:val="es-ES"/>
        </w:rPr>
      </w:pPr>
      <w:r>
        <w:rPr>
          <w:rFonts w:ascii="Century Gothic" w:hAnsi="Century Gothic"/>
          <w:sz w:val="22"/>
          <w:szCs w:val="22"/>
          <w:lang w:val="es-ES"/>
        </w:rPr>
        <w:t>Una firma tiene la nacionalidad de un país miembro si satisface los dos siguientes requisitos:</w:t>
      </w:r>
    </w:p>
    <w:p>
      <w:pPr>
        <w:pStyle w:val="Sub-ClauseText"/>
        <w:widowControl w:val="0"/>
        <w:numPr>
          <w:ilvl w:val="0"/>
          <w:numId w:val="117"/>
        </w:numPr>
        <w:tabs>
          <w:tab w:val="clear" w:pos="1440"/>
        </w:tabs>
        <w:overflowPunct/>
        <w:autoSpaceDE/>
        <w:autoSpaceDN/>
        <w:adjustRightInd/>
        <w:spacing w:before="0" w:after="60"/>
        <w:ind w:left="1800"/>
        <w:textAlignment w:val="auto"/>
        <w:rPr>
          <w:rFonts w:ascii="Century Gothic" w:hAnsi="Century Gothic"/>
          <w:sz w:val="22"/>
          <w:szCs w:val="22"/>
          <w:lang w:val="es-ES"/>
        </w:rPr>
      </w:pPr>
      <w:r>
        <w:rPr>
          <w:rFonts w:ascii="Century Gothic" w:hAnsi="Century Gothic"/>
          <w:sz w:val="22"/>
          <w:szCs w:val="22"/>
          <w:lang w:val="es-ES"/>
        </w:rPr>
        <w:t>esta legalmente constituida o incorporada conforme a las leyes de un país miembro del Banco; y</w:t>
      </w:r>
    </w:p>
    <w:p>
      <w:pPr>
        <w:pStyle w:val="Sub-ClauseText"/>
        <w:widowControl w:val="0"/>
        <w:numPr>
          <w:ilvl w:val="0"/>
          <w:numId w:val="117"/>
        </w:numPr>
        <w:tabs>
          <w:tab w:val="clear" w:pos="1440"/>
        </w:tabs>
        <w:overflowPunct/>
        <w:autoSpaceDE/>
        <w:autoSpaceDN/>
        <w:adjustRightInd/>
        <w:spacing w:before="0" w:after="60"/>
        <w:ind w:left="1800"/>
        <w:textAlignment w:val="auto"/>
        <w:rPr>
          <w:rFonts w:ascii="Century Gothic" w:hAnsi="Century Gothic"/>
          <w:sz w:val="22"/>
          <w:szCs w:val="22"/>
          <w:lang w:val="es-ES"/>
        </w:rPr>
      </w:pPr>
      <w:r>
        <w:rPr>
          <w:rFonts w:ascii="Century Gothic" w:hAnsi="Century Gothic"/>
          <w:sz w:val="22"/>
          <w:szCs w:val="22"/>
          <w:lang w:val="es-ES"/>
        </w:rPr>
        <w:t>más del cincuenta por ciento (50%) del capital de la firma es de propiedad de individuos o firmas de países miembros del Banco.</w:t>
      </w:r>
    </w:p>
    <w:p>
      <w:pPr>
        <w:numPr>
          <w:ilvl w:val="0"/>
          <w:numId w:val="114"/>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Todos los socios de una asociación en participación, consorcio o asociación (APCA) con responsabilidad mancomunada y solidaria y todos los subcontratistas deben cumplir con los requisitos arriba establecidos.</w:t>
      </w:r>
    </w:p>
    <w:p>
      <w:pPr>
        <w:numPr>
          <w:ilvl w:val="0"/>
          <w:numId w:val="114"/>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p>
    <w:p>
      <w:pPr>
        <w:pStyle w:val="CGCONTRATO"/>
      </w:pPr>
      <w:bookmarkStart w:id="781" w:name="_Toc403379148"/>
      <w:r>
        <w:lastRenderedPageBreak/>
        <w:t>Notificaciones</w:t>
      </w:r>
      <w:bookmarkEnd w:id="781"/>
    </w:p>
    <w:p>
      <w:pPr>
        <w:numPr>
          <w:ilvl w:val="0"/>
          <w:numId w:val="118"/>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Todas las notificaciones entre las partes en virtud de este Contrato deberán ser por escrito y dirigidas a la dirección indicada en las</w:t>
      </w:r>
      <w:r>
        <w:rPr>
          <w:rFonts w:ascii="Century Gothic" w:hAnsi="Century Gothic"/>
          <w:b/>
          <w:sz w:val="22"/>
          <w:szCs w:val="22"/>
          <w:lang w:val="es-ES"/>
        </w:rPr>
        <w:t xml:space="preserve"> CEC</w:t>
      </w:r>
      <w:r>
        <w:rPr>
          <w:rFonts w:ascii="Century Gothic" w:hAnsi="Century Gothic"/>
          <w:sz w:val="22"/>
          <w:szCs w:val="22"/>
          <w:lang w:val="es-ES"/>
        </w:rPr>
        <w:t>. El término “por escrito” significa comunicación en forma escrita con prueba de recibo.</w:t>
      </w:r>
    </w:p>
    <w:p>
      <w:pPr>
        <w:numPr>
          <w:ilvl w:val="0"/>
          <w:numId w:val="118"/>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Una notificación será efectiva en la fecha más tardía entre la fecha de entrega y la fecha de la notificación.</w:t>
      </w:r>
    </w:p>
    <w:p>
      <w:pPr>
        <w:pStyle w:val="CGCONTRATO"/>
      </w:pPr>
      <w:bookmarkStart w:id="782" w:name="_Toc403379149"/>
      <w:r>
        <w:t>Ley Aplicable</w:t>
      </w:r>
      <w:bookmarkEnd w:id="782"/>
    </w:p>
    <w:p>
      <w:pPr>
        <w:numPr>
          <w:ilvl w:val="0"/>
          <w:numId w:val="119"/>
        </w:numPr>
        <w:spacing w:before="60" w:after="60"/>
        <w:ind w:left="1260" w:hanging="720"/>
        <w:jc w:val="both"/>
        <w:rPr>
          <w:rFonts w:ascii="Century Gothic" w:hAnsi="Century Gothic"/>
          <w:b/>
          <w:sz w:val="22"/>
          <w:szCs w:val="22"/>
          <w:lang w:val="es-ES"/>
        </w:rPr>
      </w:pPr>
      <w:r>
        <w:rPr>
          <w:rFonts w:ascii="Century Gothic" w:hAnsi="Century Gothic"/>
          <w:sz w:val="22"/>
          <w:szCs w:val="22"/>
          <w:lang w:val="es-ES"/>
        </w:rPr>
        <w:t>El Contrato se regirá y se interpretará según las leyes del país del Comprador, a menos que se indique otra cosa en las</w:t>
      </w:r>
      <w:r>
        <w:rPr>
          <w:rFonts w:ascii="Century Gothic" w:hAnsi="Century Gothic"/>
          <w:b/>
          <w:sz w:val="22"/>
          <w:szCs w:val="22"/>
          <w:lang w:val="es-ES"/>
        </w:rPr>
        <w:t xml:space="preserve"> CEC</w:t>
      </w:r>
      <w:r>
        <w:rPr>
          <w:rFonts w:ascii="Century Gothic" w:hAnsi="Century Gothic"/>
          <w:sz w:val="22"/>
          <w:szCs w:val="22"/>
          <w:lang w:val="es-ES"/>
        </w:rPr>
        <w:t>.</w:t>
      </w:r>
    </w:p>
    <w:p>
      <w:pPr>
        <w:pStyle w:val="CGCONTRATO"/>
      </w:pPr>
      <w:bookmarkStart w:id="783" w:name="_Toc403379150"/>
      <w:r>
        <w:t>Solución de Controversias</w:t>
      </w:r>
      <w:bookmarkEnd w:id="783"/>
    </w:p>
    <w:p>
      <w:pPr>
        <w:numPr>
          <w:ilvl w:val="0"/>
          <w:numId w:val="120"/>
        </w:numPr>
        <w:spacing w:before="60" w:after="60"/>
        <w:ind w:left="1260" w:hanging="720"/>
        <w:jc w:val="both"/>
        <w:rPr>
          <w:rFonts w:ascii="Century Gothic" w:hAnsi="Century Gothic"/>
          <w:b/>
          <w:sz w:val="22"/>
          <w:szCs w:val="22"/>
          <w:lang w:val="es-ES"/>
        </w:rPr>
      </w:pPr>
      <w:r>
        <w:rPr>
          <w:rFonts w:ascii="Century Gothic" w:hAnsi="Century Gothic"/>
          <w:sz w:val="22"/>
          <w:szCs w:val="22"/>
          <w:lang w:val="es-ES"/>
        </w:rPr>
        <w:t>El Comprador y el Proveedor harán todo lo posible para resolver amigablemente mediante negociaciones directas informales, cualquier desacuerdo o controversia que se haya suscitado entre ellos en virtud o en referencia al Contrato.</w:t>
      </w:r>
    </w:p>
    <w:p>
      <w:pPr>
        <w:numPr>
          <w:ilvl w:val="0"/>
          <w:numId w:val="120"/>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Si después de transcurridos veintiocho (28) días las partes no han podido resolver la controversia o diferencia mediante dichas consultas mutuas, entonces el Comprador o el Proveedor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bienes en virtud del Contrato. El arbitraje se llevará a cabo según el reglamento de procedimientos estipulado en las</w:t>
      </w:r>
      <w:r>
        <w:rPr>
          <w:rFonts w:ascii="Century Gothic" w:hAnsi="Century Gothic"/>
          <w:b/>
          <w:sz w:val="22"/>
          <w:szCs w:val="22"/>
          <w:lang w:val="es-ES"/>
        </w:rPr>
        <w:t xml:space="preserve"> CEC. </w:t>
      </w:r>
    </w:p>
    <w:p>
      <w:pPr>
        <w:numPr>
          <w:ilvl w:val="0"/>
          <w:numId w:val="120"/>
        </w:numPr>
        <w:spacing w:before="60" w:after="60"/>
        <w:ind w:left="1260" w:hanging="720"/>
        <w:jc w:val="both"/>
        <w:rPr>
          <w:rFonts w:ascii="Century Gothic" w:hAnsi="Century Gothic"/>
          <w:b/>
          <w:sz w:val="22"/>
          <w:szCs w:val="22"/>
          <w:lang w:val="es-ES"/>
        </w:rPr>
      </w:pPr>
      <w:r>
        <w:rPr>
          <w:rFonts w:ascii="Century Gothic" w:hAnsi="Century Gothic"/>
          <w:sz w:val="22"/>
          <w:szCs w:val="22"/>
          <w:lang w:val="es-ES"/>
        </w:rPr>
        <w:t>No obstante, las referencias a arbitraje en este documento,</w:t>
      </w:r>
    </w:p>
    <w:p>
      <w:pPr>
        <w:numPr>
          <w:ilvl w:val="0"/>
          <w:numId w:val="144"/>
        </w:numPr>
        <w:spacing w:before="60" w:after="60"/>
        <w:ind w:left="1620"/>
        <w:jc w:val="both"/>
        <w:rPr>
          <w:rFonts w:ascii="Century Gothic" w:hAnsi="Century Gothic"/>
          <w:sz w:val="22"/>
          <w:szCs w:val="22"/>
          <w:lang w:val="es-ES"/>
        </w:rPr>
      </w:pPr>
      <w:r>
        <w:rPr>
          <w:rFonts w:ascii="Century Gothic" w:hAnsi="Century Gothic"/>
          <w:sz w:val="22"/>
          <w:szCs w:val="22"/>
          <w:lang w:val="es-ES"/>
        </w:rPr>
        <w:t xml:space="preserve">ambas partes deben continuar cumpliendo con sus obligaciones respectivas en virtud del Contrato, a menos que las partes acuerden de otra manera; y </w:t>
      </w:r>
    </w:p>
    <w:p>
      <w:pPr>
        <w:numPr>
          <w:ilvl w:val="0"/>
          <w:numId w:val="144"/>
        </w:numPr>
        <w:spacing w:before="60" w:after="60"/>
        <w:ind w:left="1620"/>
        <w:jc w:val="both"/>
        <w:rPr>
          <w:rFonts w:ascii="Century Gothic" w:hAnsi="Century Gothic"/>
          <w:sz w:val="22"/>
          <w:szCs w:val="22"/>
          <w:lang w:val="es-ES"/>
        </w:rPr>
      </w:pPr>
      <w:r>
        <w:rPr>
          <w:rFonts w:ascii="Century Gothic" w:hAnsi="Century Gothic"/>
          <w:sz w:val="22"/>
          <w:szCs w:val="22"/>
          <w:lang w:val="es-ES"/>
        </w:rPr>
        <w:t>el Comprador pagará el dinero que le adeude al Proveedor.</w:t>
      </w:r>
    </w:p>
    <w:p>
      <w:pPr>
        <w:pStyle w:val="CGCONTRATO"/>
      </w:pPr>
      <w:bookmarkStart w:id="784" w:name="_Toc403379151"/>
      <w:r>
        <w:t>Inspecciones y Auditorias</w:t>
      </w:r>
      <w:bookmarkEnd w:id="784"/>
      <w:r>
        <w:t xml:space="preserve"> </w:t>
      </w:r>
    </w:p>
    <w:p>
      <w:pPr>
        <w:numPr>
          <w:ilvl w:val="0"/>
          <w:numId w:val="121"/>
        </w:numPr>
        <w:spacing w:before="60" w:after="60"/>
        <w:ind w:left="1260" w:hanging="720"/>
        <w:jc w:val="both"/>
        <w:rPr>
          <w:rFonts w:ascii="Century Gothic" w:hAnsi="Century Gothic"/>
          <w:sz w:val="22"/>
          <w:szCs w:val="22"/>
          <w:lang w:val="es-ES"/>
        </w:rPr>
      </w:pPr>
      <w:bookmarkStart w:id="785" w:name="OLE_LINK1"/>
      <w:bookmarkStart w:id="786" w:name="OLE_LINK2"/>
      <w:r>
        <w:rPr>
          <w:rFonts w:ascii="Century Gothic" w:hAnsi="Century Gothic"/>
          <w:sz w:val="22"/>
          <w:szCs w:val="22"/>
          <w:lang w:val="es-ES"/>
        </w:rPr>
        <w:t xml:space="preserve">El Contratista permitirá, y realizará todos los trámites para que sus Subcontratistas o Consultores permitan, que el Banco y/o las personas designadas por el Banco inspeccionen todas las cuentas y registros contables del Contratista y sus subcontratistas relacionados con el proceso de licitación y la ejecución del contrato y realice auditorías por medio de auditores designados por el Banco, si así lo requiere el Banco. El Contratista, Subcontratistas y Consultores deberán prestar atención a lo estipulado en la Cláusula 3, según la cual las actuaciones dirigidas a obstaculizar significativamente el ejercicio por parte del Banco de los </w:t>
      </w:r>
      <w:r>
        <w:rPr>
          <w:rFonts w:ascii="Century Gothic" w:hAnsi="Century Gothic"/>
          <w:bCs/>
          <w:sz w:val="22"/>
          <w:szCs w:val="22"/>
          <w:lang w:val="es-ES"/>
        </w:rPr>
        <w:t>derechos de inspección y auditoría consignados en ésta Subcláusula 11.1 constituye una práctica prohibida que podrá resultar en la terminación del contrato (al igual que en la declaración de inelegibilidad de acuerdo a los procedimientos vigentes del Banco).</w:t>
      </w:r>
      <w:bookmarkEnd w:id="785"/>
      <w:bookmarkEnd w:id="786"/>
    </w:p>
    <w:p>
      <w:pPr>
        <w:pStyle w:val="CGCONTRATO"/>
      </w:pPr>
      <w:bookmarkStart w:id="787" w:name="_Toc403379152"/>
      <w:r>
        <w:lastRenderedPageBreak/>
        <w:t>Alcance de los Suministros</w:t>
      </w:r>
      <w:bookmarkEnd w:id="787"/>
    </w:p>
    <w:p>
      <w:pPr>
        <w:numPr>
          <w:ilvl w:val="0"/>
          <w:numId w:val="122"/>
        </w:numPr>
        <w:spacing w:before="60" w:after="60"/>
        <w:ind w:left="1260" w:hanging="720"/>
        <w:jc w:val="both"/>
        <w:rPr>
          <w:rFonts w:ascii="Century Gothic" w:hAnsi="Century Gothic"/>
          <w:b/>
          <w:sz w:val="22"/>
          <w:szCs w:val="22"/>
          <w:lang w:val="es-ES"/>
        </w:rPr>
      </w:pPr>
      <w:r>
        <w:rPr>
          <w:rFonts w:ascii="Century Gothic" w:hAnsi="Century Gothic"/>
          <w:sz w:val="22"/>
          <w:szCs w:val="22"/>
          <w:lang w:val="es-ES"/>
        </w:rPr>
        <w:t>Los Bienes y Servicios Conexos serán suministrados según lo estipulado en la Lista de Requisitos de los Bienes y en la Lista de Servicios Conexos.</w:t>
      </w:r>
    </w:p>
    <w:p>
      <w:pPr>
        <w:pStyle w:val="CGCONTRATO"/>
      </w:pPr>
      <w:bookmarkStart w:id="788" w:name="_Toc403379153"/>
      <w:r>
        <w:t>Entrega y Documentos</w:t>
      </w:r>
      <w:bookmarkEnd w:id="788"/>
    </w:p>
    <w:p>
      <w:pPr>
        <w:numPr>
          <w:ilvl w:val="0"/>
          <w:numId w:val="123"/>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Sujeto a lo dispuesto en la Subcláusula 33.1 de las CGC, la Entrega de los Bienes y Cumplimiento de los Servicios Conexos se realizará de acuerdo con el Plan de Entrega y Cronograma de Cumplimiento indicado en la Lista de Requisitos de los Bienes y en la Lista de Servicios Conexos. Los detalles de los documentos de embarque y otros que deberá suministrar el Proveedor se especifican en las</w:t>
      </w:r>
      <w:r>
        <w:rPr>
          <w:rFonts w:ascii="Century Gothic" w:hAnsi="Century Gothic"/>
          <w:b/>
          <w:sz w:val="22"/>
          <w:szCs w:val="22"/>
          <w:lang w:val="es-ES"/>
        </w:rPr>
        <w:t xml:space="preserve"> CEC</w:t>
      </w:r>
      <w:r>
        <w:rPr>
          <w:rFonts w:ascii="Century Gothic" w:hAnsi="Century Gothic"/>
          <w:sz w:val="22"/>
          <w:szCs w:val="22"/>
          <w:lang w:val="es-ES"/>
        </w:rPr>
        <w:t>.</w:t>
      </w:r>
    </w:p>
    <w:p>
      <w:pPr>
        <w:pStyle w:val="CGCONTRATO"/>
      </w:pPr>
      <w:bookmarkStart w:id="789" w:name="_Toc106188573"/>
      <w:bookmarkStart w:id="790" w:name="_Toc403379154"/>
      <w:r>
        <w:t>Responsabilidades del Proveedor</w:t>
      </w:r>
      <w:bookmarkEnd w:id="789"/>
      <w:bookmarkEnd w:id="790"/>
    </w:p>
    <w:p>
      <w:pPr>
        <w:numPr>
          <w:ilvl w:val="0"/>
          <w:numId w:val="124"/>
        </w:numPr>
        <w:spacing w:before="60" w:after="60"/>
        <w:ind w:left="1260" w:hanging="720"/>
        <w:jc w:val="both"/>
        <w:rPr>
          <w:rFonts w:ascii="Century Gothic" w:hAnsi="Century Gothic"/>
          <w:b/>
          <w:sz w:val="22"/>
          <w:szCs w:val="22"/>
          <w:lang w:val="es-ES"/>
        </w:rPr>
      </w:pPr>
      <w:r>
        <w:rPr>
          <w:rFonts w:ascii="Century Gothic" w:hAnsi="Century Gothic"/>
          <w:sz w:val="22"/>
          <w:szCs w:val="22"/>
          <w:lang w:val="es-ES"/>
        </w:rPr>
        <w:t>El Proveedor deberá proporcionar todos los Bienes y Servicios Conexos incluidos en el Alcance de Suministros de conformidad con la Cláusula 12 de las CGC, el Plan de Entrega y Cronograma de Cumplimiento, de conformidad con la Cláusula 13 de las CGC.</w:t>
      </w:r>
    </w:p>
    <w:p>
      <w:pPr>
        <w:pStyle w:val="CGCONTRATO"/>
      </w:pPr>
      <w:bookmarkStart w:id="791" w:name="_Toc403379155"/>
      <w:r>
        <w:t>Precio del Contrato</w:t>
      </w:r>
      <w:bookmarkEnd w:id="791"/>
    </w:p>
    <w:p>
      <w:pPr>
        <w:numPr>
          <w:ilvl w:val="0"/>
          <w:numId w:val="125"/>
        </w:numPr>
        <w:spacing w:before="60" w:after="60"/>
        <w:ind w:left="1260" w:hanging="720"/>
        <w:jc w:val="both"/>
        <w:rPr>
          <w:rFonts w:ascii="Century Gothic" w:hAnsi="Century Gothic"/>
          <w:b/>
          <w:sz w:val="22"/>
          <w:szCs w:val="22"/>
          <w:lang w:val="es-ES"/>
        </w:rPr>
      </w:pPr>
      <w:r>
        <w:rPr>
          <w:rFonts w:ascii="Century Gothic" w:hAnsi="Century Gothic"/>
          <w:sz w:val="22"/>
          <w:szCs w:val="22"/>
          <w:lang w:val="es-ES"/>
        </w:rPr>
        <w:t>Los precios que cobre el Proveedor por los Bienes proporcionados y los Servicios Conexos prestados en virtud del Contrato no podrán ser diferentes de los cotizados por el Proveedor en su oferta, excepto por cualquier ajuste de precios autorizado en las</w:t>
      </w:r>
      <w:r>
        <w:rPr>
          <w:rFonts w:ascii="Century Gothic" w:hAnsi="Century Gothic"/>
          <w:b/>
          <w:sz w:val="22"/>
          <w:szCs w:val="22"/>
          <w:lang w:val="es-ES"/>
        </w:rPr>
        <w:t xml:space="preserve"> CEC</w:t>
      </w:r>
      <w:r>
        <w:rPr>
          <w:rFonts w:ascii="Century Gothic" w:hAnsi="Century Gothic"/>
          <w:b/>
          <w:bCs/>
          <w:sz w:val="22"/>
          <w:szCs w:val="22"/>
          <w:lang w:val="es-ES"/>
        </w:rPr>
        <w:t>.</w:t>
      </w:r>
    </w:p>
    <w:p>
      <w:pPr>
        <w:pStyle w:val="CGCONTRATO"/>
      </w:pPr>
      <w:bookmarkStart w:id="792" w:name="_Toc403379156"/>
      <w:r>
        <w:t>Condiciones de Pago</w:t>
      </w:r>
      <w:bookmarkEnd w:id="792"/>
      <w:r>
        <w:t xml:space="preserve"> </w:t>
      </w:r>
    </w:p>
    <w:p>
      <w:pPr>
        <w:numPr>
          <w:ilvl w:val="0"/>
          <w:numId w:val="126"/>
        </w:numPr>
        <w:spacing w:before="60" w:after="60"/>
        <w:ind w:left="1260" w:hanging="720"/>
        <w:jc w:val="both"/>
        <w:rPr>
          <w:rFonts w:ascii="Century Gothic" w:hAnsi="Century Gothic"/>
          <w:b/>
          <w:sz w:val="22"/>
          <w:szCs w:val="22"/>
          <w:lang w:val="es-ES"/>
        </w:rPr>
      </w:pPr>
      <w:r>
        <w:rPr>
          <w:rFonts w:ascii="Century Gothic" w:hAnsi="Century Gothic"/>
          <w:sz w:val="22"/>
          <w:szCs w:val="22"/>
          <w:lang w:val="es-ES"/>
        </w:rPr>
        <w:t>El precio del Contrato, incluyendo cualquier pago por anticipo, si corresponde, se pagará según se establece en las</w:t>
      </w:r>
      <w:r>
        <w:rPr>
          <w:rFonts w:ascii="Century Gothic" w:hAnsi="Century Gothic"/>
          <w:b/>
          <w:sz w:val="22"/>
          <w:szCs w:val="22"/>
          <w:lang w:val="es-ES"/>
        </w:rPr>
        <w:t xml:space="preserve"> CEC</w:t>
      </w:r>
      <w:r>
        <w:rPr>
          <w:rFonts w:ascii="Century Gothic" w:hAnsi="Century Gothic"/>
          <w:b/>
          <w:bCs/>
          <w:sz w:val="22"/>
          <w:szCs w:val="22"/>
          <w:lang w:val="es-ES"/>
        </w:rPr>
        <w:t>.</w:t>
      </w:r>
    </w:p>
    <w:p>
      <w:pPr>
        <w:numPr>
          <w:ilvl w:val="0"/>
          <w:numId w:val="126"/>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p>
    <w:p>
      <w:pPr>
        <w:numPr>
          <w:ilvl w:val="0"/>
          <w:numId w:val="126"/>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El Comprador efectuará los pagos prontamente, pero de ninguna manera podrá exceder sesenta (60) días después de la presentación de una factura o solicitud de pago por el Proveedor, y después de que el Comprador la haya aceptado.</w:t>
      </w:r>
    </w:p>
    <w:p>
      <w:pPr>
        <w:numPr>
          <w:ilvl w:val="0"/>
          <w:numId w:val="126"/>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 xml:space="preserve">Las monedas en las que se le pagará al Proveedor en virtud de este Contrato serán aquellas que el Proveedor hubiese especificado en su oferta. </w:t>
      </w:r>
    </w:p>
    <w:p>
      <w:pPr>
        <w:numPr>
          <w:ilvl w:val="0"/>
          <w:numId w:val="126"/>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Si el Comprador no efectuara cualquiera de los pagos al Proveedor en las fechas de vencimiento correspondiente o dentro del plazo establecido en las CEC, el Comprador pagará al Proveedor interés sobre los montos de los pagos morosos a la tasa establecida en las CEC, por el período de la demora hasta que haya efectuado el pago completo, ya sea antes o después de cualquier juicio o fallo de arbitraje.</w:t>
      </w:r>
    </w:p>
    <w:p>
      <w:pPr>
        <w:pStyle w:val="CGCONTRATO"/>
      </w:pPr>
      <w:bookmarkStart w:id="793" w:name="_Toc403379157"/>
      <w:r>
        <w:t>Impuestos y Derechos</w:t>
      </w:r>
      <w:bookmarkEnd w:id="793"/>
      <w:r>
        <w:t xml:space="preserve"> </w:t>
      </w:r>
    </w:p>
    <w:p>
      <w:pPr>
        <w:numPr>
          <w:ilvl w:val="0"/>
          <w:numId w:val="127"/>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 xml:space="preserve">En el caso de Bienes fabricados fuera del país del Comprador, el Proveedor será totalmente responsable por todos los impuestos, timbres, </w:t>
      </w:r>
      <w:r>
        <w:rPr>
          <w:rFonts w:ascii="Century Gothic" w:hAnsi="Century Gothic"/>
          <w:sz w:val="22"/>
          <w:szCs w:val="22"/>
          <w:lang w:val="es-ES"/>
        </w:rPr>
        <w:lastRenderedPageBreak/>
        <w:t>comisiones por licencias, y otros cargos similares impuestos fuera del país del Comprador.</w:t>
      </w:r>
    </w:p>
    <w:p>
      <w:pPr>
        <w:numPr>
          <w:ilvl w:val="0"/>
          <w:numId w:val="127"/>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p>
      <w:pPr>
        <w:numPr>
          <w:ilvl w:val="0"/>
          <w:numId w:val="127"/>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El Comprador interpondrá sus mejores oficios para que el Proveedor se beneficie con el mayor alcance posible de cualquier exención impositiva, concesiones, o privilegios legales que pudiesen aplicar al Proveedor en el país del Comprador.</w:t>
      </w:r>
    </w:p>
    <w:p>
      <w:pPr>
        <w:pStyle w:val="CGCONTRATO"/>
      </w:pPr>
      <w:bookmarkStart w:id="794" w:name="_Toc403379158"/>
      <w:r>
        <w:t>Garantía de Cumplimiento</w:t>
      </w:r>
      <w:bookmarkEnd w:id="794"/>
    </w:p>
    <w:p>
      <w:pPr>
        <w:numPr>
          <w:ilvl w:val="0"/>
          <w:numId w:val="128"/>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 xml:space="preserve">Si así se estipula en las </w:t>
      </w:r>
      <w:r>
        <w:rPr>
          <w:rFonts w:ascii="Century Gothic" w:hAnsi="Century Gothic"/>
          <w:b/>
          <w:sz w:val="22"/>
          <w:szCs w:val="22"/>
          <w:lang w:val="es-ES"/>
        </w:rPr>
        <w:t>CEC</w:t>
      </w:r>
      <w:r>
        <w:rPr>
          <w:rFonts w:ascii="Century Gothic" w:hAnsi="Century Gothic"/>
          <w:sz w:val="22"/>
          <w:szCs w:val="22"/>
          <w:lang w:val="es-ES"/>
        </w:rPr>
        <w:t xml:space="preserve">, el Proveedor, dentro de los siguientes veintiocho (28) días de la notificación de la adjudicación del Contrato, deberá suministrar la Garantía de Cumplimiento del Contrato por el monto establecido en las </w:t>
      </w:r>
      <w:r>
        <w:rPr>
          <w:rFonts w:ascii="Century Gothic" w:hAnsi="Century Gothic"/>
          <w:b/>
          <w:sz w:val="22"/>
          <w:szCs w:val="22"/>
          <w:lang w:val="es-ES"/>
        </w:rPr>
        <w:t>CEC</w:t>
      </w:r>
      <w:r>
        <w:rPr>
          <w:rFonts w:ascii="Century Gothic" w:hAnsi="Century Gothic"/>
          <w:sz w:val="22"/>
          <w:szCs w:val="22"/>
          <w:lang w:val="es-ES"/>
        </w:rPr>
        <w:t>.</w:t>
      </w:r>
    </w:p>
    <w:p>
      <w:pPr>
        <w:numPr>
          <w:ilvl w:val="0"/>
          <w:numId w:val="128"/>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Los recursos de la Garantía de Cumplimiento serán pagaderos al Comprador como indemnización por cualquier pérdida que le pudiera ocasionar el incumplimiento de las obligaciones del Proveedor en virtud del Contrato.</w:t>
      </w:r>
    </w:p>
    <w:p>
      <w:pPr>
        <w:numPr>
          <w:ilvl w:val="0"/>
          <w:numId w:val="128"/>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 xml:space="preserve">Como se establece en las CEC, la Garantía de Cumplimiento, si es requerida, deberá estar denominada en la(s) misma(s) moneda(s) del Contrato, o en una moneda de libre convertibilidad aceptable al Comprador, y presentada en uno de los formatos estipuladas por el Comprador en las CEC, u en otro formato aceptable al Comprador. </w:t>
      </w:r>
    </w:p>
    <w:p>
      <w:pPr>
        <w:numPr>
          <w:ilvl w:val="0"/>
          <w:numId w:val="128"/>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A menos que se indique otra cosa en las CEC,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p>
    <w:p>
      <w:pPr>
        <w:pStyle w:val="CGCONTRATO"/>
      </w:pPr>
      <w:bookmarkStart w:id="795" w:name="_Toc403379159"/>
      <w:r>
        <w:t>Derechos de Autor</w:t>
      </w:r>
      <w:bookmarkEnd w:id="795"/>
    </w:p>
    <w:p>
      <w:pPr>
        <w:numPr>
          <w:ilvl w:val="0"/>
          <w:numId w:val="129"/>
        </w:numPr>
        <w:spacing w:before="60" w:after="60"/>
        <w:ind w:left="1260" w:hanging="720"/>
        <w:jc w:val="both"/>
        <w:rPr>
          <w:rFonts w:ascii="Century Gothic" w:hAnsi="Century Gothic"/>
          <w:b/>
          <w:sz w:val="22"/>
          <w:szCs w:val="22"/>
          <w:lang w:val="es-ES"/>
        </w:rPr>
      </w:pPr>
      <w:r>
        <w:rPr>
          <w:rFonts w:ascii="Century Gothic" w:hAnsi="Century Gothic"/>
          <w:sz w:val="22"/>
          <w:szCs w:val="22"/>
          <w:lang w:val="es-ES"/>
        </w:rPr>
        <w:t>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w:t>
      </w:r>
    </w:p>
    <w:p>
      <w:pPr>
        <w:pStyle w:val="CGCONTRATO"/>
      </w:pPr>
      <w:bookmarkStart w:id="796" w:name="_Toc403379160"/>
      <w:r>
        <w:t>Confidencialidad de la Información</w:t>
      </w:r>
      <w:bookmarkEnd w:id="796"/>
      <w:r>
        <w:t xml:space="preserve"> </w:t>
      </w:r>
    </w:p>
    <w:p>
      <w:pPr>
        <w:numPr>
          <w:ilvl w:val="0"/>
          <w:numId w:val="130"/>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 xml:space="preserve">El Comprador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 a sus Subcontratistas los documentos, datos e información recibidos del Comprador para que puedan cumplir con su trabajo en virtud del Contrato.  En tal caso, el Proveedor obtendrá de dichos Subcontratistas </w:t>
      </w:r>
      <w:r>
        <w:rPr>
          <w:rFonts w:ascii="Century Gothic" w:hAnsi="Century Gothic"/>
          <w:sz w:val="22"/>
          <w:szCs w:val="22"/>
          <w:lang w:val="es-ES"/>
        </w:rPr>
        <w:lastRenderedPageBreak/>
        <w:t>un compromiso de confidencialidad similar al requerido del Proveedor bajo la Cláusula 20 de las CGC.</w:t>
      </w:r>
    </w:p>
    <w:p>
      <w:pPr>
        <w:numPr>
          <w:ilvl w:val="0"/>
          <w:numId w:val="130"/>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pPr>
        <w:numPr>
          <w:ilvl w:val="0"/>
          <w:numId w:val="130"/>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La obligación de las partes de conformidad con las Subcláusulas 20.1 y 20.2 de las CGC arriba mencionadas, no aplicará a información que:</w:t>
      </w:r>
    </w:p>
    <w:p>
      <w:pPr>
        <w:numPr>
          <w:ilvl w:val="0"/>
          <w:numId w:val="145"/>
        </w:numPr>
        <w:spacing w:before="60" w:after="60"/>
        <w:ind w:left="1620"/>
        <w:jc w:val="both"/>
        <w:rPr>
          <w:rFonts w:ascii="Century Gothic" w:hAnsi="Century Gothic"/>
          <w:sz w:val="22"/>
          <w:szCs w:val="22"/>
          <w:lang w:val="es-ES"/>
        </w:rPr>
      </w:pPr>
      <w:r>
        <w:rPr>
          <w:rFonts w:ascii="Century Gothic" w:hAnsi="Century Gothic"/>
          <w:sz w:val="22"/>
          <w:szCs w:val="22"/>
          <w:lang w:val="es-ES"/>
        </w:rPr>
        <w:t xml:space="preserve">el Comprador o el Proveedor requieran compartir con el Banco u otras instituciones que participan en el financiamiento del Contrato; </w:t>
      </w:r>
    </w:p>
    <w:p>
      <w:pPr>
        <w:numPr>
          <w:ilvl w:val="0"/>
          <w:numId w:val="145"/>
        </w:numPr>
        <w:spacing w:before="60" w:after="60"/>
        <w:ind w:left="1620"/>
        <w:jc w:val="both"/>
        <w:rPr>
          <w:rFonts w:ascii="Century Gothic" w:hAnsi="Century Gothic"/>
          <w:sz w:val="22"/>
          <w:szCs w:val="22"/>
          <w:lang w:val="es-ES"/>
        </w:rPr>
      </w:pPr>
      <w:r>
        <w:rPr>
          <w:rFonts w:ascii="Century Gothic" w:hAnsi="Century Gothic"/>
          <w:sz w:val="22"/>
          <w:szCs w:val="22"/>
          <w:lang w:val="es-ES"/>
        </w:rPr>
        <w:t>actualmente o en el futuro se hace de dominio público sin culpa de ninguna de las partes;</w:t>
      </w:r>
    </w:p>
    <w:p>
      <w:pPr>
        <w:numPr>
          <w:ilvl w:val="0"/>
          <w:numId w:val="145"/>
        </w:numPr>
        <w:spacing w:before="60" w:after="60"/>
        <w:ind w:left="1620"/>
        <w:jc w:val="both"/>
        <w:rPr>
          <w:rFonts w:ascii="Century Gothic" w:hAnsi="Century Gothic"/>
          <w:sz w:val="22"/>
          <w:szCs w:val="22"/>
          <w:lang w:val="es-ES"/>
        </w:rPr>
      </w:pPr>
      <w:r>
        <w:rPr>
          <w:rFonts w:ascii="Century Gothic" w:hAnsi="Century Gothic"/>
          <w:sz w:val="22"/>
          <w:szCs w:val="22"/>
          <w:lang w:val="es-ES"/>
        </w:rPr>
        <w:t xml:space="preserve">puede comprobarse que estaba en posesión de esa parte en el momento que fue divulgada y no fue obtenida previamente directa o indirectamente de la otra parte; o  </w:t>
      </w:r>
    </w:p>
    <w:p>
      <w:pPr>
        <w:numPr>
          <w:ilvl w:val="0"/>
          <w:numId w:val="145"/>
        </w:numPr>
        <w:spacing w:before="60" w:after="60"/>
        <w:ind w:left="1620"/>
        <w:jc w:val="both"/>
        <w:rPr>
          <w:rFonts w:ascii="Century Gothic" w:hAnsi="Century Gothic"/>
          <w:sz w:val="22"/>
          <w:szCs w:val="22"/>
          <w:lang w:val="es-ES"/>
        </w:rPr>
      </w:pPr>
      <w:r>
        <w:rPr>
          <w:rFonts w:ascii="Century Gothic" w:hAnsi="Century Gothic"/>
          <w:sz w:val="22"/>
          <w:szCs w:val="22"/>
          <w:lang w:val="es-ES"/>
        </w:rPr>
        <w:t>que de otra manera fue legalmente puesta a la disponibilidad de esa parte por una tercera parte que no tenía obligación de confidencialidad.</w:t>
      </w:r>
    </w:p>
    <w:p>
      <w:pPr>
        <w:numPr>
          <w:ilvl w:val="0"/>
          <w:numId w:val="130"/>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 xml:space="preserve">Las disposiciones precedentes de esta Cláusula 20 de las CGC no modificarán de ninguna manera ningún compromiso de confidencialidad otorgado por cualquiera de las partes a quien esto compete antes de la fecha del Contrato con respecto a los Suministros o cualquier parte de ellos. </w:t>
      </w:r>
    </w:p>
    <w:p>
      <w:pPr>
        <w:numPr>
          <w:ilvl w:val="0"/>
          <w:numId w:val="130"/>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Las disposiciones de la Cláusula 20 de las CGC   permanecerán válidas después del cumplimiento o terminación del Contrato por cualquier razón.</w:t>
      </w:r>
    </w:p>
    <w:p>
      <w:pPr>
        <w:pStyle w:val="CGCONTRATO"/>
      </w:pPr>
      <w:bookmarkStart w:id="797" w:name="_Toc403379161"/>
      <w:r>
        <w:t>Subcontratación</w:t>
      </w:r>
      <w:bookmarkEnd w:id="797"/>
      <w:r>
        <w:t xml:space="preserve"> </w:t>
      </w:r>
    </w:p>
    <w:p>
      <w:pPr>
        <w:numPr>
          <w:ilvl w:val="0"/>
          <w:numId w:val="131"/>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El Proveedor informará al Comprador por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p>
    <w:p>
      <w:pPr>
        <w:numPr>
          <w:ilvl w:val="0"/>
          <w:numId w:val="131"/>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Todos los subcontratos deberán cumplir con las disposiciones de las Cláusulas 3 y 7 de las CGC.</w:t>
      </w:r>
    </w:p>
    <w:p>
      <w:pPr>
        <w:pStyle w:val="CGCONTRATO"/>
      </w:pPr>
      <w:bookmarkStart w:id="798" w:name="_Toc403379162"/>
      <w:r>
        <w:t>Especificaciones y Normas</w:t>
      </w:r>
      <w:bookmarkEnd w:id="798"/>
      <w:r>
        <w:t xml:space="preserve"> </w:t>
      </w:r>
    </w:p>
    <w:p>
      <w:pPr>
        <w:numPr>
          <w:ilvl w:val="0"/>
          <w:numId w:val="132"/>
        </w:numPr>
        <w:spacing w:before="60" w:after="60"/>
        <w:ind w:left="1260" w:hanging="720"/>
        <w:jc w:val="both"/>
        <w:rPr>
          <w:rFonts w:ascii="Century Gothic" w:hAnsi="Century Gothic"/>
          <w:b/>
          <w:sz w:val="22"/>
          <w:szCs w:val="22"/>
          <w:lang w:val="es-ES"/>
        </w:rPr>
      </w:pPr>
      <w:r>
        <w:rPr>
          <w:rFonts w:ascii="Century Gothic" w:hAnsi="Century Gothic"/>
          <w:sz w:val="22"/>
          <w:szCs w:val="22"/>
          <w:lang w:val="es-ES"/>
        </w:rPr>
        <w:t>Especificaciones Técnicas y Planos</w:t>
      </w:r>
    </w:p>
    <w:p>
      <w:pPr>
        <w:numPr>
          <w:ilvl w:val="0"/>
          <w:numId w:val="146"/>
        </w:numPr>
        <w:spacing w:before="60" w:after="60"/>
        <w:ind w:left="1620"/>
        <w:jc w:val="both"/>
        <w:rPr>
          <w:rFonts w:ascii="Century Gothic" w:hAnsi="Century Gothic"/>
          <w:sz w:val="22"/>
          <w:szCs w:val="22"/>
          <w:lang w:val="es-ES"/>
        </w:rPr>
      </w:pPr>
      <w:r>
        <w:rPr>
          <w:rFonts w:ascii="Century Gothic" w:hAnsi="Century Gothic"/>
          <w:sz w:val="22"/>
          <w:szCs w:val="22"/>
          <w:lang w:val="es-ES"/>
        </w:rPr>
        <w:t>Los Bienes y Servicios Conexos proporcionados bajo este Contrato deberán ajustarse a las especificaciones técnicas y a las normas estipuladas en la Sección VI, Requisitos de los Bienes y Servicios Conexos y, cuando no se hace referencia a una norma aplicable, la norma será equivalente o superior a las normas oficiales cuya aplicación sea apropiada en el país de origen de los Bienes.</w:t>
      </w:r>
    </w:p>
    <w:p>
      <w:pPr>
        <w:numPr>
          <w:ilvl w:val="0"/>
          <w:numId w:val="146"/>
        </w:numPr>
        <w:spacing w:before="60" w:after="60"/>
        <w:ind w:left="1620"/>
        <w:jc w:val="both"/>
        <w:rPr>
          <w:rFonts w:ascii="Century Gothic" w:hAnsi="Century Gothic"/>
          <w:sz w:val="22"/>
          <w:szCs w:val="22"/>
          <w:lang w:val="es-ES"/>
        </w:rPr>
      </w:pPr>
      <w:r>
        <w:rPr>
          <w:rFonts w:ascii="Century Gothic" w:hAnsi="Century Gothic"/>
          <w:sz w:val="22"/>
          <w:szCs w:val="22"/>
          <w:lang w:val="es-ES"/>
        </w:rPr>
        <w:t xml:space="preserve">El Proveedor tendrá derecho a rehusar responsabilidad por cualquier diseño, dato, plano, especificación u otro documento, o por cualquier modificación proporcionada o diseñada por o  en nombre </w:t>
      </w:r>
      <w:r>
        <w:rPr>
          <w:rFonts w:ascii="Century Gothic" w:hAnsi="Century Gothic"/>
          <w:sz w:val="22"/>
          <w:szCs w:val="22"/>
          <w:lang w:val="es-ES"/>
        </w:rPr>
        <w:lastRenderedPageBreak/>
        <w:t>del Comprador, mediante notificación al Comprador de dicho rechazo.</w:t>
      </w:r>
    </w:p>
    <w:p>
      <w:pPr>
        <w:numPr>
          <w:ilvl w:val="0"/>
          <w:numId w:val="146"/>
        </w:numPr>
        <w:spacing w:before="60" w:after="60"/>
        <w:ind w:left="1620"/>
        <w:jc w:val="both"/>
        <w:rPr>
          <w:rFonts w:ascii="Century Gothic" w:hAnsi="Century Gothic"/>
          <w:b/>
          <w:sz w:val="22"/>
          <w:szCs w:val="22"/>
          <w:lang w:val="es-ES"/>
        </w:rPr>
      </w:pPr>
      <w:r>
        <w:rPr>
          <w:rFonts w:ascii="Century Gothic" w:hAnsi="Century Gothic"/>
          <w:sz w:val="22"/>
          <w:szCs w:val="22"/>
          <w:lang w:val="es-ES"/>
        </w:rPr>
        <w:t>Cuando en el Contrato se hagan referencias a códigos y normas conforme a las cuales éste debe ejecutarse, la edición o versión revisada de dichos códigos y normas será la especificada en la Lista de Requisitos de los Bienes y Servicios Conexos. Cualquier cambio de dichos códigos o normas durante la ejecución del Contrato se aplicará solamente con la aprobación previa del Comprador y dicho cambio se regirá de conformidad con la Cláusula 33 de las CGC.</w:t>
      </w:r>
    </w:p>
    <w:p>
      <w:pPr>
        <w:pStyle w:val="CGCONTRATO"/>
      </w:pPr>
      <w:bookmarkStart w:id="799" w:name="_Toc106188582"/>
      <w:bookmarkStart w:id="800" w:name="_Toc403379163"/>
      <w:r>
        <w:t>Embalaje y Documentos</w:t>
      </w:r>
      <w:bookmarkEnd w:id="799"/>
      <w:bookmarkEnd w:id="800"/>
    </w:p>
    <w:p>
      <w:pPr>
        <w:numPr>
          <w:ilvl w:val="0"/>
          <w:numId w:val="133"/>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pPr>
        <w:numPr>
          <w:ilvl w:val="0"/>
          <w:numId w:val="133"/>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El embalaje, las identificaciones y los documentos que se coloquen dentro y fuera de los bultos deberán cumplir estrictamente con los requisitos especiales que se hayan estipulado expresamente en el Contrato, y cualquier otro requisito, si lo hubiere, especificado en las</w:t>
      </w:r>
      <w:r>
        <w:rPr>
          <w:rFonts w:ascii="Century Gothic" w:hAnsi="Century Gothic"/>
          <w:b/>
          <w:sz w:val="22"/>
          <w:szCs w:val="22"/>
          <w:lang w:val="es-ES"/>
        </w:rPr>
        <w:t xml:space="preserve"> CEC</w:t>
      </w:r>
      <w:r>
        <w:rPr>
          <w:rFonts w:ascii="Century Gothic" w:hAnsi="Century Gothic"/>
          <w:sz w:val="22"/>
          <w:szCs w:val="22"/>
          <w:lang w:val="es-ES"/>
        </w:rPr>
        <w:t xml:space="preserve"> y en cualquiera otra instrucción dispuesta por el Comprador.</w:t>
      </w:r>
    </w:p>
    <w:p>
      <w:pPr>
        <w:pStyle w:val="CGCONTRATO"/>
      </w:pPr>
      <w:bookmarkStart w:id="801" w:name="_Toc106188583"/>
      <w:bookmarkStart w:id="802" w:name="_Toc403379164"/>
      <w:r>
        <w:t>Seguros</w:t>
      </w:r>
      <w:bookmarkEnd w:id="801"/>
      <w:bookmarkEnd w:id="802"/>
    </w:p>
    <w:p>
      <w:pPr>
        <w:numPr>
          <w:ilvl w:val="0"/>
          <w:numId w:val="134"/>
        </w:numPr>
        <w:spacing w:before="60" w:after="60"/>
        <w:ind w:left="1267" w:hanging="720"/>
        <w:jc w:val="both"/>
        <w:rPr>
          <w:rFonts w:ascii="Century Gothic" w:hAnsi="Century Gothic"/>
          <w:b/>
          <w:sz w:val="22"/>
          <w:szCs w:val="22"/>
          <w:lang w:val="es-ES"/>
        </w:rPr>
      </w:pPr>
      <w:r>
        <w:rPr>
          <w:rFonts w:ascii="Century Gothic" w:hAnsi="Century Gothic"/>
          <w:sz w:val="22"/>
          <w:szCs w:val="22"/>
          <w:lang w:val="es-ES"/>
        </w:rPr>
        <w:t>A menos que se disponga otra cosa en las</w:t>
      </w:r>
      <w:r>
        <w:rPr>
          <w:rFonts w:ascii="Century Gothic" w:hAnsi="Century Gothic"/>
          <w:b/>
          <w:sz w:val="22"/>
          <w:szCs w:val="22"/>
          <w:lang w:val="es-ES"/>
        </w:rPr>
        <w:t xml:space="preserve"> CEC</w:t>
      </w:r>
      <w:r>
        <w:rPr>
          <w:rFonts w:ascii="Century Gothic" w:hAnsi="Century Gothic"/>
          <w:sz w:val="22"/>
          <w:szCs w:val="22"/>
          <w:lang w:val="es-ES"/>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r>
        <w:rPr>
          <w:rFonts w:ascii="Century Gothic" w:hAnsi="Century Gothic"/>
          <w:i/>
          <w:sz w:val="22"/>
          <w:szCs w:val="22"/>
          <w:lang w:val="es-ES"/>
        </w:rPr>
        <w:t xml:space="preserve">Incoterms </w:t>
      </w:r>
      <w:r>
        <w:rPr>
          <w:rFonts w:ascii="Century Gothic" w:hAnsi="Century Gothic"/>
          <w:sz w:val="22"/>
          <w:szCs w:val="22"/>
          <w:lang w:val="es-ES"/>
        </w:rPr>
        <w:t>aplicables o según se disponga en las</w:t>
      </w:r>
      <w:r>
        <w:rPr>
          <w:rFonts w:ascii="Century Gothic" w:hAnsi="Century Gothic"/>
          <w:b/>
          <w:sz w:val="22"/>
          <w:szCs w:val="22"/>
          <w:lang w:val="es-ES"/>
        </w:rPr>
        <w:t xml:space="preserve"> CEC</w:t>
      </w:r>
      <w:r>
        <w:rPr>
          <w:rFonts w:ascii="Century Gothic" w:hAnsi="Century Gothic"/>
          <w:b/>
          <w:bCs/>
          <w:sz w:val="22"/>
          <w:szCs w:val="22"/>
          <w:lang w:val="es-ES"/>
        </w:rPr>
        <w:t>.</w:t>
      </w:r>
    </w:p>
    <w:p>
      <w:pPr>
        <w:pStyle w:val="CGCONTRATO"/>
      </w:pPr>
      <w:bookmarkStart w:id="803" w:name="_Toc106188584"/>
      <w:bookmarkStart w:id="804" w:name="_Toc403379165"/>
      <w:r>
        <w:t>Transporte</w:t>
      </w:r>
      <w:bookmarkEnd w:id="803"/>
      <w:bookmarkEnd w:id="804"/>
    </w:p>
    <w:p>
      <w:pPr>
        <w:numPr>
          <w:ilvl w:val="0"/>
          <w:numId w:val="135"/>
        </w:numPr>
        <w:spacing w:before="60" w:after="60"/>
        <w:ind w:left="1267" w:hanging="720"/>
        <w:jc w:val="both"/>
        <w:rPr>
          <w:rFonts w:ascii="Century Gothic" w:hAnsi="Century Gothic"/>
          <w:b/>
          <w:sz w:val="22"/>
          <w:szCs w:val="22"/>
          <w:lang w:val="es-ES"/>
        </w:rPr>
      </w:pPr>
      <w:r>
        <w:rPr>
          <w:rFonts w:ascii="Century Gothic" w:hAnsi="Century Gothic"/>
          <w:sz w:val="22"/>
          <w:szCs w:val="22"/>
          <w:lang w:val="es-ES"/>
        </w:rPr>
        <w:t>A menos que se disponga otra cosa en las</w:t>
      </w:r>
      <w:r>
        <w:rPr>
          <w:rFonts w:ascii="Century Gothic" w:hAnsi="Century Gothic"/>
          <w:b/>
          <w:sz w:val="22"/>
          <w:szCs w:val="22"/>
          <w:lang w:val="es-ES"/>
        </w:rPr>
        <w:t xml:space="preserve"> CEC</w:t>
      </w:r>
      <w:r>
        <w:rPr>
          <w:rFonts w:ascii="Century Gothic" w:hAnsi="Century Gothic"/>
          <w:sz w:val="22"/>
          <w:szCs w:val="22"/>
          <w:lang w:val="es-ES"/>
        </w:rPr>
        <w:t>, la responsabilidad por los arreglos de transporte de los Bienes se regirá por los</w:t>
      </w:r>
      <w:r>
        <w:rPr>
          <w:rFonts w:ascii="Century Gothic" w:hAnsi="Century Gothic"/>
          <w:i/>
          <w:sz w:val="22"/>
          <w:szCs w:val="22"/>
          <w:lang w:val="es-ES"/>
        </w:rPr>
        <w:t xml:space="preserve"> Incoterms</w:t>
      </w:r>
      <w:r>
        <w:rPr>
          <w:rFonts w:ascii="Century Gothic" w:hAnsi="Century Gothic"/>
          <w:sz w:val="22"/>
          <w:szCs w:val="22"/>
          <w:lang w:val="es-ES"/>
        </w:rPr>
        <w:t xml:space="preserve"> indicados.</w:t>
      </w:r>
    </w:p>
    <w:p>
      <w:pPr>
        <w:pStyle w:val="CGCONTRATO"/>
      </w:pPr>
      <w:bookmarkStart w:id="805" w:name="_Toc106188585"/>
      <w:bookmarkStart w:id="806" w:name="_Toc403379166"/>
      <w:r>
        <w:t>Inspecciones y Pruebas</w:t>
      </w:r>
      <w:bookmarkEnd w:id="805"/>
      <w:bookmarkEnd w:id="806"/>
    </w:p>
    <w:p>
      <w:pPr>
        <w:numPr>
          <w:ilvl w:val="0"/>
          <w:numId w:val="136"/>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El Proveedor realizará todas las pruebas y/o inspecciones de los Bienes y Servicios Conexos según se dispone en las</w:t>
      </w:r>
      <w:r>
        <w:rPr>
          <w:rFonts w:ascii="Century Gothic" w:hAnsi="Century Gothic"/>
          <w:b/>
          <w:sz w:val="22"/>
          <w:szCs w:val="22"/>
          <w:lang w:val="es-ES"/>
        </w:rPr>
        <w:t xml:space="preserve"> CEC</w:t>
      </w:r>
      <w:r>
        <w:rPr>
          <w:rFonts w:ascii="Century Gothic" w:hAnsi="Century Gothic"/>
          <w:sz w:val="22"/>
          <w:szCs w:val="22"/>
          <w:lang w:val="es-ES"/>
        </w:rPr>
        <w:t>, por su cuenta y sin costo alguno para el Comprador.</w:t>
      </w:r>
    </w:p>
    <w:p>
      <w:pPr>
        <w:numPr>
          <w:ilvl w:val="0"/>
          <w:numId w:val="136"/>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 xml:space="preserve">Las inspecciones y pruebas podrán realizarse en las instalaciones del Proveedor o de sus Subcontratistas, en el lugar de entrega y/o en el lugar de destino final de los Bienes o en otro lugar en el país del Comprador establecido en las CEC. De conformidad con la Subcláusula 26.3 de las CGC, cuando dichas inspecciones o pruebas sean realizadas en recintos del Proveedor o de sus subcontratistas se le proporcionarán a los inspectores todas las facilidades y asistencia razonables, incluso el </w:t>
      </w:r>
      <w:r>
        <w:rPr>
          <w:rFonts w:ascii="Century Gothic" w:hAnsi="Century Gothic"/>
          <w:sz w:val="22"/>
          <w:szCs w:val="22"/>
          <w:lang w:val="es-ES"/>
        </w:rPr>
        <w:lastRenderedPageBreak/>
        <w:t>acceso a los planos y datos sobre producción, sin cargo alguno para el Comprador.</w:t>
      </w:r>
    </w:p>
    <w:p>
      <w:pPr>
        <w:numPr>
          <w:ilvl w:val="0"/>
          <w:numId w:val="136"/>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El Comprador o su representante designado tendrá derecho a presenciar las pruebas y/o inspecciones mencionadas en la Subcláusula 26.2 de las CGC, siempre y cuando éste asuma todos los costos y gastos que ocasione su participación, incluyendo gastos de viaje, alojamiento y alimentación.</w:t>
      </w:r>
    </w:p>
    <w:p>
      <w:pPr>
        <w:numPr>
          <w:ilvl w:val="0"/>
          <w:numId w:val="136"/>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p>
    <w:p>
      <w:pPr>
        <w:numPr>
          <w:ilvl w:val="0"/>
          <w:numId w:val="136"/>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pPr>
        <w:numPr>
          <w:ilvl w:val="0"/>
          <w:numId w:val="136"/>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El Proveedor presentará al Comprador un informe de los resultados de dichas pruebas y/o inspecciones.</w:t>
      </w:r>
    </w:p>
    <w:p>
      <w:pPr>
        <w:numPr>
          <w:ilvl w:val="0"/>
          <w:numId w:val="136"/>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Subcláusula 26.4 de las CGC.  </w:t>
      </w:r>
    </w:p>
    <w:p>
      <w:pPr>
        <w:numPr>
          <w:ilvl w:val="0"/>
          <w:numId w:val="136"/>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El Proveedor acepta que ni la realización de pruebas o inspecciones de los Bienes o de parte de ellos, ni la presencia del Comprador o de su representante, ni la emisión de informes, de conformidad con la Subcláusula 26.6 de las CGC, lo eximirán de las garantías u otras obligaciones en virtud del Contrato.</w:t>
      </w:r>
    </w:p>
    <w:p>
      <w:pPr>
        <w:pStyle w:val="CGCONTRATO"/>
      </w:pPr>
      <w:bookmarkStart w:id="807" w:name="_Toc106188586"/>
      <w:bookmarkStart w:id="808" w:name="_Toc403379167"/>
      <w:r>
        <w:t>Liquidación por Daños y Perjuicios</w:t>
      </w:r>
      <w:bookmarkEnd w:id="807"/>
      <w:bookmarkEnd w:id="808"/>
    </w:p>
    <w:p>
      <w:pPr>
        <w:numPr>
          <w:ilvl w:val="0"/>
          <w:numId w:val="137"/>
        </w:numPr>
        <w:spacing w:before="60" w:after="60"/>
        <w:ind w:left="1260" w:hanging="720"/>
        <w:jc w:val="both"/>
        <w:rPr>
          <w:rFonts w:ascii="Century Gothic" w:hAnsi="Century Gothic"/>
          <w:b/>
          <w:sz w:val="22"/>
          <w:szCs w:val="22"/>
          <w:lang w:val="es-ES"/>
        </w:rPr>
      </w:pPr>
      <w:r>
        <w:rPr>
          <w:rFonts w:ascii="Century Gothic" w:hAnsi="Century Gothic"/>
          <w:sz w:val="22"/>
          <w:szCs w:val="22"/>
          <w:lang w:val="es-ES"/>
        </w:rPr>
        <w:t>Con excepción de lo que se establece en la Cláusula 32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Pr>
          <w:rFonts w:ascii="Century Gothic" w:hAnsi="Century Gothic"/>
          <w:b/>
          <w:sz w:val="22"/>
          <w:szCs w:val="22"/>
          <w:lang w:val="es-ES"/>
        </w:rPr>
        <w:t xml:space="preserve"> CEC</w:t>
      </w:r>
      <w:r>
        <w:rPr>
          <w:rFonts w:ascii="Century Gothic" w:hAnsi="Century Gothic"/>
          <w:sz w:val="22"/>
          <w:szCs w:val="22"/>
          <w:lang w:val="es-ES"/>
        </w:rPr>
        <w:t xml:space="preserve"> por cada semana o parte de la semana de </w:t>
      </w:r>
      <w:r>
        <w:rPr>
          <w:rFonts w:ascii="Century Gothic" w:hAnsi="Century Gothic"/>
          <w:sz w:val="22"/>
          <w:szCs w:val="22"/>
          <w:lang w:val="es-ES"/>
        </w:rPr>
        <w:lastRenderedPageBreak/>
        <w:t>retraso hasta alcanzar el máximo del porcentaje especificado en esas</w:t>
      </w:r>
      <w:r>
        <w:rPr>
          <w:rFonts w:ascii="Century Gothic" w:hAnsi="Century Gothic"/>
          <w:b/>
          <w:sz w:val="22"/>
          <w:szCs w:val="22"/>
          <w:lang w:val="es-ES"/>
        </w:rPr>
        <w:t xml:space="preserve"> CEC</w:t>
      </w:r>
      <w:r>
        <w:rPr>
          <w:rFonts w:ascii="Century Gothic" w:hAnsi="Century Gothic"/>
          <w:sz w:val="22"/>
          <w:szCs w:val="22"/>
          <w:lang w:val="es-ES"/>
        </w:rPr>
        <w:t>. Al alcanzar el máximo establecido, el Comprador podrá dar por terminado el Contrato de conformidad con la Cláusula 35 de las CGC.</w:t>
      </w:r>
    </w:p>
    <w:p>
      <w:pPr>
        <w:pStyle w:val="CGCONTRATO"/>
      </w:pPr>
      <w:bookmarkStart w:id="809" w:name="_Toc106188587"/>
      <w:bookmarkStart w:id="810" w:name="_Toc403379168"/>
      <w:r>
        <w:t>Garantía de los Bienes</w:t>
      </w:r>
      <w:bookmarkEnd w:id="809"/>
      <w:bookmarkEnd w:id="810"/>
    </w:p>
    <w:p>
      <w:pPr>
        <w:numPr>
          <w:ilvl w:val="0"/>
          <w:numId w:val="138"/>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 xml:space="preserve">El Proveedor garantiza que todos los bienes suministrados en virtud del Contrato son nuevos, sin uso, del modelo más reciente o actual e incorporan todas las mejoras recientes en cuanto a diseño y materiales, a menos que el Contrato disponga otra cosa o que en las </w:t>
      </w:r>
      <w:r>
        <w:rPr>
          <w:rFonts w:ascii="Century Gothic" w:hAnsi="Century Gothic"/>
          <w:b/>
          <w:bCs/>
          <w:sz w:val="22"/>
          <w:szCs w:val="22"/>
          <w:lang w:val="es-ES"/>
        </w:rPr>
        <w:t>CEC</w:t>
      </w:r>
      <w:r>
        <w:rPr>
          <w:rFonts w:ascii="Century Gothic" w:hAnsi="Century Gothic"/>
          <w:sz w:val="22"/>
          <w:szCs w:val="22"/>
          <w:lang w:val="es-ES"/>
        </w:rPr>
        <w:t xml:space="preserve"> se establezca la adquisición de bienes de segunda mano.</w:t>
      </w:r>
    </w:p>
    <w:p>
      <w:pPr>
        <w:numPr>
          <w:ilvl w:val="0"/>
          <w:numId w:val="138"/>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De conformidad con la Subcláusula 22.1(b)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pPr>
        <w:numPr>
          <w:ilvl w:val="0"/>
          <w:numId w:val="138"/>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Salvo que se indique otra cosa en las</w:t>
      </w:r>
      <w:r>
        <w:rPr>
          <w:rFonts w:ascii="Century Gothic" w:hAnsi="Century Gothic"/>
          <w:b/>
          <w:sz w:val="22"/>
          <w:szCs w:val="22"/>
          <w:lang w:val="es-ES"/>
        </w:rPr>
        <w:t xml:space="preserve"> CEC,</w:t>
      </w:r>
      <w:r>
        <w:rPr>
          <w:rFonts w:ascii="Century Gothic" w:hAnsi="Century Gothic"/>
          <w:sz w:val="22"/>
          <w:szCs w:val="22"/>
          <w:lang w:val="es-ES"/>
        </w:rPr>
        <w:t xml:space="preserve"> la garantía permanecerá vigente durante el período cuya fecha de terminación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p>
    <w:p>
      <w:pPr>
        <w:numPr>
          <w:ilvl w:val="0"/>
          <w:numId w:val="138"/>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pPr>
        <w:numPr>
          <w:ilvl w:val="0"/>
          <w:numId w:val="138"/>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 xml:space="preserve">Tan pronto reciba el Proveedor dicha comunicación, y dentro del plazo establecido en las CEC, deberá reparar o reemplazar los Bienes defectuosos, o sus partes sin ningún costo para el Comprador. </w:t>
      </w:r>
    </w:p>
    <w:p>
      <w:pPr>
        <w:numPr>
          <w:ilvl w:val="0"/>
          <w:numId w:val="138"/>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Si el Proveedor después de haber sido notificado, no cumple con corregir los defectos dentro del plazo establecido en las CEC, el Comprador, dentro de un tiempo razonable, podrá proceder a tomar las medidas necesarias para remediar la situación, por cuenta y riesgo del Proveedor y sin perjuicio de otros derechos que el Comprador pueda ejercer contra el Proveedor en virtud del Contrato</w:t>
      </w:r>
    </w:p>
    <w:p>
      <w:pPr>
        <w:pStyle w:val="CGCONTRATO"/>
      </w:pPr>
      <w:bookmarkStart w:id="811" w:name="_Toc106188588"/>
      <w:bookmarkStart w:id="812" w:name="_Toc403379169"/>
      <w:r>
        <w:t>Indemnización por Derechos de Patente</w:t>
      </w:r>
      <w:bookmarkEnd w:id="811"/>
      <w:bookmarkEnd w:id="812"/>
    </w:p>
    <w:p>
      <w:pPr>
        <w:numPr>
          <w:ilvl w:val="0"/>
          <w:numId w:val="139"/>
        </w:numPr>
        <w:spacing w:before="60" w:after="60"/>
        <w:ind w:left="1260" w:hanging="720"/>
        <w:jc w:val="both"/>
        <w:rPr>
          <w:rFonts w:ascii="Century Gothic" w:hAnsi="Century Gothic"/>
          <w:b/>
          <w:sz w:val="22"/>
          <w:szCs w:val="22"/>
          <w:lang w:val="es-ES"/>
        </w:rPr>
      </w:pPr>
      <w:r>
        <w:rPr>
          <w:rFonts w:ascii="Century Gothic" w:hAnsi="Century Gothic"/>
          <w:sz w:val="22"/>
          <w:szCs w:val="22"/>
          <w:lang w:val="es-ES"/>
        </w:rPr>
        <w:t>De conformidad con la Subcláusula 29.2,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pPr>
        <w:numPr>
          <w:ilvl w:val="0"/>
          <w:numId w:val="147"/>
        </w:numPr>
        <w:spacing w:before="60" w:after="60"/>
        <w:ind w:left="1620"/>
        <w:jc w:val="both"/>
        <w:rPr>
          <w:rFonts w:ascii="Century Gothic" w:hAnsi="Century Gothic"/>
          <w:sz w:val="22"/>
          <w:szCs w:val="22"/>
          <w:lang w:val="es-ES"/>
        </w:rPr>
      </w:pPr>
      <w:r>
        <w:rPr>
          <w:rFonts w:ascii="Century Gothic" w:hAnsi="Century Gothic"/>
          <w:sz w:val="22"/>
          <w:szCs w:val="22"/>
          <w:lang w:val="es-ES"/>
        </w:rPr>
        <w:t xml:space="preserve">la instalación de los bienes por el Proveedor o el uso de los bienes en el País donde está el lugar del proyecto; y </w:t>
      </w:r>
    </w:p>
    <w:p>
      <w:pPr>
        <w:numPr>
          <w:ilvl w:val="0"/>
          <w:numId w:val="147"/>
        </w:numPr>
        <w:spacing w:before="60" w:after="60"/>
        <w:ind w:left="1620"/>
        <w:jc w:val="both"/>
        <w:rPr>
          <w:rFonts w:ascii="Century Gothic" w:hAnsi="Century Gothic"/>
          <w:sz w:val="22"/>
          <w:szCs w:val="22"/>
          <w:lang w:val="es-ES"/>
        </w:rPr>
      </w:pPr>
      <w:r>
        <w:rPr>
          <w:rFonts w:ascii="Century Gothic" w:hAnsi="Century Gothic"/>
          <w:sz w:val="22"/>
          <w:szCs w:val="22"/>
          <w:lang w:val="es-ES"/>
        </w:rPr>
        <w:lastRenderedPageBreak/>
        <w:t>la venta de los productos producidos por los Bienes en cualquier país.</w:t>
      </w:r>
    </w:p>
    <w:p>
      <w:pPr>
        <w:spacing w:before="60" w:after="60"/>
        <w:ind w:left="1260"/>
        <w:jc w:val="both"/>
        <w:rPr>
          <w:rFonts w:ascii="Century Gothic" w:hAnsi="Century Gothic"/>
          <w:sz w:val="22"/>
          <w:szCs w:val="22"/>
          <w:lang w:val="es-ES"/>
        </w:rPr>
      </w:pPr>
      <w:r>
        <w:rPr>
          <w:rFonts w:ascii="Century Gothic" w:hAnsi="Century Gothic"/>
          <w:sz w:val="22"/>
          <w:szCs w:val="22"/>
          <w:lang w:val="es-ES"/>
        </w:rPr>
        <w:t>Dicha indemnización no procederá si los Bienes o una parte de ellos fuesen utilizados para fines no previstos en el Contrato o para fines que no pudieran inferirse razonablemente del Contrato. La indemnización tampoco cubrirá cualquier transgresión que resultara del uso de los Bienes o parte de ellos, o de cualquier producto producido como resultado de asociación o combinación con otro equipo, planta o materiales no suministrados por el Proveedor en virtud del Contrato.</w:t>
      </w:r>
    </w:p>
    <w:p>
      <w:pPr>
        <w:numPr>
          <w:ilvl w:val="0"/>
          <w:numId w:val="139"/>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 xml:space="preserve">Si se entablara un proceso legal o una demanda contra el Comprador como resultado de alguna de las situaciones indicadas en la Subcláusula 29.1 de las CGC, el Comprador notificará prontamente al Proveedor y éste por su propia cuenta y en nombre del Comprador responderá a dicho proceso o demanda, y realizará las negociaciones necesarias para llegar a un acuerdo de dicho proceso o demanda.    </w:t>
      </w:r>
    </w:p>
    <w:p>
      <w:pPr>
        <w:numPr>
          <w:ilvl w:val="0"/>
          <w:numId w:val="139"/>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 xml:space="preserve">Si el Proveedor no notifica al Comprador dentro de veintiocho (28) días a partir del recibo de dicha comunicación de su intención de proceder con tales procesos o reclamos, el Comprador tendrá derecho a emprender dichas acciones en su propio nombre. </w:t>
      </w:r>
    </w:p>
    <w:p>
      <w:pPr>
        <w:numPr>
          <w:ilvl w:val="0"/>
          <w:numId w:val="139"/>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pPr>
        <w:numPr>
          <w:ilvl w:val="0"/>
          <w:numId w:val="139"/>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p>
      <w:pPr>
        <w:pStyle w:val="CGCONTRATO"/>
      </w:pPr>
      <w:bookmarkStart w:id="813" w:name="_Toc106188589"/>
      <w:bookmarkStart w:id="814" w:name="_Toc403379170"/>
      <w:r>
        <w:t>Limitación de Responsabilidad</w:t>
      </w:r>
      <w:bookmarkEnd w:id="813"/>
      <w:bookmarkEnd w:id="814"/>
    </w:p>
    <w:p>
      <w:pPr>
        <w:numPr>
          <w:ilvl w:val="0"/>
          <w:numId w:val="140"/>
        </w:numPr>
        <w:spacing w:before="60" w:after="60"/>
        <w:ind w:left="1260" w:hanging="720"/>
        <w:jc w:val="both"/>
        <w:rPr>
          <w:rFonts w:ascii="Century Gothic" w:hAnsi="Century Gothic"/>
          <w:b/>
          <w:sz w:val="22"/>
          <w:szCs w:val="22"/>
          <w:lang w:val="es-ES"/>
        </w:rPr>
      </w:pPr>
      <w:r>
        <w:rPr>
          <w:rFonts w:ascii="Century Gothic" w:hAnsi="Century Gothic"/>
          <w:sz w:val="22"/>
          <w:szCs w:val="22"/>
          <w:lang w:val="es-ES"/>
        </w:rPr>
        <w:t>Excepto en casos de negligencia criminal o de malversación,</w:t>
      </w:r>
    </w:p>
    <w:p>
      <w:pPr>
        <w:numPr>
          <w:ilvl w:val="0"/>
          <w:numId w:val="148"/>
        </w:numPr>
        <w:spacing w:before="60" w:after="60"/>
        <w:ind w:left="1620"/>
        <w:jc w:val="both"/>
        <w:rPr>
          <w:rFonts w:ascii="Century Gothic" w:hAnsi="Century Gothic"/>
          <w:sz w:val="22"/>
          <w:szCs w:val="22"/>
          <w:lang w:val="es-ES"/>
        </w:rPr>
      </w:pPr>
      <w:r>
        <w:rPr>
          <w:rFonts w:ascii="Century Gothic" w:hAnsi="Century Gothic"/>
          <w:sz w:val="22"/>
          <w:szCs w:val="22"/>
          <w:lang w:val="es-ES"/>
        </w:rPr>
        <w:t xml:space="preserve">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 </w:t>
      </w:r>
    </w:p>
    <w:p>
      <w:pPr>
        <w:numPr>
          <w:ilvl w:val="0"/>
          <w:numId w:val="148"/>
        </w:numPr>
        <w:spacing w:before="60" w:after="60"/>
        <w:ind w:left="1620"/>
        <w:jc w:val="both"/>
        <w:rPr>
          <w:rFonts w:ascii="Century Gothic" w:hAnsi="Century Gothic"/>
          <w:sz w:val="22"/>
          <w:szCs w:val="22"/>
          <w:lang w:val="es-ES"/>
        </w:rPr>
      </w:pPr>
      <w:r>
        <w:rPr>
          <w:rFonts w:ascii="Century Gothic" w:hAnsi="Century Gothic"/>
          <w:sz w:val="22"/>
          <w:szCs w:val="22"/>
          <w:lang w:val="es-ES"/>
        </w:rPr>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transgresiones de patente.</w:t>
      </w:r>
    </w:p>
    <w:p>
      <w:pPr>
        <w:pStyle w:val="CGCONTRATO"/>
      </w:pPr>
      <w:bookmarkStart w:id="815" w:name="_Toc106188590"/>
      <w:bookmarkStart w:id="816" w:name="_Toc403379171"/>
      <w:r>
        <w:lastRenderedPageBreak/>
        <w:t>Cambio en las Leyes y Regulaciones</w:t>
      </w:r>
      <w:bookmarkEnd w:id="815"/>
      <w:bookmarkEnd w:id="816"/>
    </w:p>
    <w:p>
      <w:pPr>
        <w:numPr>
          <w:ilvl w:val="0"/>
          <w:numId w:val="141"/>
        </w:numPr>
        <w:spacing w:before="60" w:after="60"/>
        <w:ind w:left="1260" w:hanging="720"/>
        <w:jc w:val="both"/>
        <w:rPr>
          <w:rFonts w:ascii="Century Gothic" w:hAnsi="Century Gothic"/>
          <w:b/>
          <w:sz w:val="22"/>
          <w:szCs w:val="22"/>
          <w:lang w:val="es-ES"/>
        </w:rPr>
      </w:pPr>
      <w:r>
        <w:rPr>
          <w:rFonts w:ascii="Century Gothic" w:hAnsi="Century Gothic"/>
          <w:sz w:val="22"/>
          <w:szCs w:val="22"/>
          <w:lang w:val="es-ES"/>
        </w:rPr>
        <w:t>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lo anterior, dicho incremento o disminución del costo no se pagará separadamente ni será acreditado si el mismo ya ha sido tenido en cuenta en las provisiones de ajuste de precio, si corresponde y de conformidad con la Cláusula 15 de las CGC.</w:t>
      </w:r>
    </w:p>
    <w:p>
      <w:pPr>
        <w:pStyle w:val="CGCONTRATO"/>
      </w:pPr>
      <w:bookmarkStart w:id="817" w:name="_Toc106188591"/>
      <w:bookmarkStart w:id="818" w:name="_Toc403379172"/>
      <w:r>
        <w:t>Fuerza Mayor</w:t>
      </w:r>
      <w:bookmarkEnd w:id="817"/>
      <w:bookmarkEnd w:id="818"/>
    </w:p>
    <w:p>
      <w:pPr>
        <w:numPr>
          <w:ilvl w:val="0"/>
          <w:numId w:val="142"/>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pPr>
        <w:numPr>
          <w:ilvl w:val="0"/>
          <w:numId w:val="142"/>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w:t>
      </w:r>
    </w:p>
    <w:p>
      <w:pPr>
        <w:numPr>
          <w:ilvl w:val="0"/>
          <w:numId w:val="142"/>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pPr>
        <w:pStyle w:val="CGCONTRATO"/>
      </w:pPr>
      <w:bookmarkStart w:id="819" w:name="_Toc106188592"/>
      <w:bookmarkStart w:id="820" w:name="_Toc403379173"/>
      <w:r>
        <w:t>Ordenes de Cambio y Enmiendas al Contrato</w:t>
      </w:r>
      <w:bookmarkEnd w:id="819"/>
      <w:bookmarkEnd w:id="820"/>
    </w:p>
    <w:p>
      <w:pPr>
        <w:numPr>
          <w:ilvl w:val="0"/>
          <w:numId w:val="143"/>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El Comprador podrá, en cualquier momento, efectuar cambios dentro del marco general del Contrato, mediante orden escrita al Proveedor de acuerdo con la Cláusula 8 de las CGC, en uno o más de los siguientes aspectos:</w:t>
      </w:r>
    </w:p>
    <w:p>
      <w:pPr>
        <w:numPr>
          <w:ilvl w:val="0"/>
          <w:numId w:val="149"/>
        </w:numPr>
        <w:spacing w:before="60" w:after="60"/>
        <w:ind w:left="1620"/>
        <w:jc w:val="both"/>
        <w:rPr>
          <w:rFonts w:ascii="Century Gothic" w:hAnsi="Century Gothic"/>
          <w:sz w:val="22"/>
          <w:szCs w:val="22"/>
          <w:lang w:val="es-ES"/>
        </w:rPr>
      </w:pPr>
      <w:r>
        <w:rPr>
          <w:rFonts w:ascii="Century Gothic" w:hAnsi="Century Gothic"/>
          <w:sz w:val="22"/>
          <w:szCs w:val="22"/>
          <w:lang w:val="es-ES"/>
        </w:rPr>
        <w:t>planos, diseños o especificaciones, cuando los Bienes que deban suministrarse en virtud al Contrato deban ser fabricados específicamente para el Comprador;</w:t>
      </w:r>
    </w:p>
    <w:p>
      <w:pPr>
        <w:numPr>
          <w:ilvl w:val="0"/>
          <w:numId w:val="149"/>
        </w:numPr>
        <w:spacing w:before="60" w:after="60"/>
        <w:ind w:left="1620"/>
        <w:jc w:val="both"/>
        <w:rPr>
          <w:rFonts w:ascii="Century Gothic" w:hAnsi="Century Gothic"/>
          <w:sz w:val="22"/>
          <w:szCs w:val="22"/>
          <w:lang w:val="es-ES"/>
        </w:rPr>
      </w:pPr>
      <w:r>
        <w:rPr>
          <w:rFonts w:ascii="Century Gothic" w:hAnsi="Century Gothic"/>
          <w:sz w:val="22"/>
          <w:szCs w:val="22"/>
          <w:lang w:val="es-ES"/>
        </w:rPr>
        <w:t>la forma de embarque o de embalaje;</w:t>
      </w:r>
    </w:p>
    <w:p>
      <w:pPr>
        <w:numPr>
          <w:ilvl w:val="0"/>
          <w:numId w:val="149"/>
        </w:numPr>
        <w:spacing w:before="60" w:after="60"/>
        <w:ind w:left="1620"/>
        <w:jc w:val="both"/>
        <w:rPr>
          <w:rFonts w:ascii="Century Gothic" w:hAnsi="Century Gothic"/>
          <w:sz w:val="22"/>
          <w:szCs w:val="22"/>
          <w:lang w:val="es-ES"/>
        </w:rPr>
      </w:pPr>
      <w:r>
        <w:rPr>
          <w:rFonts w:ascii="Century Gothic" w:hAnsi="Century Gothic"/>
          <w:sz w:val="22"/>
          <w:szCs w:val="22"/>
          <w:lang w:val="es-ES"/>
        </w:rPr>
        <w:t xml:space="preserve">el lugar de entrega, y/o </w:t>
      </w:r>
    </w:p>
    <w:p>
      <w:pPr>
        <w:numPr>
          <w:ilvl w:val="0"/>
          <w:numId w:val="149"/>
        </w:numPr>
        <w:spacing w:before="60" w:after="60"/>
        <w:ind w:left="1620"/>
        <w:jc w:val="both"/>
        <w:rPr>
          <w:rFonts w:ascii="Century Gothic" w:hAnsi="Century Gothic"/>
          <w:sz w:val="22"/>
          <w:szCs w:val="22"/>
          <w:lang w:val="es-ES"/>
        </w:rPr>
      </w:pPr>
      <w:r>
        <w:rPr>
          <w:rFonts w:ascii="Century Gothic" w:hAnsi="Century Gothic"/>
          <w:sz w:val="22"/>
          <w:szCs w:val="22"/>
          <w:lang w:val="es-ES"/>
        </w:rPr>
        <w:t>los Servicios Conexos que deba suministrar el Proveedor.</w:t>
      </w:r>
    </w:p>
    <w:p>
      <w:pPr>
        <w:numPr>
          <w:ilvl w:val="0"/>
          <w:numId w:val="143"/>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lastRenderedPageBreak/>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pPr>
        <w:numPr>
          <w:ilvl w:val="0"/>
          <w:numId w:val="143"/>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pPr>
        <w:numPr>
          <w:ilvl w:val="0"/>
          <w:numId w:val="143"/>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Sujeto a lo anterior, no se introducirá ningún cambio o modificación al Contrato excepto mediante una enmienda por escrito ejecutada por ambas partes.</w:t>
      </w:r>
    </w:p>
    <w:p>
      <w:pPr>
        <w:pStyle w:val="CGCONTRATO"/>
      </w:pPr>
      <w:bookmarkStart w:id="821" w:name="_Toc106188593"/>
      <w:bookmarkStart w:id="822" w:name="_Toc403379174"/>
      <w:r>
        <w:t>Prórroga de los Plazos</w:t>
      </w:r>
      <w:bookmarkEnd w:id="821"/>
      <w:bookmarkEnd w:id="822"/>
      <w:r>
        <w:t xml:space="preserve"> </w:t>
      </w:r>
    </w:p>
    <w:p>
      <w:pPr>
        <w:numPr>
          <w:ilvl w:val="0"/>
          <w:numId w:val="150"/>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p>
    <w:p>
      <w:pPr>
        <w:numPr>
          <w:ilvl w:val="0"/>
          <w:numId w:val="150"/>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Excepto en el caso de Fuerza Mayor, como se indicó en la Cláusula 32 de las CGC, cualquier retraso en el desempeño de sus obligaciones de Entrega y Cumplimiento expondrá al Proveedor a la imposición de liquidación por daños y perjuicios de conformidad con la Cláusula 27 de las CGC, a menos que se acuerde una prórroga en virtud de la Subcláusula 34.1 de las CGC.</w:t>
      </w:r>
    </w:p>
    <w:p>
      <w:pPr>
        <w:pStyle w:val="CGCONTRATO"/>
      </w:pPr>
      <w:bookmarkStart w:id="823" w:name="_Toc403379175"/>
      <w:r>
        <w:t>Terminación</w:t>
      </w:r>
      <w:bookmarkEnd w:id="823"/>
    </w:p>
    <w:p>
      <w:pPr>
        <w:numPr>
          <w:ilvl w:val="0"/>
          <w:numId w:val="151"/>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Terminación por Incumplimiento</w:t>
      </w:r>
    </w:p>
    <w:p>
      <w:pPr>
        <w:numPr>
          <w:ilvl w:val="0"/>
          <w:numId w:val="154"/>
        </w:numPr>
        <w:spacing w:before="60" w:after="60"/>
        <w:ind w:left="1620"/>
        <w:jc w:val="both"/>
        <w:rPr>
          <w:rFonts w:ascii="Century Gothic" w:hAnsi="Century Gothic"/>
          <w:sz w:val="22"/>
          <w:szCs w:val="22"/>
          <w:lang w:val="es-ES"/>
        </w:rPr>
      </w:pPr>
      <w:r>
        <w:rPr>
          <w:rFonts w:ascii="Century Gothic" w:hAnsi="Century Gothic"/>
          <w:sz w:val="22"/>
          <w:szCs w:val="22"/>
          <w:lang w:val="es-ES"/>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pPr>
        <w:pStyle w:val="Sub-ClauseText"/>
        <w:widowControl w:val="0"/>
        <w:numPr>
          <w:ilvl w:val="0"/>
          <w:numId w:val="155"/>
        </w:numPr>
        <w:tabs>
          <w:tab w:val="clear" w:pos="1440"/>
        </w:tabs>
        <w:overflowPunct/>
        <w:autoSpaceDE/>
        <w:autoSpaceDN/>
        <w:adjustRightInd/>
        <w:spacing w:before="60" w:after="60"/>
        <w:ind w:left="1980"/>
        <w:textAlignment w:val="auto"/>
        <w:rPr>
          <w:rFonts w:ascii="Century Gothic" w:hAnsi="Century Gothic"/>
          <w:sz w:val="22"/>
          <w:szCs w:val="22"/>
          <w:lang w:val="es-ES"/>
        </w:rPr>
      </w:pPr>
      <w:r>
        <w:rPr>
          <w:rFonts w:ascii="Century Gothic" w:hAnsi="Century Gothic"/>
          <w:sz w:val="22"/>
          <w:szCs w:val="22"/>
          <w:lang w:val="es-ES"/>
        </w:rPr>
        <w:t xml:space="preserve">si el Proveedor no entrega parte o ninguno de los Bienes dentro del período establecido en el Contrato, o dentro de alguna prórroga otorgada por el Comprador de conformidad con la Cláusula 34 de las CGC; o </w:t>
      </w:r>
    </w:p>
    <w:p>
      <w:pPr>
        <w:pStyle w:val="Sub-ClauseText"/>
        <w:widowControl w:val="0"/>
        <w:numPr>
          <w:ilvl w:val="0"/>
          <w:numId w:val="155"/>
        </w:numPr>
        <w:tabs>
          <w:tab w:val="clear" w:pos="1440"/>
        </w:tabs>
        <w:overflowPunct/>
        <w:autoSpaceDE/>
        <w:autoSpaceDN/>
        <w:adjustRightInd/>
        <w:spacing w:before="60" w:after="60"/>
        <w:ind w:left="1980"/>
        <w:textAlignment w:val="auto"/>
        <w:rPr>
          <w:rFonts w:ascii="Century Gothic" w:hAnsi="Century Gothic"/>
          <w:sz w:val="22"/>
          <w:szCs w:val="22"/>
          <w:lang w:val="es-ES"/>
        </w:rPr>
      </w:pPr>
      <w:r>
        <w:rPr>
          <w:rFonts w:ascii="Century Gothic" w:hAnsi="Century Gothic"/>
          <w:sz w:val="22"/>
          <w:szCs w:val="22"/>
          <w:lang w:val="es-ES"/>
        </w:rPr>
        <w:t>Si el Proveedor no cumple con cualquier otra obligación en virtud del Contrato; o</w:t>
      </w:r>
    </w:p>
    <w:p>
      <w:pPr>
        <w:pStyle w:val="Sub-ClauseText"/>
        <w:widowControl w:val="0"/>
        <w:numPr>
          <w:ilvl w:val="0"/>
          <w:numId w:val="155"/>
        </w:numPr>
        <w:tabs>
          <w:tab w:val="clear" w:pos="1440"/>
        </w:tabs>
        <w:overflowPunct/>
        <w:autoSpaceDE/>
        <w:autoSpaceDN/>
        <w:adjustRightInd/>
        <w:spacing w:before="60" w:after="60"/>
        <w:ind w:left="1980"/>
        <w:textAlignment w:val="auto"/>
        <w:rPr>
          <w:rFonts w:ascii="Century Gothic" w:hAnsi="Century Gothic"/>
          <w:sz w:val="22"/>
          <w:szCs w:val="22"/>
          <w:lang w:val="es-ES"/>
        </w:rPr>
      </w:pPr>
      <w:r>
        <w:rPr>
          <w:rFonts w:ascii="Century Gothic" w:hAnsi="Century Gothic"/>
          <w:sz w:val="22"/>
          <w:szCs w:val="22"/>
          <w:lang w:val="es-ES"/>
        </w:rPr>
        <w:t xml:space="preserve">Si el Proveedor, a juicio del Comprador, durante el proceso de </w:t>
      </w:r>
      <w:r>
        <w:rPr>
          <w:rFonts w:ascii="Century Gothic" w:hAnsi="Century Gothic"/>
          <w:sz w:val="22"/>
          <w:szCs w:val="22"/>
          <w:lang w:val="es-ES"/>
        </w:rPr>
        <w:lastRenderedPageBreak/>
        <w:t>licitación o de ejecución del Contrato, ha participado en prácticas prohibidas, según se define en la Cláusula 3 de las CGC.</w:t>
      </w:r>
    </w:p>
    <w:p>
      <w:pPr>
        <w:numPr>
          <w:ilvl w:val="0"/>
          <w:numId w:val="154"/>
        </w:numPr>
        <w:spacing w:before="60" w:after="60"/>
        <w:ind w:left="1620"/>
        <w:jc w:val="both"/>
        <w:rPr>
          <w:rFonts w:ascii="Century Gothic" w:hAnsi="Century Gothic"/>
          <w:sz w:val="22"/>
          <w:szCs w:val="22"/>
          <w:lang w:val="es-ES"/>
        </w:rPr>
      </w:pPr>
      <w:r>
        <w:rPr>
          <w:rFonts w:ascii="Century Gothic" w:hAnsi="Century Gothic"/>
          <w:sz w:val="22"/>
          <w:szCs w:val="22"/>
          <w:lang w:val="es-ES"/>
        </w:rPr>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pPr>
        <w:numPr>
          <w:ilvl w:val="0"/>
          <w:numId w:val="151"/>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Terminación por Insolvencia</w:t>
      </w:r>
    </w:p>
    <w:p>
      <w:pPr>
        <w:numPr>
          <w:ilvl w:val="0"/>
          <w:numId w:val="156"/>
        </w:numPr>
        <w:spacing w:before="60" w:after="60"/>
        <w:ind w:left="1620"/>
        <w:jc w:val="both"/>
        <w:rPr>
          <w:rFonts w:ascii="Century Gothic" w:hAnsi="Century Gothic"/>
          <w:sz w:val="22"/>
          <w:szCs w:val="22"/>
          <w:lang w:val="es-ES"/>
        </w:rPr>
      </w:pPr>
      <w:r>
        <w:rPr>
          <w:rFonts w:ascii="Century Gothic" w:hAnsi="Century Gothic"/>
          <w:sz w:val="22"/>
          <w:szCs w:val="22"/>
          <w:lang w:val="es-ES"/>
        </w:rP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p>
      <w:pPr>
        <w:numPr>
          <w:ilvl w:val="0"/>
          <w:numId w:val="151"/>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Terminación por Conveniencia</w:t>
      </w:r>
    </w:p>
    <w:p>
      <w:pPr>
        <w:numPr>
          <w:ilvl w:val="0"/>
          <w:numId w:val="157"/>
        </w:numPr>
        <w:spacing w:before="60" w:after="60"/>
        <w:ind w:left="1620"/>
        <w:jc w:val="both"/>
        <w:rPr>
          <w:rFonts w:ascii="Century Gothic" w:hAnsi="Century Gothic"/>
          <w:sz w:val="22"/>
          <w:szCs w:val="22"/>
          <w:lang w:val="es-ES"/>
        </w:rPr>
      </w:pPr>
      <w:r>
        <w:rPr>
          <w:rFonts w:ascii="Century Gothic" w:hAnsi="Century Gothic"/>
          <w:sz w:val="22"/>
          <w:szCs w:val="22"/>
          <w:lang w:val="es-ES"/>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p>
    <w:p>
      <w:pPr>
        <w:numPr>
          <w:ilvl w:val="0"/>
          <w:numId w:val="157"/>
        </w:numPr>
        <w:spacing w:before="60" w:after="60"/>
        <w:ind w:left="1620"/>
        <w:jc w:val="both"/>
        <w:rPr>
          <w:rFonts w:ascii="Century Gothic" w:hAnsi="Century Gothic"/>
          <w:sz w:val="22"/>
          <w:szCs w:val="22"/>
          <w:lang w:val="es-ES"/>
        </w:rPr>
      </w:pPr>
      <w:r>
        <w:rPr>
          <w:rFonts w:ascii="Century Gothic" w:hAnsi="Century Gothic"/>
          <w:sz w:val="22"/>
          <w:szCs w:val="22"/>
          <w:lang w:val="es-ES"/>
        </w:rPr>
        <w:t>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w:t>
      </w:r>
    </w:p>
    <w:p>
      <w:pPr>
        <w:pStyle w:val="Sub-ClauseText"/>
        <w:widowControl w:val="0"/>
        <w:numPr>
          <w:ilvl w:val="0"/>
          <w:numId w:val="158"/>
        </w:numPr>
        <w:tabs>
          <w:tab w:val="clear" w:pos="1440"/>
        </w:tabs>
        <w:overflowPunct/>
        <w:autoSpaceDE/>
        <w:autoSpaceDN/>
        <w:adjustRightInd/>
        <w:spacing w:before="60" w:after="60"/>
        <w:ind w:left="1980"/>
        <w:textAlignment w:val="auto"/>
        <w:rPr>
          <w:rFonts w:ascii="Century Gothic" w:hAnsi="Century Gothic"/>
          <w:sz w:val="22"/>
          <w:szCs w:val="22"/>
          <w:lang w:val="es-ES"/>
        </w:rPr>
      </w:pPr>
      <w:r>
        <w:rPr>
          <w:rFonts w:ascii="Century Gothic" w:hAnsi="Century Gothic"/>
          <w:sz w:val="22"/>
          <w:szCs w:val="22"/>
          <w:lang w:val="es-ES"/>
        </w:rPr>
        <w:t>que se complete alguna porción y se entregue de acuerdo con las condiciones y precios del Contrato; y/o</w:t>
      </w:r>
    </w:p>
    <w:p>
      <w:pPr>
        <w:pStyle w:val="Sub-ClauseText"/>
        <w:widowControl w:val="0"/>
        <w:numPr>
          <w:ilvl w:val="0"/>
          <w:numId w:val="158"/>
        </w:numPr>
        <w:tabs>
          <w:tab w:val="clear" w:pos="1440"/>
        </w:tabs>
        <w:overflowPunct/>
        <w:autoSpaceDE/>
        <w:autoSpaceDN/>
        <w:adjustRightInd/>
        <w:spacing w:before="60" w:after="60"/>
        <w:ind w:left="1980"/>
        <w:textAlignment w:val="auto"/>
        <w:rPr>
          <w:rFonts w:ascii="Century Gothic" w:hAnsi="Century Gothic"/>
          <w:sz w:val="22"/>
          <w:szCs w:val="22"/>
          <w:lang w:val="es-ES"/>
        </w:rPr>
      </w:pPr>
      <w:r>
        <w:rPr>
          <w:rFonts w:ascii="Century Gothic" w:hAnsi="Century Gothic"/>
          <w:sz w:val="22"/>
          <w:szCs w:val="22"/>
          <w:lang w:val="es-ES"/>
        </w:rPr>
        <w:t>que se cancele el balance restante y se pague al Proveedor una suma convenida por aquellos Bienes o Servicios Conexos que hubiesen sido parcialmente completados y por los materiales y repuestos adquiridos previamente por el Proveedor.</w:t>
      </w:r>
    </w:p>
    <w:p>
      <w:pPr>
        <w:pStyle w:val="CGCONTRATO"/>
      </w:pPr>
      <w:bookmarkStart w:id="824" w:name="_Toc403379176"/>
      <w:r>
        <w:t>Cesión</w:t>
      </w:r>
      <w:bookmarkEnd w:id="824"/>
      <w:r>
        <w:t xml:space="preserve"> </w:t>
      </w:r>
    </w:p>
    <w:p>
      <w:pPr>
        <w:numPr>
          <w:ilvl w:val="0"/>
          <w:numId w:val="152"/>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Ni el Comprador ni el Proveedor podrán ceder total o parcialmente las obligaciones que hubiesen contraído en virtud del Contrato, excepto con el previo consentimiento por escrito de la otra parte.</w:t>
      </w:r>
    </w:p>
    <w:p>
      <w:pPr>
        <w:pStyle w:val="CGCONTRATO"/>
      </w:pPr>
      <w:bookmarkStart w:id="825" w:name="_Toc403379177"/>
      <w:r>
        <w:t>Restricción a la Exportación</w:t>
      </w:r>
      <w:bookmarkEnd w:id="825"/>
    </w:p>
    <w:p>
      <w:pPr>
        <w:numPr>
          <w:ilvl w:val="0"/>
          <w:numId w:val="153"/>
        </w:numPr>
        <w:spacing w:before="60" w:after="60"/>
        <w:ind w:left="1260" w:hanging="720"/>
        <w:jc w:val="both"/>
        <w:rPr>
          <w:rFonts w:ascii="Century Gothic" w:hAnsi="Century Gothic"/>
          <w:sz w:val="22"/>
          <w:szCs w:val="22"/>
          <w:lang w:val="es-ES"/>
        </w:rPr>
      </w:pPr>
      <w:r>
        <w:rPr>
          <w:rFonts w:ascii="Century Gothic" w:hAnsi="Century Gothic"/>
          <w:sz w:val="22"/>
          <w:szCs w:val="22"/>
          <w:lang w:val="es-ES"/>
        </w:rPr>
        <w:t xml:space="preserve">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w:t>
      </w:r>
      <w:r>
        <w:rPr>
          <w:rFonts w:ascii="Century Gothic" w:hAnsi="Century Gothic"/>
          <w:sz w:val="22"/>
          <w:szCs w:val="22"/>
          <w:lang w:val="es-ES"/>
        </w:rPr>
        <w:lastRenderedPageBreak/>
        <w:t>productos/bienes, sistemas o servicios, y que impidan que el Proveedor cumpla con sus obligaciones contractuales, deberán liberar al Proveedores de la  obligación de proveer bienes o servicios. Lo anterior tendrá efecto siempre y cuando el Oferente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las Subcláusulas 35.3.</w:t>
      </w:r>
    </w:p>
    <w:p>
      <w:pPr>
        <w:spacing w:before="60" w:after="60"/>
        <w:ind w:left="1260"/>
        <w:jc w:val="both"/>
        <w:rPr>
          <w:rFonts w:ascii="Century Gothic" w:hAnsi="Century Gothic"/>
          <w:lang w:val="es-ES"/>
        </w:rPr>
        <w:sectPr>
          <w:headerReference w:type="default" r:id="rId43"/>
          <w:pgSz w:w="11906" w:h="16838" w:code="9"/>
          <w:pgMar w:top="1440" w:right="1440" w:bottom="1440" w:left="1440" w:header="720" w:footer="720" w:gutter="0"/>
          <w:cols w:space="720"/>
          <w:docGrid w:linePitch="360"/>
        </w:sectPr>
      </w:pPr>
    </w:p>
    <w:p>
      <w:pPr>
        <w:pStyle w:val="Secciones"/>
      </w:pPr>
      <w:bookmarkStart w:id="826" w:name="_Toc175253851"/>
      <w:r>
        <w:lastRenderedPageBreak/>
        <w:t>Sección VIII. Condiciones Especiales de Contrato</w:t>
      </w:r>
      <w:bookmarkEnd w:id="826"/>
    </w:p>
    <w:p>
      <w:pPr>
        <w:spacing w:before="60" w:after="60"/>
        <w:jc w:val="both"/>
        <w:rPr>
          <w:rFonts w:ascii="Century Gothic" w:hAnsi="Century Gothic"/>
          <w:sz w:val="22"/>
          <w:szCs w:val="22"/>
          <w:lang w:val="es-ES"/>
        </w:rPr>
      </w:pPr>
      <w:r>
        <w:rPr>
          <w:rFonts w:ascii="Century Gothic" w:hAnsi="Century Gothic"/>
          <w:sz w:val="22"/>
          <w:szCs w:val="22"/>
          <w:lang w:val="es-ES"/>
        </w:rPr>
        <w:t>Las siguientes Condiciones Especiales del Contrato (CEC) complementarán y/o enmendarán las Condiciones Generales del Contrato (CGC). En caso de haber conflicto, las provisiones aquí dispuestas prevalecerán sobre las de las CGC</w:t>
      </w:r>
      <w:r>
        <w:rPr>
          <w:rFonts w:ascii="Century Gothic" w:hAnsi="Century Gothic"/>
          <w:i/>
          <w:iCs/>
          <w:sz w:val="22"/>
          <w:szCs w:val="22"/>
          <w:lang w:val="es-ES"/>
        </w:rPr>
        <w:t>.</w:t>
      </w:r>
    </w:p>
    <w:p>
      <w:pPr>
        <w:spacing w:before="60" w:after="60"/>
        <w:jc w:val="both"/>
        <w:rPr>
          <w:rFonts w:ascii="Century Gothic" w:hAnsi="Century Gothic"/>
          <w:i/>
          <w:iCs/>
          <w:sz w:val="22"/>
          <w:szCs w:val="22"/>
          <w:lang w:val="es-ES"/>
        </w:rPr>
      </w:pPr>
      <w:r>
        <w:rPr>
          <w:rFonts w:ascii="Century Gothic" w:hAnsi="Century Gothic"/>
          <w:i/>
          <w:iCs/>
          <w:sz w:val="22"/>
          <w:szCs w:val="22"/>
          <w:lang w:val="es-ES"/>
        </w:rPr>
        <w:t>[El Comprador seleccionará la redacción que corresponda utilizando los ejemplos indicados a continuación u otra redacción aceptable y suprimirá el texto en letra cursiva]</w:t>
      </w:r>
    </w:p>
    <w:p>
      <w:pPr>
        <w:spacing w:before="60" w:after="60"/>
        <w:jc w:val="both"/>
        <w:rPr>
          <w:rFonts w:ascii="Century Gothic" w:hAnsi="Century Gothic"/>
          <w:lang w:val="es-E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728"/>
        <w:gridCol w:w="7380"/>
      </w:tblGrid>
      <w:tr>
        <w:trPr>
          <w:cantSplit/>
        </w:trPr>
        <w:tc>
          <w:tcPr>
            <w:tcW w:w="1728" w:type="dxa"/>
            <w:tcBorders>
              <w:top w:val="single" w:sz="12" w:space="0" w:color="auto"/>
              <w:bottom w:val="single" w:sz="6" w:space="0" w:color="auto"/>
            </w:tcBorders>
          </w:tcPr>
          <w:p>
            <w:pPr>
              <w:spacing w:before="60" w:after="60"/>
              <w:rPr>
                <w:rFonts w:ascii="Century Gothic" w:hAnsi="Century Gothic"/>
                <w:sz w:val="22"/>
                <w:szCs w:val="22"/>
                <w:lang w:val="es-ES"/>
              </w:rPr>
            </w:pPr>
            <w:r>
              <w:rPr>
                <w:rFonts w:ascii="Century Gothic" w:hAnsi="Century Gothic"/>
                <w:sz w:val="22"/>
                <w:szCs w:val="22"/>
                <w:lang w:val="es-ES"/>
              </w:rPr>
              <w:t>CGC 1.1(i)</w:t>
            </w:r>
          </w:p>
        </w:tc>
        <w:tc>
          <w:tcPr>
            <w:tcW w:w="7380" w:type="dxa"/>
            <w:tcBorders>
              <w:top w:val="single" w:sz="12" w:space="0" w:color="auto"/>
              <w:bottom w:val="single" w:sz="6" w:space="0" w:color="auto"/>
            </w:tcBorders>
          </w:tcPr>
          <w:p>
            <w:pPr>
              <w:tabs>
                <w:tab w:val="right" w:pos="7164"/>
              </w:tabs>
              <w:spacing w:before="60" w:after="60"/>
              <w:rPr>
                <w:rFonts w:ascii="Century Gothic" w:hAnsi="Century Gothic"/>
                <w:sz w:val="22"/>
                <w:szCs w:val="22"/>
                <w:lang w:val="es-ES"/>
              </w:rPr>
            </w:pPr>
            <w:r>
              <w:rPr>
                <w:rFonts w:ascii="Century Gothic" w:hAnsi="Century Gothic"/>
                <w:b/>
                <w:sz w:val="22"/>
                <w:szCs w:val="22"/>
                <w:lang w:val="es-ES"/>
              </w:rPr>
              <w:t>El país del Comprador es</w:t>
            </w:r>
            <w:r>
              <w:rPr>
                <w:rFonts w:ascii="Century Gothic" w:hAnsi="Century Gothic"/>
                <w:sz w:val="22"/>
                <w:szCs w:val="22"/>
                <w:lang w:val="es-ES"/>
              </w:rPr>
              <w:t xml:space="preserve">: </w:t>
            </w:r>
            <w:r>
              <w:rPr>
                <w:rFonts w:ascii="Century Gothic" w:hAnsi="Century Gothic"/>
                <w:bCs/>
                <w:iCs/>
                <w:sz w:val="22"/>
                <w:szCs w:val="22"/>
                <w:lang w:val="es-ES"/>
              </w:rPr>
              <w:t>República del Ecuador</w:t>
            </w:r>
          </w:p>
        </w:tc>
      </w:tr>
      <w:tr>
        <w:trPr>
          <w:cantSplit/>
        </w:trPr>
        <w:tc>
          <w:tcPr>
            <w:tcW w:w="1728" w:type="dxa"/>
            <w:tcBorders>
              <w:top w:val="nil"/>
            </w:tcBorders>
          </w:tcPr>
          <w:p>
            <w:pPr>
              <w:spacing w:before="60" w:after="60"/>
              <w:rPr>
                <w:rFonts w:ascii="Century Gothic" w:hAnsi="Century Gothic"/>
                <w:sz w:val="22"/>
                <w:szCs w:val="22"/>
                <w:lang w:val="es-ES"/>
              </w:rPr>
            </w:pPr>
            <w:r>
              <w:rPr>
                <w:rFonts w:ascii="Century Gothic" w:hAnsi="Century Gothic"/>
                <w:sz w:val="22"/>
                <w:szCs w:val="22"/>
                <w:lang w:val="es-ES"/>
              </w:rPr>
              <w:t>CGC 1.1(j)</w:t>
            </w:r>
          </w:p>
        </w:tc>
        <w:tc>
          <w:tcPr>
            <w:tcW w:w="7380" w:type="dxa"/>
            <w:tcBorders>
              <w:top w:val="nil"/>
            </w:tcBorders>
          </w:tcPr>
          <w:p>
            <w:pPr>
              <w:tabs>
                <w:tab w:val="right" w:pos="7164"/>
              </w:tabs>
              <w:spacing w:before="60" w:after="60"/>
              <w:rPr>
                <w:rFonts w:ascii="Century Gothic" w:hAnsi="Century Gothic"/>
                <w:sz w:val="22"/>
                <w:szCs w:val="22"/>
                <w:lang w:val="es-ES"/>
              </w:rPr>
            </w:pPr>
            <w:r>
              <w:rPr>
                <w:rFonts w:ascii="Century Gothic" w:hAnsi="Century Gothic"/>
                <w:b/>
                <w:sz w:val="22"/>
                <w:szCs w:val="22"/>
                <w:lang w:val="es-ES"/>
              </w:rPr>
              <w:t>El comprador es</w:t>
            </w:r>
            <w:r>
              <w:rPr>
                <w:rFonts w:ascii="Century Gothic" w:hAnsi="Century Gothic"/>
                <w:sz w:val="22"/>
                <w:szCs w:val="22"/>
                <w:lang w:val="es-ES"/>
              </w:rPr>
              <w:t>: PROCURADURÍA GENERAL DEL ESTADO</w:t>
            </w:r>
            <w:r>
              <w:rPr>
                <w:rFonts w:ascii="Century Gothic" w:eastAsia="Calibri" w:hAnsi="Century Gothic"/>
                <w:spacing w:val="-3"/>
                <w:sz w:val="22"/>
                <w:szCs w:val="22"/>
              </w:rPr>
              <w:fldChar w:fldCharType="begin"/>
            </w:r>
            <w:r>
              <w:rPr>
                <w:rFonts w:ascii="Century Gothic" w:eastAsia="Calibri" w:hAnsi="Century Gothic"/>
                <w:spacing w:val="-3"/>
                <w:sz w:val="22"/>
                <w:szCs w:val="22"/>
                <w:lang w:val="es-EC"/>
              </w:rPr>
              <w:instrText xml:space="preserve"> REF  NombreEjecutor  \* MERGEFORMAT </w:instrText>
            </w:r>
            <w:r>
              <w:rPr>
                <w:rFonts w:ascii="Century Gothic" w:eastAsia="Calibri" w:hAnsi="Century Gothic"/>
                <w:spacing w:val="-3"/>
                <w:sz w:val="22"/>
                <w:szCs w:val="22"/>
              </w:rPr>
              <w:fldChar w:fldCharType="end"/>
            </w:r>
          </w:p>
        </w:tc>
      </w:tr>
      <w:tr>
        <w:trPr>
          <w:cantSplit/>
        </w:trPr>
        <w:tc>
          <w:tcPr>
            <w:tcW w:w="1728" w:type="dxa"/>
          </w:tcPr>
          <w:p>
            <w:pPr>
              <w:spacing w:before="60" w:after="60"/>
              <w:rPr>
                <w:rFonts w:ascii="Century Gothic" w:hAnsi="Century Gothic"/>
                <w:sz w:val="22"/>
                <w:szCs w:val="22"/>
                <w:lang w:val="es-ES"/>
              </w:rPr>
            </w:pPr>
            <w:r>
              <w:rPr>
                <w:rFonts w:ascii="Century Gothic" w:hAnsi="Century Gothic"/>
                <w:sz w:val="22"/>
                <w:szCs w:val="22"/>
                <w:lang w:val="es-ES"/>
              </w:rPr>
              <w:t>CGC 1.1 (o)</w:t>
            </w:r>
          </w:p>
        </w:tc>
        <w:tc>
          <w:tcPr>
            <w:tcW w:w="7380" w:type="dxa"/>
          </w:tcPr>
          <w:p>
            <w:pPr>
              <w:jc w:val="both"/>
              <w:rPr>
                <w:rFonts w:ascii="Century Gothic" w:hAnsi="Century Gothic"/>
                <w:sz w:val="22"/>
                <w:szCs w:val="22"/>
                <w:lang w:val="es-MX"/>
              </w:rPr>
            </w:pPr>
            <w:r>
              <w:rPr>
                <w:rFonts w:ascii="Century Gothic" w:hAnsi="Century Gothic"/>
                <w:sz w:val="22"/>
                <w:szCs w:val="22"/>
                <w:lang w:val="es-ES"/>
              </w:rPr>
              <w:t xml:space="preserve">Destino final (emplazamiento del Proyecto): </w:t>
            </w:r>
            <w:r>
              <w:rPr>
                <w:rFonts w:ascii="Century Gothic" w:hAnsi="Century Gothic"/>
                <w:sz w:val="22"/>
                <w:szCs w:val="22"/>
                <w:lang w:val="es-MX"/>
              </w:rPr>
              <w:t>La entrega se realizará según el cronograma de trabajo aprobado por el administrador del contrato de los equipos en la ciudad de Quito en:</w:t>
            </w:r>
          </w:p>
          <w:p>
            <w:pPr>
              <w:rPr>
                <w:rFonts w:ascii="Century Gothic" w:hAnsi="Century Gothic"/>
                <w:b/>
                <w:sz w:val="20"/>
                <w:szCs w:val="22"/>
                <w:lang w:val="es-MX"/>
              </w:rPr>
            </w:pPr>
          </w:p>
          <w:p>
            <w:pPr>
              <w:pStyle w:val="Prrafodelista"/>
              <w:numPr>
                <w:ilvl w:val="0"/>
                <w:numId w:val="183"/>
              </w:numPr>
              <w:spacing w:after="160" w:line="259" w:lineRule="auto"/>
              <w:rPr>
                <w:rFonts w:ascii="Century Gothic" w:hAnsi="Century Gothic"/>
                <w:sz w:val="22"/>
                <w:lang w:val="es-MX"/>
              </w:rPr>
            </w:pPr>
            <w:r>
              <w:rPr>
                <w:rFonts w:ascii="Century Gothic" w:hAnsi="Century Gothic"/>
                <w:b/>
                <w:sz w:val="22"/>
                <w:lang w:val="es-MX"/>
              </w:rPr>
              <w:t>Provincia</w:t>
            </w:r>
            <w:r>
              <w:rPr>
                <w:rFonts w:ascii="Century Gothic" w:hAnsi="Century Gothic"/>
                <w:sz w:val="22"/>
                <w:lang w:val="es-MX"/>
              </w:rPr>
              <w:t>: Pichincha</w:t>
            </w:r>
          </w:p>
          <w:p>
            <w:pPr>
              <w:pStyle w:val="Prrafodelista"/>
              <w:numPr>
                <w:ilvl w:val="0"/>
                <w:numId w:val="183"/>
              </w:numPr>
              <w:spacing w:after="160" w:line="259" w:lineRule="auto"/>
              <w:rPr>
                <w:rFonts w:ascii="Century Gothic" w:hAnsi="Century Gothic"/>
                <w:sz w:val="22"/>
                <w:lang w:val="es-MX"/>
              </w:rPr>
            </w:pPr>
            <w:r>
              <w:rPr>
                <w:rFonts w:ascii="Century Gothic" w:hAnsi="Century Gothic"/>
                <w:b/>
                <w:sz w:val="22"/>
                <w:lang w:val="es-MX"/>
              </w:rPr>
              <w:t>Cantón</w:t>
            </w:r>
            <w:r>
              <w:rPr>
                <w:rFonts w:ascii="Century Gothic" w:hAnsi="Century Gothic"/>
                <w:sz w:val="22"/>
                <w:lang w:val="es-MX"/>
              </w:rPr>
              <w:t>: Quito</w:t>
            </w:r>
          </w:p>
          <w:p>
            <w:pPr>
              <w:pStyle w:val="Prrafodelista"/>
              <w:numPr>
                <w:ilvl w:val="0"/>
                <w:numId w:val="183"/>
              </w:numPr>
              <w:spacing w:after="160" w:line="259" w:lineRule="auto"/>
              <w:jc w:val="both"/>
              <w:rPr>
                <w:rFonts w:ascii="Century Gothic" w:hAnsi="Century Gothic"/>
                <w:lang w:val="es-MX"/>
              </w:rPr>
            </w:pPr>
            <w:r>
              <w:rPr>
                <w:rFonts w:ascii="Century Gothic" w:hAnsi="Century Gothic"/>
                <w:b/>
                <w:sz w:val="22"/>
                <w:lang w:val="es-MX"/>
              </w:rPr>
              <w:t>Dirección</w:t>
            </w:r>
            <w:r>
              <w:rPr>
                <w:rFonts w:ascii="Century Gothic" w:hAnsi="Century Gothic"/>
                <w:sz w:val="22"/>
                <w:lang w:val="es-MX"/>
              </w:rPr>
              <w:t>: Av. Amazonas N39-123 y Arízaga, Edif. Amazonas Plaza, en la bodega de Procuraduría General del Estado, que se encuentra en el subsuelo 2.</w:t>
            </w:r>
          </w:p>
        </w:tc>
      </w:tr>
      <w:tr>
        <w:trPr>
          <w:cantSplit/>
        </w:trPr>
        <w:tc>
          <w:tcPr>
            <w:tcW w:w="1728" w:type="dxa"/>
          </w:tcPr>
          <w:p>
            <w:pPr>
              <w:spacing w:before="60" w:after="60"/>
              <w:jc w:val="both"/>
              <w:rPr>
                <w:rFonts w:ascii="Century Gothic" w:hAnsi="Century Gothic"/>
                <w:sz w:val="22"/>
                <w:szCs w:val="22"/>
                <w:lang w:val="es-ES"/>
              </w:rPr>
            </w:pPr>
            <w:r>
              <w:rPr>
                <w:rFonts w:ascii="Century Gothic" w:hAnsi="Century Gothic"/>
                <w:sz w:val="22"/>
                <w:szCs w:val="22"/>
                <w:lang w:val="es-ES"/>
              </w:rPr>
              <w:t>CGC 4.2 (a)</w:t>
            </w:r>
          </w:p>
        </w:tc>
        <w:tc>
          <w:tcPr>
            <w:tcW w:w="7380" w:type="dxa"/>
          </w:tcPr>
          <w:p>
            <w:pPr>
              <w:rPr>
                <w:rFonts w:ascii="Century Gothic" w:hAnsi="Century Gothic"/>
                <w:sz w:val="22"/>
                <w:lang w:val="es-MX"/>
              </w:rPr>
            </w:pPr>
            <w:r>
              <w:rPr>
                <w:rFonts w:ascii="Century Gothic" w:hAnsi="Century Gothic"/>
                <w:sz w:val="22"/>
                <w:lang w:val="es-MX"/>
              </w:rPr>
              <w:t>No Aplica</w:t>
            </w:r>
          </w:p>
        </w:tc>
      </w:tr>
      <w:tr>
        <w:trPr>
          <w:cantSplit/>
        </w:trPr>
        <w:tc>
          <w:tcPr>
            <w:tcW w:w="1728" w:type="dxa"/>
          </w:tcPr>
          <w:p>
            <w:pPr>
              <w:spacing w:before="60" w:after="60"/>
              <w:rPr>
                <w:rFonts w:ascii="Century Gothic" w:hAnsi="Century Gothic"/>
                <w:sz w:val="22"/>
                <w:szCs w:val="22"/>
                <w:lang w:val="es-ES"/>
              </w:rPr>
            </w:pPr>
            <w:r>
              <w:rPr>
                <w:rFonts w:ascii="Century Gothic" w:hAnsi="Century Gothic"/>
                <w:sz w:val="22"/>
                <w:szCs w:val="22"/>
                <w:lang w:val="es-ES"/>
              </w:rPr>
              <w:t>CGC 4.2 (b)</w:t>
            </w:r>
          </w:p>
        </w:tc>
        <w:tc>
          <w:tcPr>
            <w:tcW w:w="7380" w:type="dxa"/>
          </w:tcPr>
          <w:p>
            <w:pPr>
              <w:rPr>
                <w:rFonts w:ascii="Century Gothic" w:hAnsi="Century Gothic"/>
                <w:sz w:val="22"/>
                <w:lang w:val="es-MX"/>
              </w:rPr>
            </w:pPr>
            <w:r>
              <w:rPr>
                <w:rFonts w:ascii="Century Gothic" w:hAnsi="Century Gothic"/>
                <w:sz w:val="22"/>
                <w:lang w:val="es-MX"/>
              </w:rPr>
              <w:t>No Aplica</w:t>
            </w:r>
          </w:p>
        </w:tc>
      </w:tr>
      <w:tr>
        <w:trPr>
          <w:cantSplit/>
        </w:trPr>
        <w:tc>
          <w:tcPr>
            <w:tcW w:w="1728" w:type="dxa"/>
          </w:tcPr>
          <w:p>
            <w:pPr>
              <w:spacing w:before="60" w:after="60"/>
              <w:rPr>
                <w:rFonts w:ascii="Century Gothic" w:hAnsi="Century Gothic"/>
                <w:sz w:val="22"/>
                <w:szCs w:val="22"/>
                <w:lang w:val="es-ES"/>
              </w:rPr>
            </w:pPr>
            <w:r>
              <w:rPr>
                <w:rFonts w:ascii="Century Gothic" w:hAnsi="Century Gothic"/>
                <w:sz w:val="22"/>
                <w:szCs w:val="22"/>
                <w:lang w:val="es-ES"/>
              </w:rPr>
              <w:t>CGC 5.1</w:t>
            </w:r>
          </w:p>
        </w:tc>
        <w:tc>
          <w:tcPr>
            <w:tcW w:w="7380" w:type="dxa"/>
          </w:tcPr>
          <w:p>
            <w:pPr>
              <w:tabs>
                <w:tab w:val="right" w:pos="7254"/>
              </w:tabs>
              <w:spacing w:before="120" w:after="120"/>
              <w:jc w:val="both"/>
              <w:rPr>
                <w:rFonts w:ascii="Century Gothic" w:hAnsi="Century Gothic"/>
                <w:sz w:val="22"/>
                <w:szCs w:val="22"/>
                <w:lang w:val="es-ES"/>
              </w:rPr>
            </w:pPr>
            <w:r>
              <w:rPr>
                <w:rFonts w:ascii="Century Gothic" w:hAnsi="Century Gothic"/>
                <w:sz w:val="22"/>
                <w:szCs w:val="22"/>
                <w:lang w:val="es-ES"/>
              </w:rPr>
              <w:t xml:space="preserve">El idioma será: </w:t>
            </w:r>
            <w:sdt>
              <w:sdtPr>
                <w:rPr>
                  <w:rFonts w:ascii="Century Gothic" w:hAnsi="Century Gothic"/>
                  <w:sz w:val="22"/>
                  <w:szCs w:val="22"/>
                  <w:lang w:val="es-ES"/>
                </w:rPr>
                <w:id w:val="-186213851"/>
                <w:placeholder>
                  <w:docPart w:val="EBF72BB645C84B959BEF8C30C96978F2"/>
                </w:placeholder>
                <w:comboBox>
                  <w:listItem w:value="Elija un elemento."/>
                </w:comboBox>
              </w:sdtPr>
              <w:sdtContent>
                <w:r>
                  <w:rPr>
                    <w:rFonts w:ascii="Century Gothic" w:hAnsi="Century Gothic"/>
                    <w:sz w:val="22"/>
                    <w:szCs w:val="22"/>
                    <w:lang w:val="es-ES"/>
                  </w:rPr>
                  <w:t>español</w:t>
                </w:r>
              </w:sdtContent>
            </w:sdt>
            <w:r>
              <w:rPr>
                <w:rFonts w:ascii="Century Gothic" w:hAnsi="Century Gothic"/>
                <w:sz w:val="22"/>
                <w:szCs w:val="22"/>
                <w:lang w:val="es-ES"/>
              </w:rPr>
              <w:t>.</w:t>
            </w:r>
          </w:p>
        </w:tc>
      </w:tr>
      <w:tr>
        <w:trPr>
          <w:cantSplit/>
        </w:trPr>
        <w:tc>
          <w:tcPr>
            <w:tcW w:w="1728" w:type="dxa"/>
          </w:tcPr>
          <w:p>
            <w:pPr>
              <w:spacing w:before="60" w:after="60"/>
              <w:rPr>
                <w:rFonts w:ascii="Century Gothic" w:hAnsi="Century Gothic"/>
                <w:sz w:val="22"/>
                <w:szCs w:val="22"/>
                <w:lang w:val="es-ES"/>
              </w:rPr>
            </w:pPr>
            <w:r>
              <w:rPr>
                <w:rFonts w:ascii="Century Gothic" w:hAnsi="Century Gothic"/>
                <w:sz w:val="22"/>
                <w:szCs w:val="22"/>
                <w:lang w:val="es-ES"/>
              </w:rPr>
              <w:t>CGC 8.1</w:t>
            </w:r>
          </w:p>
        </w:tc>
        <w:tc>
          <w:tcPr>
            <w:tcW w:w="7380" w:type="dxa"/>
          </w:tcPr>
          <w:p>
            <w:pPr>
              <w:suppressAutoHyphens/>
              <w:ind w:right="74"/>
              <w:jc w:val="both"/>
              <w:rPr>
                <w:rFonts w:ascii="Century Gothic" w:hAnsi="Century Gothic"/>
                <w:sz w:val="22"/>
                <w:szCs w:val="22"/>
              </w:rPr>
            </w:pPr>
            <w:r>
              <w:rPr>
                <w:rFonts w:ascii="Century Gothic" w:hAnsi="Century Gothic"/>
                <w:sz w:val="22"/>
                <w:szCs w:val="22"/>
              </w:rPr>
              <w:t xml:space="preserve">Para </w:t>
            </w:r>
            <w:r>
              <w:rPr>
                <w:rFonts w:ascii="Century Gothic" w:hAnsi="Century Gothic"/>
                <w:b/>
                <w:sz w:val="22"/>
                <w:szCs w:val="22"/>
              </w:rPr>
              <w:t>Notificaciones,</w:t>
            </w:r>
            <w:r>
              <w:rPr>
                <w:rFonts w:ascii="Century Gothic" w:hAnsi="Century Gothic"/>
                <w:sz w:val="22"/>
                <w:szCs w:val="22"/>
              </w:rPr>
              <w:t xml:space="preserve"> serán:</w:t>
            </w:r>
          </w:p>
          <w:p>
            <w:pPr>
              <w:suppressAutoHyphens/>
              <w:ind w:right="74"/>
              <w:jc w:val="both"/>
              <w:rPr>
                <w:rFonts w:ascii="Century Gothic" w:hAnsi="Century Gothic"/>
                <w:sz w:val="22"/>
                <w:szCs w:val="22"/>
              </w:rPr>
            </w:pPr>
          </w:p>
          <w:p>
            <w:pPr>
              <w:suppressAutoHyphens/>
              <w:ind w:right="74"/>
              <w:jc w:val="both"/>
              <w:rPr>
                <w:rFonts w:ascii="Century Gothic" w:hAnsi="Century Gothic"/>
                <w:sz w:val="22"/>
                <w:szCs w:val="22"/>
              </w:rPr>
            </w:pPr>
            <w:r>
              <w:rPr>
                <w:rFonts w:ascii="Century Gothic" w:hAnsi="Century Gothic"/>
                <w:sz w:val="22"/>
                <w:szCs w:val="22"/>
              </w:rPr>
              <w:t>Del Contratante será:</w:t>
            </w:r>
          </w:p>
          <w:p>
            <w:pPr>
              <w:jc w:val="both"/>
              <w:rPr>
                <w:rFonts w:ascii="Century Gothic" w:hAnsi="Century Gothic"/>
                <w:sz w:val="22"/>
                <w:szCs w:val="22"/>
              </w:rPr>
            </w:pPr>
          </w:p>
          <w:p>
            <w:pPr>
              <w:jc w:val="both"/>
              <w:rPr>
                <w:rFonts w:ascii="Century Gothic" w:hAnsi="Century Gothic"/>
                <w:iCs/>
                <w:color w:val="0070C0"/>
                <w:sz w:val="22"/>
                <w:szCs w:val="22"/>
              </w:rPr>
            </w:pPr>
            <w:r>
              <w:rPr>
                <w:rFonts w:ascii="Century Gothic" w:hAnsi="Century Gothic"/>
                <w:b/>
                <w:sz w:val="22"/>
                <w:szCs w:val="22"/>
              </w:rPr>
              <w:t>Atención</w:t>
            </w:r>
            <w:r>
              <w:rPr>
                <w:rFonts w:ascii="Century Gothic" w:hAnsi="Century Gothic"/>
                <w:sz w:val="22"/>
                <w:szCs w:val="22"/>
              </w:rPr>
              <w:t xml:space="preserve">: </w:t>
            </w:r>
            <w:r>
              <w:rPr>
                <w:rFonts w:ascii="Century Gothic" w:hAnsi="Century Gothic"/>
                <w:iCs/>
                <w:color w:val="0070C0"/>
                <w:sz w:val="22"/>
                <w:szCs w:val="22"/>
              </w:rPr>
              <w:t>[Consignar nombre de la persona a quien deberá dirigirse]</w:t>
            </w:r>
          </w:p>
          <w:p>
            <w:pPr>
              <w:rPr>
                <w:rFonts w:ascii="Century Gothic" w:hAnsi="Century Gothic"/>
                <w:sz w:val="22"/>
                <w:szCs w:val="22"/>
              </w:rPr>
            </w:pPr>
            <w:r>
              <w:rPr>
                <w:rFonts w:ascii="Century Gothic" w:hAnsi="Century Gothic"/>
                <w:b/>
                <w:sz w:val="22"/>
                <w:szCs w:val="22"/>
              </w:rPr>
              <w:t>Dirección</w:t>
            </w:r>
            <w:r>
              <w:rPr>
                <w:rFonts w:ascii="Century Gothic" w:hAnsi="Century Gothic"/>
                <w:iCs/>
                <w:sz w:val="22"/>
                <w:szCs w:val="22"/>
              </w:rPr>
              <w:t>: Dirección Regional de Cuenca, calle Manuel J. Calle y Cornelio Merchán, ex edificio del SRI</w:t>
            </w:r>
          </w:p>
          <w:p>
            <w:pPr>
              <w:rPr>
                <w:rFonts w:ascii="Century Gothic" w:hAnsi="Century Gothic"/>
                <w:iCs/>
                <w:sz w:val="22"/>
                <w:szCs w:val="22"/>
              </w:rPr>
            </w:pPr>
            <w:r>
              <w:rPr>
                <w:rFonts w:ascii="Century Gothic" w:hAnsi="Century Gothic"/>
                <w:b/>
                <w:sz w:val="22"/>
                <w:szCs w:val="22"/>
              </w:rPr>
              <w:t>Número del Piso</w:t>
            </w:r>
            <w:r>
              <w:rPr>
                <w:rFonts w:ascii="Century Gothic" w:hAnsi="Century Gothic"/>
                <w:sz w:val="22"/>
                <w:szCs w:val="22"/>
              </w:rPr>
              <w:t>: Planta baja</w:t>
            </w:r>
          </w:p>
          <w:p>
            <w:pPr>
              <w:rPr>
                <w:rFonts w:ascii="Century Gothic" w:hAnsi="Century Gothic"/>
                <w:sz w:val="22"/>
                <w:szCs w:val="22"/>
              </w:rPr>
            </w:pPr>
            <w:r>
              <w:rPr>
                <w:rFonts w:ascii="Century Gothic" w:hAnsi="Century Gothic"/>
                <w:b/>
                <w:sz w:val="22"/>
                <w:szCs w:val="22"/>
              </w:rPr>
              <w:t>Ciudad y Código postal</w:t>
            </w:r>
            <w:r>
              <w:rPr>
                <w:rFonts w:ascii="Century Gothic" w:hAnsi="Century Gothic"/>
                <w:iCs/>
                <w:sz w:val="22"/>
                <w:szCs w:val="22"/>
              </w:rPr>
              <w:t>: Cuenca - xxxx</w:t>
            </w:r>
          </w:p>
          <w:p>
            <w:pPr>
              <w:suppressAutoHyphens/>
              <w:ind w:right="74"/>
              <w:jc w:val="both"/>
              <w:rPr>
                <w:rFonts w:ascii="Century Gothic" w:hAnsi="Century Gothic"/>
                <w:iCs/>
                <w:color w:val="0070C0"/>
                <w:sz w:val="22"/>
                <w:szCs w:val="22"/>
              </w:rPr>
            </w:pPr>
            <w:r>
              <w:rPr>
                <w:rFonts w:ascii="Century Gothic" w:hAnsi="Century Gothic"/>
                <w:b/>
                <w:sz w:val="22"/>
                <w:szCs w:val="22"/>
              </w:rPr>
              <w:t>País</w:t>
            </w:r>
            <w:r>
              <w:rPr>
                <w:rFonts w:ascii="Century Gothic" w:hAnsi="Century Gothic"/>
                <w:sz w:val="22"/>
                <w:szCs w:val="22"/>
              </w:rPr>
              <w:t>:</w:t>
            </w:r>
            <w:r>
              <w:rPr>
                <w:rFonts w:ascii="Century Gothic" w:hAnsi="Century Gothic"/>
                <w:color w:val="8DB3E2"/>
                <w:sz w:val="22"/>
                <w:szCs w:val="22"/>
              </w:rPr>
              <w:t xml:space="preserve"> </w:t>
            </w:r>
            <w:r>
              <w:rPr>
                <w:rFonts w:ascii="Century Gothic" w:hAnsi="Century Gothic"/>
                <w:iCs/>
                <w:sz w:val="22"/>
                <w:szCs w:val="22"/>
              </w:rPr>
              <w:t>Ecuador</w:t>
            </w:r>
          </w:p>
          <w:p>
            <w:pPr>
              <w:suppressAutoHyphens/>
              <w:ind w:right="74"/>
              <w:jc w:val="both"/>
              <w:rPr>
                <w:rFonts w:ascii="Century Gothic" w:hAnsi="Century Gothic"/>
                <w:iCs/>
                <w:color w:val="0070C0"/>
                <w:sz w:val="22"/>
                <w:szCs w:val="22"/>
              </w:rPr>
            </w:pPr>
            <w:r>
              <w:rPr>
                <w:rFonts w:ascii="Century Gothic" w:hAnsi="Century Gothic"/>
                <w:b/>
                <w:sz w:val="22"/>
                <w:szCs w:val="22"/>
              </w:rPr>
              <w:t>Dirección de correo electrónico</w:t>
            </w:r>
            <w:r>
              <w:rPr>
                <w:rFonts w:ascii="Century Gothic" w:hAnsi="Century Gothic"/>
                <w:sz w:val="22"/>
                <w:szCs w:val="22"/>
              </w:rPr>
              <w:t>:</w:t>
            </w:r>
            <w:r>
              <w:rPr>
                <w:rFonts w:ascii="Century Gothic" w:hAnsi="Century Gothic"/>
                <w:iCs/>
                <w:color w:val="0070C0"/>
                <w:sz w:val="22"/>
                <w:szCs w:val="22"/>
              </w:rPr>
              <w:t xml:space="preserve"> [Consignar correo electrónico]</w:t>
            </w:r>
          </w:p>
          <w:p>
            <w:pPr>
              <w:suppressAutoHyphens/>
              <w:ind w:right="74"/>
              <w:jc w:val="both"/>
              <w:rPr>
                <w:rFonts w:ascii="Century Gothic" w:hAnsi="Century Gothic"/>
                <w:iCs/>
                <w:color w:val="0070C0"/>
                <w:sz w:val="22"/>
                <w:szCs w:val="22"/>
              </w:rPr>
            </w:pPr>
          </w:p>
          <w:p>
            <w:pPr>
              <w:suppressAutoHyphens/>
              <w:ind w:right="74"/>
              <w:jc w:val="both"/>
              <w:rPr>
                <w:rFonts w:ascii="Century Gothic" w:hAnsi="Century Gothic"/>
                <w:sz w:val="22"/>
                <w:szCs w:val="22"/>
              </w:rPr>
            </w:pPr>
            <w:r>
              <w:rPr>
                <w:rFonts w:ascii="Century Gothic" w:hAnsi="Century Gothic"/>
                <w:sz w:val="22"/>
                <w:szCs w:val="22"/>
              </w:rPr>
              <w:t>Del Contratista será:</w:t>
            </w:r>
          </w:p>
          <w:p>
            <w:pPr>
              <w:jc w:val="both"/>
              <w:rPr>
                <w:rFonts w:ascii="Century Gothic" w:hAnsi="Century Gothic"/>
                <w:i/>
                <w:sz w:val="22"/>
                <w:szCs w:val="22"/>
              </w:rPr>
            </w:pPr>
          </w:p>
          <w:p>
            <w:pPr>
              <w:jc w:val="both"/>
              <w:rPr>
                <w:rFonts w:ascii="Century Gothic" w:hAnsi="Century Gothic"/>
                <w:iCs/>
                <w:color w:val="0070C0"/>
                <w:sz w:val="22"/>
                <w:szCs w:val="22"/>
              </w:rPr>
            </w:pPr>
            <w:r>
              <w:rPr>
                <w:rFonts w:ascii="Century Gothic" w:hAnsi="Century Gothic"/>
                <w:b/>
                <w:sz w:val="22"/>
                <w:szCs w:val="22"/>
              </w:rPr>
              <w:t>Atención</w:t>
            </w:r>
            <w:r>
              <w:rPr>
                <w:rFonts w:ascii="Century Gothic" w:hAnsi="Century Gothic"/>
                <w:sz w:val="22"/>
                <w:szCs w:val="22"/>
              </w:rPr>
              <w:t xml:space="preserve">: </w:t>
            </w:r>
            <w:r>
              <w:rPr>
                <w:rFonts w:ascii="Century Gothic" w:hAnsi="Century Gothic"/>
                <w:iCs/>
                <w:color w:val="0070C0"/>
                <w:sz w:val="22"/>
                <w:szCs w:val="22"/>
              </w:rPr>
              <w:t>[Consignar nombre del contratista]</w:t>
            </w:r>
          </w:p>
          <w:p>
            <w:pPr>
              <w:jc w:val="both"/>
              <w:rPr>
                <w:rFonts w:ascii="Century Gothic" w:hAnsi="Century Gothic"/>
                <w:iCs/>
                <w:color w:val="0070C0"/>
                <w:sz w:val="22"/>
                <w:szCs w:val="22"/>
              </w:rPr>
            </w:pPr>
            <w:r>
              <w:rPr>
                <w:rFonts w:ascii="Century Gothic" w:hAnsi="Century Gothic"/>
                <w:b/>
                <w:sz w:val="22"/>
                <w:szCs w:val="22"/>
              </w:rPr>
              <w:t>Dirección</w:t>
            </w:r>
            <w:r>
              <w:rPr>
                <w:rFonts w:ascii="Century Gothic" w:hAnsi="Century Gothic"/>
                <w:iCs/>
                <w:color w:val="0070C0"/>
                <w:sz w:val="22"/>
                <w:szCs w:val="22"/>
              </w:rPr>
              <w:t>: [Consignar dirección del contratista]</w:t>
            </w:r>
          </w:p>
          <w:p>
            <w:pPr>
              <w:rPr>
                <w:rFonts w:ascii="Century Gothic" w:hAnsi="Century Gothic"/>
                <w:color w:val="8DB3E2"/>
                <w:sz w:val="22"/>
                <w:szCs w:val="22"/>
              </w:rPr>
            </w:pPr>
            <w:r>
              <w:rPr>
                <w:rFonts w:ascii="Century Gothic" w:hAnsi="Century Gothic"/>
                <w:b/>
                <w:sz w:val="22"/>
                <w:szCs w:val="22"/>
              </w:rPr>
              <w:t xml:space="preserve">Ciudad: </w:t>
            </w:r>
            <w:r>
              <w:rPr>
                <w:rFonts w:ascii="Century Gothic" w:hAnsi="Century Gothic"/>
                <w:iCs/>
                <w:color w:val="0070C0"/>
                <w:sz w:val="22"/>
                <w:szCs w:val="22"/>
              </w:rPr>
              <w:t>[Consignar ciudad del contratista]</w:t>
            </w:r>
          </w:p>
          <w:p>
            <w:pPr>
              <w:suppressAutoHyphens/>
              <w:ind w:right="74"/>
              <w:jc w:val="both"/>
              <w:rPr>
                <w:rFonts w:ascii="Century Gothic" w:hAnsi="Century Gothic"/>
                <w:iCs/>
                <w:color w:val="0070C0"/>
                <w:sz w:val="22"/>
                <w:szCs w:val="22"/>
              </w:rPr>
            </w:pPr>
            <w:r>
              <w:rPr>
                <w:rFonts w:ascii="Century Gothic" w:hAnsi="Century Gothic"/>
                <w:b/>
                <w:sz w:val="22"/>
                <w:szCs w:val="22"/>
              </w:rPr>
              <w:t>País del Contratista</w:t>
            </w:r>
            <w:r>
              <w:rPr>
                <w:rFonts w:ascii="Century Gothic" w:hAnsi="Century Gothic"/>
                <w:sz w:val="22"/>
                <w:szCs w:val="22"/>
              </w:rPr>
              <w:t>:</w:t>
            </w:r>
            <w:r>
              <w:rPr>
                <w:rFonts w:ascii="Century Gothic" w:hAnsi="Century Gothic"/>
                <w:color w:val="8DB3E2"/>
                <w:sz w:val="22"/>
                <w:szCs w:val="22"/>
              </w:rPr>
              <w:t xml:space="preserve"> </w:t>
            </w:r>
            <w:r>
              <w:rPr>
                <w:rFonts w:ascii="Century Gothic" w:hAnsi="Century Gothic"/>
                <w:iCs/>
                <w:sz w:val="22"/>
                <w:szCs w:val="22"/>
              </w:rPr>
              <w:t>Ecuador</w:t>
            </w:r>
          </w:p>
          <w:p>
            <w:pPr>
              <w:suppressAutoHyphens/>
              <w:ind w:right="74"/>
              <w:jc w:val="both"/>
              <w:rPr>
                <w:rFonts w:ascii="Century Gothic" w:hAnsi="Century Gothic"/>
                <w:iCs/>
                <w:color w:val="0070C0"/>
                <w:sz w:val="22"/>
                <w:szCs w:val="22"/>
              </w:rPr>
            </w:pPr>
            <w:r>
              <w:rPr>
                <w:rFonts w:ascii="Century Gothic" w:hAnsi="Century Gothic"/>
                <w:b/>
                <w:sz w:val="22"/>
                <w:szCs w:val="22"/>
              </w:rPr>
              <w:t>Dirección de correo electrónico</w:t>
            </w:r>
            <w:r>
              <w:rPr>
                <w:rFonts w:ascii="Century Gothic" w:hAnsi="Century Gothic"/>
                <w:sz w:val="22"/>
                <w:szCs w:val="22"/>
              </w:rPr>
              <w:t>:</w:t>
            </w:r>
            <w:r>
              <w:rPr>
                <w:rFonts w:ascii="Century Gothic" w:hAnsi="Century Gothic"/>
                <w:iCs/>
                <w:color w:val="0070C0"/>
                <w:sz w:val="22"/>
                <w:szCs w:val="22"/>
              </w:rPr>
              <w:t xml:space="preserve"> [Consignar correo electrónico]</w:t>
            </w:r>
          </w:p>
          <w:p>
            <w:pPr>
              <w:tabs>
                <w:tab w:val="right" w:pos="7164"/>
              </w:tabs>
              <w:spacing w:before="60" w:after="60"/>
              <w:rPr>
                <w:rFonts w:ascii="Century Gothic" w:hAnsi="Century Gothic"/>
                <w:sz w:val="22"/>
                <w:szCs w:val="22"/>
              </w:rPr>
            </w:pPr>
            <w:r>
              <w:rPr>
                <w:rFonts w:ascii="Century Gothic" w:hAnsi="Century Gothic"/>
                <w:b/>
                <w:iCs/>
                <w:sz w:val="22"/>
                <w:szCs w:val="22"/>
              </w:rPr>
              <w:t>Teléfono:</w:t>
            </w:r>
            <w:r>
              <w:rPr>
                <w:rFonts w:ascii="Century Gothic" w:hAnsi="Century Gothic"/>
                <w:iCs/>
                <w:color w:val="0070C0"/>
                <w:sz w:val="22"/>
                <w:szCs w:val="22"/>
              </w:rPr>
              <w:t xml:space="preserve"> [Consignar teléfono del contratista]</w:t>
            </w:r>
          </w:p>
        </w:tc>
      </w:tr>
      <w:tr>
        <w:trPr>
          <w:cantSplit/>
        </w:trPr>
        <w:tc>
          <w:tcPr>
            <w:tcW w:w="1728" w:type="dxa"/>
          </w:tcPr>
          <w:p>
            <w:pPr>
              <w:spacing w:before="60" w:after="60"/>
              <w:rPr>
                <w:rFonts w:ascii="Century Gothic" w:hAnsi="Century Gothic"/>
                <w:sz w:val="22"/>
                <w:szCs w:val="22"/>
                <w:lang w:val="es-ES"/>
              </w:rPr>
            </w:pPr>
            <w:r>
              <w:rPr>
                <w:rFonts w:ascii="Century Gothic" w:hAnsi="Century Gothic"/>
                <w:sz w:val="22"/>
                <w:szCs w:val="22"/>
                <w:lang w:val="es-ES"/>
              </w:rPr>
              <w:t>CGC 9.1</w:t>
            </w:r>
          </w:p>
        </w:tc>
        <w:tc>
          <w:tcPr>
            <w:tcW w:w="7380" w:type="dxa"/>
          </w:tcPr>
          <w:p>
            <w:pPr>
              <w:tabs>
                <w:tab w:val="right" w:pos="7164"/>
              </w:tabs>
              <w:spacing w:before="60" w:after="60"/>
              <w:rPr>
                <w:rFonts w:ascii="Century Gothic" w:hAnsi="Century Gothic"/>
                <w:sz w:val="22"/>
                <w:szCs w:val="22"/>
                <w:lang w:val="es-ES"/>
              </w:rPr>
            </w:pPr>
            <w:r>
              <w:rPr>
                <w:rFonts w:ascii="Century Gothic" w:hAnsi="Century Gothic"/>
                <w:sz w:val="22"/>
                <w:szCs w:val="22"/>
                <w:lang w:val="es-ES"/>
              </w:rPr>
              <w:t xml:space="preserve">La ley que rige será la ley de: </w:t>
            </w:r>
            <w:r>
              <w:rPr>
                <w:rFonts w:ascii="Century Gothic" w:hAnsi="Century Gothic"/>
                <w:b/>
                <w:bCs/>
                <w:i/>
                <w:iCs/>
                <w:sz w:val="22"/>
                <w:szCs w:val="22"/>
                <w:lang w:val="es-ES"/>
              </w:rPr>
              <w:t>República del Ecuador</w:t>
            </w:r>
          </w:p>
        </w:tc>
      </w:tr>
      <w:tr>
        <w:tc>
          <w:tcPr>
            <w:tcW w:w="1728" w:type="dxa"/>
          </w:tcPr>
          <w:p>
            <w:pPr>
              <w:spacing w:before="60" w:after="60"/>
              <w:rPr>
                <w:rFonts w:ascii="Century Gothic" w:hAnsi="Century Gothic"/>
                <w:sz w:val="22"/>
                <w:szCs w:val="22"/>
                <w:lang w:val="es-ES"/>
              </w:rPr>
            </w:pPr>
            <w:r>
              <w:rPr>
                <w:rFonts w:ascii="Century Gothic" w:hAnsi="Century Gothic"/>
                <w:sz w:val="22"/>
                <w:szCs w:val="22"/>
                <w:lang w:val="es-ES"/>
              </w:rPr>
              <w:lastRenderedPageBreak/>
              <w:t>CGC 10.2</w:t>
            </w:r>
          </w:p>
        </w:tc>
        <w:tc>
          <w:tcPr>
            <w:tcW w:w="7380" w:type="dxa"/>
          </w:tcPr>
          <w:p>
            <w:pPr>
              <w:suppressAutoHyphens/>
              <w:spacing w:before="60" w:after="60"/>
              <w:jc w:val="both"/>
              <w:rPr>
                <w:rFonts w:ascii="Century Gothic" w:hAnsi="Century Gothic"/>
                <w:sz w:val="22"/>
                <w:szCs w:val="22"/>
                <w:lang w:val="es-ES"/>
              </w:rPr>
            </w:pPr>
            <w:r>
              <w:rPr>
                <w:rFonts w:ascii="Century Gothic" w:hAnsi="Century Gothic"/>
                <w:sz w:val="22"/>
                <w:szCs w:val="22"/>
                <w:lang w:val="es-ES"/>
              </w:rPr>
              <w:t xml:space="preserve">Los reglamentos de los procedimientos para los procesos de arbitraje, de conformidad con la Cláusula 10.2 de las CGC, serán: </w:t>
            </w:r>
          </w:p>
          <w:p>
            <w:pPr>
              <w:suppressAutoHyphens/>
              <w:spacing w:before="60" w:after="60"/>
              <w:jc w:val="both"/>
              <w:rPr>
                <w:rFonts w:ascii="Century Gothic" w:hAnsi="Century Gothic"/>
                <w:i/>
                <w:sz w:val="22"/>
                <w:szCs w:val="22"/>
                <w:lang w:val="es-ES"/>
              </w:rPr>
            </w:pPr>
            <w:r>
              <w:rPr>
                <w:rFonts w:ascii="Century Gothic" w:hAnsi="Century Gothic"/>
                <w:i/>
                <w:sz w:val="22"/>
                <w:szCs w:val="22"/>
                <w:lang w:val="es-ES"/>
              </w:rPr>
              <w:t xml:space="preserve">[Los documentos de licitación deberán incluir una cláusula que se podrá utilizar en el caso de un Contrato con un Proveedor extranjero y otra cláusula que se podrá  utilizar en el caso de un Contrato con un Proveedor que es ciudadano del país del Comprador. En el momento de </w:t>
            </w:r>
            <w:r>
              <w:rPr>
                <w:rFonts w:ascii="Century Gothic" w:hAnsi="Century Gothic"/>
                <w:i/>
                <w:iCs/>
                <w:sz w:val="22"/>
                <w:szCs w:val="22"/>
                <w:lang w:val="es-ES"/>
              </w:rPr>
              <w:t>ejecutar</w:t>
            </w:r>
            <w:r>
              <w:rPr>
                <w:rFonts w:ascii="Century Gothic" w:hAnsi="Century Gothic"/>
                <w:i/>
                <w:sz w:val="22"/>
                <w:szCs w:val="22"/>
                <w:lang w:val="es-ES"/>
              </w:rPr>
              <w:t xml:space="preserve"> el Contrato se deberá retener en el Contrato la cláusula respectiva que aplique. La siguiente nota explicativa, por lo tanto, deberá insertarse como un encabezamiento a la Cláusula 10.2 de las CGC en el documento de licitación:</w:t>
            </w:r>
          </w:p>
          <w:p>
            <w:pPr>
              <w:suppressAutoHyphens/>
              <w:spacing w:before="60" w:after="60"/>
              <w:jc w:val="both"/>
              <w:rPr>
                <w:rFonts w:ascii="Century Gothic" w:hAnsi="Century Gothic"/>
                <w:sz w:val="22"/>
                <w:szCs w:val="22"/>
                <w:lang w:val="es-ES"/>
              </w:rPr>
            </w:pPr>
            <w:r>
              <w:rPr>
                <w:rFonts w:ascii="Century Gothic" w:hAnsi="Century Gothic"/>
                <w:i/>
                <w:sz w:val="22"/>
                <w:szCs w:val="22"/>
                <w:lang w:val="es-ES"/>
              </w:rPr>
              <w:t>“La Cláusula 10.2 (a) se deberá retener en el caso de un Contrato con un Proveedor extranjero, y la Cláusula 10.2 (b), en el caso de un Contrato con un ciudadano del país del Comprador</w:t>
            </w:r>
            <w:r>
              <w:rPr>
                <w:rFonts w:ascii="Century Gothic" w:hAnsi="Century Gothic"/>
                <w:i/>
                <w:iCs/>
                <w:sz w:val="22"/>
                <w:szCs w:val="22"/>
                <w:lang w:val="es-ES"/>
              </w:rPr>
              <w:t>.”]</w:t>
            </w:r>
          </w:p>
          <w:p>
            <w:pPr>
              <w:pStyle w:val="Prrafodelista"/>
              <w:numPr>
                <w:ilvl w:val="0"/>
                <w:numId w:val="159"/>
              </w:numPr>
              <w:suppressAutoHyphens/>
              <w:spacing w:before="60" w:after="60"/>
              <w:ind w:left="432"/>
              <w:jc w:val="both"/>
              <w:rPr>
                <w:rFonts w:ascii="Century Gothic" w:hAnsi="Century Gothic"/>
                <w:b/>
                <w:bCs/>
                <w:sz w:val="22"/>
                <w:szCs w:val="22"/>
                <w:lang w:val="es-ES"/>
              </w:rPr>
            </w:pPr>
            <w:r>
              <w:rPr>
                <w:rFonts w:ascii="Century Gothic" w:hAnsi="Century Gothic"/>
                <w:b/>
                <w:bCs/>
                <w:i/>
                <w:sz w:val="22"/>
                <w:szCs w:val="22"/>
                <w:lang w:val="es-ES"/>
              </w:rPr>
              <w:t>Contrato con un Proveedor Extranjero:</w:t>
            </w:r>
          </w:p>
          <w:p>
            <w:pPr>
              <w:spacing w:before="60" w:after="140"/>
              <w:ind w:left="432" w:right="-14"/>
              <w:jc w:val="both"/>
              <w:rPr>
                <w:rFonts w:ascii="Century Gothic" w:hAnsi="Century Gothic"/>
                <w:i/>
                <w:spacing w:val="-3"/>
                <w:sz w:val="22"/>
                <w:szCs w:val="22"/>
                <w:lang w:val="es-ES"/>
              </w:rPr>
            </w:pPr>
            <w:r>
              <w:rPr>
                <w:rFonts w:ascii="Century Gothic" w:hAnsi="Century Gothic"/>
                <w:i/>
                <w:sz w:val="22"/>
                <w:szCs w:val="22"/>
                <w:lang w:val="es-ES"/>
              </w:rPr>
              <w:t xml:space="preserve">[En los contratos celebrados con un proveedor extranjero, el arbitraje comercial internacional puede tener ventajas prácticas sobre </w:t>
            </w:r>
            <w:r>
              <w:rPr>
                <w:rFonts w:ascii="Century Gothic" w:hAnsi="Century Gothic"/>
                <w:i/>
                <w:iCs/>
                <w:sz w:val="22"/>
                <w:szCs w:val="22"/>
                <w:lang w:val="es-ES"/>
              </w:rPr>
              <w:t>los</w:t>
            </w:r>
            <w:r>
              <w:rPr>
                <w:rFonts w:ascii="Century Gothic" w:hAnsi="Century Gothic"/>
                <w:i/>
                <w:sz w:val="22"/>
                <w:szCs w:val="22"/>
                <w:lang w:val="es-ES"/>
              </w:rPr>
              <w:t xml:space="preserve"> otros métodos de solución de controversias. El Banco </w:t>
            </w:r>
            <w:r>
              <w:rPr>
                <w:rFonts w:ascii="Century Gothic" w:hAnsi="Century Gothic"/>
                <w:i/>
                <w:iCs/>
                <w:sz w:val="22"/>
                <w:szCs w:val="22"/>
                <w:lang w:val="es-ES"/>
              </w:rPr>
              <w:t>Interamericano de Desarrollo</w:t>
            </w:r>
            <w:r>
              <w:rPr>
                <w:rFonts w:ascii="Century Gothic" w:hAnsi="Century Gothic"/>
                <w:i/>
                <w:sz w:val="22"/>
                <w:szCs w:val="22"/>
                <w:lang w:val="es-ES"/>
              </w:rPr>
              <w:t xml:space="preserve"> no debe ser designado como conciliador, ni se le debe solicitar que designe a un conciliador. Entre los reglamentos que rigen los procedimientos de arbitraje, el Comprador podrá considerar el Reglamento de Arbitraje de 1976 de la Comisión de las Naciones Unidas para el Derecho Mercantil Internacional (CNUDMI</w:t>
            </w:r>
            <w:r>
              <w:rPr>
                <w:rFonts w:ascii="Century Gothic" w:hAnsi="Century Gothic"/>
                <w:sz w:val="22"/>
                <w:szCs w:val="22"/>
                <w:lang w:val="es-ES"/>
              </w:rPr>
              <w:t xml:space="preserve">) </w:t>
            </w:r>
            <w:r>
              <w:rPr>
                <w:rFonts w:ascii="Century Gothic" w:hAnsi="Century Gothic"/>
                <w:i/>
                <w:sz w:val="22"/>
                <w:szCs w:val="22"/>
                <w:lang w:val="es-ES"/>
              </w:rPr>
              <w:t xml:space="preserve">(UNCITRAL, por sus siglas en inglés), el </w:t>
            </w:r>
            <w:r>
              <w:rPr>
                <w:rFonts w:ascii="Century Gothic" w:hAnsi="Century Gothic"/>
                <w:i/>
                <w:spacing w:val="-3"/>
                <w:sz w:val="22"/>
                <w:szCs w:val="22"/>
                <w:lang w:val="es-ES"/>
              </w:rPr>
              <w:t>Reglamento de Arbitraje de la Cámara de Comercio Internacional (CCI) (ICC, por sus siglas en inglés), el Reglamento de la Corte de Arbitraje Internacional de Londres, o el Reglamento del Instituto de Arbitraje de la Cámara de Comercio de Estocolmo.]</w:t>
            </w:r>
          </w:p>
          <w:p>
            <w:pPr>
              <w:spacing w:after="120"/>
              <w:ind w:left="432" w:right="-14"/>
              <w:jc w:val="both"/>
              <w:rPr>
                <w:rFonts w:ascii="Century Gothic" w:hAnsi="Century Gothic"/>
                <w:b/>
                <w:bCs/>
                <w:i/>
                <w:spacing w:val="-3"/>
                <w:sz w:val="22"/>
                <w:szCs w:val="22"/>
                <w:lang w:val="es-ES"/>
              </w:rPr>
            </w:pPr>
            <w:r>
              <w:rPr>
                <w:rFonts w:ascii="Century Gothic" w:hAnsi="Century Gothic"/>
                <w:b/>
                <w:bCs/>
                <w:i/>
                <w:sz w:val="22"/>
                <w:szCs w:val="22"/>
                <w:lang w:val="es-ES"/>
              </w:rPr>
              <w:t xml:space="preserve">Si el Comprador selecciona el Reglamento de Arbitraje de UNCITRAL,  deberá insertar la siguiente cláusula tipo: </w:t>
            </w:r>
          </w:p>
          <w:p>
            <w:pPr>
              <w:spacing w:before="60" w:after="60"/>
              <w:ind w:left="432"/>
              <w:jc w:val="both"/>
              <w:rPr>
                <w:rFonts w:ascii="Century Gothic" w:hAnsi="Century Gothic"/>
                <w:i/>
                <w:sz w:val="22"/>
                <w:szCs w:val="22"/>
                <w:lang w:val="es-ES"/>
              </w:rPr>
            </w:pPr>
            <w:r>
              <w:rPr>
                <w:rFonts w:ascii="Century Gothic" w:hAnsi="Century Gothic"/>
                <w:sz w:val="22"/>
                <w:szCs w:val="22"/>
                <w:lang w:val="es-ES"/>
              </w:rPr>
              <w:t>CGC 10.2 (a) -</w:t>
            </w:r>
            <w:r>
              <w:rPr>
                <w:rFonts w:ascii="Century Gothic" w:hAnsi="Century Gothic"/>
                <w:i/>
                <w:sz w:val="22"/>
                <w:szCs w:val="22"/>
                <w:lang w:val="es-ES"/>
              </w:rPr>
              <w:t xml:space="preserve">  </w:t>
            </w:r>
            <w:r>
              <w:rPr>
                <w:rFonts w:ascii="Century Gothic" w:hAnsi="Century Gothic"/>
                <w:sz w:val="22"/>
                <w:szCs w:val="22"/>
                <w:lang w:val="es-ES"/>
              </w:rPr>
              <w:t>Cualquier disputa, controversia o reclamo generado por o en relación con este Contrato, o por incumplimiento, cesación, o anulación del mismo, deberán ser resueltos mediante arbitraje de conformidad con el Reglamento de Arbitraje vigente de la CNUDMI.</w:t>
            </w:r>
          </w:p>
          <w:p>
            <w:pPr>
              <w:spacing w:after="120"/>
              <w:ind w:left="432" w:right="-14"/>
              <w:jc w:val="both"/>
              <w:rPr>
                <w:rFonts w:ascii="Century Gothic" w:hAnsi="Century Gothic"/>
                <w:b/>
                <w:bCs/>
                <w:i/>
                <w:sz w:val="22"/>
                <w:szCs w:val="22"/>
                <w:lang w:val="es-ES"/>
              </w:rPr>
            </w:pPr>
            <w:r>
              <w:rPr>
                <w:rFonts w:ascii="Century Gothic" w:hAnsi="Century Gothic"/>
                <w:b/>
                <w:bCs/>
                <w:i/>
                <w:sz w:val="22"/>
                <w:szCs w:val="22"/>
                <w:lang w:val="es-ES"/>
              </w:rPr>
              <w:t xml:space="preserve">Si el Comprador selecciona el Reglamento de Arbitraje de la CCI,  deberá inserta la siguiente cláusula tipo: </w:t>
            </w:r>
          </w:p>
          <w:p>
            <w:pPr>
              <w:spacing w:before="60" w:after="60"/>
              <w:ind w:left="432"/>
              <w:jc w:val="both"/>
              <w:rPr>
                <w:rFonts w:ascii="Century Gothic" w:hAnsi="Century Gothic"/>
                <w:i/>
                <w:sz w:val="22"/>
                <w:szCs w:val="22"/>
                <w:lang w:val="es-ES"/>
              </w:rPr>
            </w:pPr>
            <w:r>
              <w:rPr>
                <w:rFonts w:ascii="Century Gothic" w:hAnsi="Century Gothic"/>
                <w:sz w:val="22"/>
                <w:szCs w:val="22"/>
                <w:lang w:val="es-ES"/>
              </w:rPr>
              <w:t>CGC 10.2 (a)</w:t>
            </w:r>
            <w:r>
              <w:rPr>
                <w:rFonts w:ascii="Century Gothic" w:hAnsi="Century Gothic"/>
                <w:i/>
                <w:sz w:val="22"/>
                <w:szCs w:val="22"/>
                <w:lang w:val="es-ES"/>
              </w:rPr>
              <w:t xml:space="preserve"> – </w:t>
            </w:r>
            <w:r>
              <w:rPr>
                <w:rFonts w:ascii="Century Gothic" w:hAnsi="Century Gothic"/>
                <w:sz w:val="22"/>
                <w:szCs w:val="22"/>
                <w:lang w:val="es-ES"/>
              </w:rPr>
              <w:t>Todas las controversias generadas en relación con este Contrato deberán ser resueltas finalmente de conformidad con el Reglamento de Conciliación y Arbitraje de la Cámara de Comercio Internacional, por uno o más árbitros designados de acuerdo con dicho Reglamento.”</w:t>
            </w:r>
          </w:p>
          <w:p>
            <w:pPr>
              <w:spacing w:after="120"/>
              <w:ind w:left="432" w:right="-14"/>
              <w:jc w:val="both"/>
              <w:rPr>
                <w:rFonts w:ascii="Century Gothic" w:hAnsi="Century Gothic"/>
                <w:b/>
                <w:bCs/>
                <w:i/>
                <w:sz w:val="22"/>
                <w:szCs w:val="22"/>
                <w:lang w:val="es-ES"/>
              </w:rPr>
            </w:pPr>
            <w:r>
              <w:rPr>
                <w:rFonts w:ascii="Century Gothic" w:hAnsi="Century Gothic"/>
                <w:b/>
                <w:bCs/>
                <w:i/>
                <w:sz w:val="22"/>
                <w:szCs w:val="22"/>
                <w:lang w:val="es-ES"/>
              </w:rPr>
              <w:t xml:space="preserve">Si el Comprador selecciona el Reglamento del Instituto de Arbitraje de la Cámara de Comercio de Estocolmo, deberá insertar la siguiente cláusula tipo: </w:t>
            </w:r>
          </w:p>
          <w:p>
            <w:pPr>
              <w:spacing w:before="60" w:after="60"/>
              <w:ind w:left="432"/>
              <w:jc w:val="both"/>
              <w:rPr>
                <w:rFonts w:ascii="Century Gothic" w:hAnsi="Century Gothic"/>
                <w:sz w:val="22"/>
                <w:szCs w:val="22"/>
                <w:lang w:val="es-ES"/>
              </w:rPr>
            </w:pPr>
            <w:r>
              <w:rPr>
                <w:rFonts w:ascii="Century Gothic" w:hAnsi="Century Gothic"/>
                <w:sz w:val="22"/>
                <w:szCs w:val="22"/>
                <w:lang w:val="es-ES"/>
              </w:rPr>
              <w:t>CGC 10.2 (a)</w:t>
            </w:r>
            <w:r>
              <w:rPr>
                <w:rFonts w:ascii="Century Gothic" w:hAnsi="Century Gothic"/>
                <w:i/>
                <w:sz w:val="22"/>
                <w:szCs w:val="22"/>
                <w:lang w:val="es-ES"/>
              </w:rPr>
              <w:t xml:space="preserve"> – </w:t>
            </w:r>
            <w:r>
              <w:rPr>
                <w:rFonts w:ascii="Century Gothic" w:hAnsi="Century Gothic"/>
                <w:sz w:val="22"/>
                <w:szCs w:val="22"/>
                <w:lang w:val="es-ES"/>
              </w:rPr>
              <w:t xml:space="preserve">Cualquiera disputa, controversia o reclamo generado por o en relación con este Contrato, por </w:t>
            </w:r>
            <w:r>
              <w:rPr>
                <w:rFonts w:ascii="Century Gothic" w:hAnsi="Century Gothic"/>
                <w:sz w:val="22"/>
                <w:szCs w:val="22"/>
                <w:lang w:val="es-ES"/>
              </w:rPr>
              <w:lastRenderedPageBreak/>
              <w:t>incumplimiento, o cesación, o anulación o invalidez del mismo, deberá ser resuelto mediante arbitraje de conformidad con el Reglamento de Arbitraje de la Cámara de Comercio de Estocolmo.</w:t>
            </w:r>
          </w:p>
          <w:p>
            <w:pPr>
              <w:spacing w:after="120"/>
              <w:ind w:left="432" w:right="-14"/>
              <w:jc w:val="both"/>
              <w:rPr>
                <w:rFonts w:ascii="Century Gothic" w:hAnsi="Century Gothic"/>
                <w:b/>
                <w:bCs/>
                <w:i/>
                <w:sz w:val="22"/>
                <w:szCs w:val="22"/>
                <w:lang w:val="es-ES"/>
              </w:rPr>
            </w:pPr>
            <w:r>
              <w:rPr>
                <w:rFonts w:ascii="Century Gothic" w:hAnsi="Century Gothic"/>
                <w:b/>
                <w:bCs/>
                <w:i/>
                <w:sz w:val="22"/>
                <w:szCs w:val="22"/>
                <w:lang w:val="es-ES"/>
              </w:rPr>
              <w:t xml:space="preserve">Si el Comprador selecciona el Reglamento de la Corte de Arbitraje Internacional de Londres, deberá insertar la siguiente cláusula tipo: </w:t>
            </w:r>
          </w:p>
          <w:p>
            <w:pPr>
              <w:spacing w:before="60" w:after="60"/>
              <w:ind w:left="432"/>
              <w:jc w:val="both"/>
              <w:rPr>
                <w:rFonts w:ascii="Century Gothic" w:hAnsi="Century Gothic"/>
                <w:sz w:val="22"/>
                <w:szCs w:val="22"/>
                <w:lang w:val="es-ES"/>
              </w:rPr>
            </w:pPr>
            <w:r>
              <w:rPr>
                <w:rFonts w:ascii="Century Gothic" w:hAnsi="Century Gothic"/>
                <w:sz w:val="22"/>
                <w:szCs w:val="22"/>
                <w:lang w:val="es-ES"/>
              </w:rPr>
              <w:t>CGC 10.2 (a)</w:t>
            </w:r>
            <w:r>
              <w:rPr>
                <w:rFonts w:ascii="Century Gothic" w:hAnsi="Century Gothic"/>
                <w:i/>
                <w:sz w:val="22"/>
                <w:szCs w:val="22"/>
                <w:lang w:val="es-ES"/>
              </w:rPr>
              <w:t xml:space="preserve"> – </w:t>
            </w:r>
            <w:r>
              <w:rPr>
                <w:rFonts w:ascii="Century Gothic" w:hAnsi="Century Gothic"/>
                <w:sz w:val="22"/>
                <w:szCs w:val="22"/>
                <w:lang w:val="es-ES"/>
              </w:rPr>
              <w:t>Cualquiera controversia generada en relación con este Contrato, inclusive cualquier duda sobre su existencia, validez o cesación, deberá ser remitida y finalmente resuelta mediante el Reglamento de la Corte Internacional de Londres, cuyo reglamento, por la referencia en esta cláusula, se considera aquí incorporado.</w:t>
            </w:r>
          </w:p>
          <w:p>
            <w:pPr>
              <w:pStyle w:val="Prrafodelista"/>
              <w:numPr>
                <w:ilvl w:val="0"/>
                <w:numId w:val="159"/>
              </w:numPr>
              <w:suppressAutoHyphens/>
              <w:spacing w:before="60" w:after="60"/>
              <w:ind w:left="432"/>
              <w:jc w:val="both"/>
              <w:rPr>
                <w:rFonts w:ascii="Century Gothic" w:hAnsi="Century Gothic"/>
                <w:b/>
                <w:bCs/>
                <w:i/>
                <w:sz w:val="22"/>
                <w:szCs w:val="22"/>
                <w:lang w:val="es-ES"/>
              </w:rPr>
            </w:pPr>
            <w:r>
              <w:rPr>
                <w:rFonts w:ascii="Century Gothic" w:hAnsi="Century Gothic"/>
                <w:b/>
                <w:bCs/>
                <w:i/>
                <w:sz w:val="22"/>
                <w:szCs w:val="22"/>
                <w:lang w:val="es-ES"/>
              </w:rPr>
              <w:t>Contratos con Proveedores ciudadanos del país del Comprador:</w:t>
            </w:r>
          </w:p>
          <w:p>
            <w:pPr>
              <w:suppressAutoHyphens/>
              <w:spacing w:before="60" w:after="60"/>
              <w:ind w:left="702" w:firstLine="7"/>
              <w:jc w:val="both"/>
              <w:rPr>
                <w:rFonts w:ascii="Century Gothic" w:hAnsi="Century Gothic"/>
                <w:sz w:val="22"/>
                <w:szCs w:val="22"/>
                <w:u w:val="single"/>
                <w:lang w:val="es-ES"/>
              </w:rPr>
            </w:pPr>
            <w:r>
              <w:rPr>
                <w:rFonts w:ascii="Century Gothic" w:hAnsi="Century Gothic"/>
                <w:sz w:val="22"/>
                <w:szCs w:val="22"/>
                <w:lang w:val="es-ES"/>
              </w:rPr>
              <w:t xml:space="preserve">En el caso de alguna controversia entre el Comprador y el Proveedor que es un ciudadano del país del Comprador, la controversia deberá ser sometida a juicio o arbitraje de acuerdo con las leyes del país del Comprador. </w:t>
            </w:r>
            <w:r>
              <w:rPr>
                <w:rFonts w:ascii="Century Gothic" w:hAnsi="Century Gothic"/>
                <w:i/>
                <w:sz w:val="22"/>
                <w:szCs w:val="22"/>
                <w:lang w:val="es-ES"/>
              </w:rPr>
              <w:t xml:space="preserve"> </w:t>
            </w:r>
          </w:p>
        </w:tc>
      </w:tr>
      <w:tr>
        <w:tc>
          <w:tcPr>
            <w:tcW w:w="1728" w:type="dxa"/>
          </w:tcPr>
          <w:p>
            <w:pPr>
              <w:spacing w:before="60" w:after="60"/>
              <w:rPr>
                <w:rFonts w:ascii="Century Gothic" w:hAnsi="Century Gothic"/>
                <w:sz w:val="22"/>
                <w:szCs w:val="22"/>
                <w:lang w:val="es-ES"/>
              </w:rPr>
            </w:pPr>
            <w:r>
              <w:rPr>
                <w:rFonts w:ascii="Century Gothic" w:hAnsi="Century Gothic"/>
                <w:sz w:val="22"/>
                <w:szCs w:val="22"/>
                <w:lang w:val="es-ES"/>
              </w:rPr>
              <w:lastRenderedPageBreak/>
              <w:t>CGC 13.1</w:t>
            </w:r>
          </w:p>
        </w:tc>
        <w:tc>
          <w:tcPr>
            <w:tcW w:w="7380" w:type="dxa"/>
          </w:tcPr>
          <w:p>
            <w:pPr>
              <w:spacing w:before="60" w:after="60"/>
              <w:jc w:val="both"/>
              <w:rPr>
                <w:rFonts w:ascii="Century Gothic" w:hAnsi="Century Gothic"/>
                <w:sz w:val="22"/>
                <w:szCs w:val="22"/>
                <w:lang w:val="es-ES"/>
              </w:rPr>
            </w:pPr>
            <w:r>
              <w:rPr>
                <w:rFonts w:ascii="Century Gothic" w:hAnsi="Century Gothic"/>
                <w:sz w:val="22"/>
                <w:szCs w:val="22"/>
                <w:lang w:val="es-ES"/>
              </w:rPr>
              <w:t>Detalle de los documentos de Embarque y otros documentos que deben ser proporcionados por el Proveedor:</w:t>
            </w:r>
          </w:p>
          <w:p>
            <w:pPr>
              <w:spacing w:before="60" w:after="60"/>
              <w:jc w:val="both"/>
              <w:rPr>
                <w:rFonts w:ascii="Century Gothic" w:hAnsi="Century Gothic"/>
                <w:sz w:val="22"/>
                <w:szCs w:val="22"/>
                <w:lang w:val="es-ES"/>
              </w:rPr>
            </w:pPr>
          </w:p>
          <w:p>
            <w:pPr>
              <w:spacing w:before="60" w:after="60"/>
              <w:jc w:val="both"/>
              <w:rPr>
                <w:rFonts w:ascii="Century Gothic" w:hAnsi="Century Gothic"/>
                <w:sz w:val="22"/>
                <w:szCs w:val="22"/>
                <w:lang w:val="es-ES"/>
              </w:rPr>
            </w:pPr>
            <w:r>
              <w:rPr>
                <w:rFonts w:ascii="Century Gothic" w:hAnsi="Century Gothic"/>
                <w:sz w:val="22"/>
                <w:szCs w:val="22"/>
                <w:lang w:val="es-ES"/>
              </w:rPr>
              <w:t>Documentos de embarque, certificado de seguro, garantía del fabricante y carta de transporte.</w:t>
            </w:r>
          </w:p>
          <w:p>
            <w:pPr>
              <w:suppressAutoHyphens/>
              <w:spacing w:before="60" w:after="60"/>
              <w:jc w:val="both"/>
              <w:rPr>
                <w:rFonts w:ascii="Century Gothic" w:hAnsi="Century Gothic"/>
                <w:sz w:val="22"/>
                <w:szCs w:val="22"/>
                <w:lang w:val="es-ES"/>
              </w:rPr>
            </w:pPr>
            <w:r>
              <w:rPr>
                <w:rFonts w:ascii="Century Gothic" w:hAnsi="Century Gothic"/>
                <w:sz w:val="22"/>
                <w:szCs w:val="22"/>
                <w:lang w:val="es-ES"/>
              </w:rPr>
              <w:t>El Comprador deberá recibir los documentos arriba mencionados antes de la llegada de los Bienes; si no recibe dichos documentos, todos los gastos consecuentes correrán por cuenta del Proveedor.</w:t>
            </w:r>
          </w:p>
        </w:tc>
      </w:tr>
      <w:tr>
        <w:trPr>
          <w:cantSplit/>
        </w:trPr>
        <w:tc>
          <w:tcPr>
            <w:tcW w:w="1728" w:type="dxa"/>
          </w:tcPr>
          <w:p>
            <w:pPr>
              <w:spacing w:before="60" w:after="60"/>
              <w:rPr>
                <w:rFonts w:ascii="Century Gothic" w:hAnsi="Century Gothic"/>
                <w:sz w:val="22"/>
                <w:szCs w:val="22"/>
                <w:lang w:val="es-ES"/>
              </w:rPr>
            </w:pPr>
            <w:r>
              <w:rPr>
                <w:rFonts w:ascii="Century Gothic" w:hAnsi="Century Gothic"/>
                <w:sz w:val="22"/>
                <w:szCs w:val="22"/>
                <w:lang w:val="es-ES"/>
              </w:rPr>
              <w:t>CGC 15.1</w:t>
            </w:r>
          </w:p>
        </w:tc>
        <w:tc>
          <w:tcPr>
            <w:tcW w:w="7380" w:type="dxa"/>
          </w:tcPr>
          <w:p>
            <w:pPr>
              <w:tabs>
                <w:tab w:val="right" w:pos="7164"/>
              </w:tabs>
              <w:spacing w:before="60" w:after="60"/>
              <w:jc w:val="both"/>
              <w:rPr>
                <w:rFonts w:ascii="Century Gothic" w:hAnsi="Century Gothic"/>
                <w:sz w:val="22"/>
                <w:szCs w:val="22"/>
                <w:lang w:val="es-ES"/>
              </w:rPr>
            </w:pPr>
            <w:r>
              <w:rPr>
                <w:rFonts w:ascii="Century Gothic" w:hAnsi="Century Gothic"/>
                <w:sz w:val="22"/>
                <w:szCs w:val="22"/>
                <w:lang w:val="es-ES"/>
              </w:rPr>
              <w:t xml:space="preserve">Los precios de los Bienes suministrados y los Servicios Conexos prestados </w:t>
            </w:r>
            <w:r>
              <w:rPr>
                <w:rFonts w:ascii="Century Gothic" w:hAnsi="Century Gothic"/>
                <w:bCs/>
                <w:iCs/>
                <w:sz w:val="22"/>
                <w:szCs w:val="22"/>
                <w:lang w:val="es-EC"/>
              </w:rPr>
              <w:t>no estarán</w:t>
            </w:r>
            <w:r>
              <w:rPr>
                <w:rFonts w:ascii="Century Gothic" w:hAnsi="Century Gothic"/>
                <w:b/>
                <w:bCs/>
                <w:iCs/>
                <w:sz w:val="22"/>
                <w:szCs w:val="22"/>
                <w:lang w:val="es-EC"/>
              </w:rPr>
              <w:t xml:space="preserve"> </w:t>
            </w:r>
            <w:r>
              <w:rPr>
                <w:rFonts w:ascii="Century Gothic" w:hAnsi="Century Gothic"/>
                <w:sz w:val="22"/>
                <w:szCs w:val="22"/>
                <w:lang w:val="es-EC"/>
              </w:rPr>
              <w:t>sujetos a ajustes de precio.</w:t>
            </w:r>
          </w:p>
        </w:tc>
      </w:tr>
      <w:tr>
        <w:tc>
          <w:tcPr>
            <w:tcW w:w="1728" w:type="dxa"/>
          </w:tcPr>
          <w:p>
            <w:pPr>
              <w:spacing w:before="60" w:after="60"/>
              <w:rPr>
                <w:rFonts w:ascii="Century Gothic" w:hAnsi="Century Gothic"/>
                <w:sz w:val="22"/>
                <w:szCs w:val="22"/>
                <w:lang w:val="es-ES"/>
              </w:rPr>
            </w:pPr>
            <w:r>
              <w:rPr>
                <w:rFonts w:ascii="Century Gothic" w:hAnsi="Century Gothic"/>
                <w:sz w:val="22"/>
                <w:szCs w:val="22"/>
                <w:lang w:val="es-ES"/>
              </w:rPr>
              <w:t>CGC 16.1</w:t>
            </w:r>
          </w:p>
        </w:tc>
        <w:tc>
          <w:tcPr>
            <w:tcW w:w="7380" w:type="dxa"/>
          </w:tcPr>
          <w:p>
            <w:pPr>
              <w:jc w:val="both"/>
              <w:rPr>
                <w:rFonts w:ascii="Century Gothic" w:hAnsi="Century Gothic"/>
                <w:sz w:val="22"/>
                <w:szCs w:val="22"/>
                <w:lang w:val="es-MX"/>
              </w:rPr>
            </w:pPr>
            <w:r>
              <w:rPr>
                <w:rFonts w:ascii="Century Gothic" w:hAnsi="Century Gothic"/>
                <w:sz w:val="22"/>
                <w:szCs w:val="22"/>
                <w:lang w:val="es-MX"/>
              </w:rPr>
              <w:t>La Procuraduría General del Estado ha establecido pagar por los bienes solicitados de la siguiente manera:</w:t>
            </w:r>
          </w:p>
          <w:p>
            <w:pPr>
              <w:jc w:val="both"/>
              <w:rPr>
                <w:rFonts w:ascii="Century Gothic" w:hAnsi="Century Gothic"/>
                <w:sz w:val="22"/>
                <w:szCs w:val="22"/>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061"/>
              <w:gridCol w:w="2394"/>
            </w:tblGrid>
            <w:tr>
              <w:tc>
                <w:tcPr>
                  <w:tcW w:w="489" w:type="pct"/>
                  <w:shd w:val="clear" w:color="auto" w:fill="auto"/>
                </w:tcPr>
                <w:p>
                  <w:pPr>
                    <w:jc w:val="center"/>
                    <w:rPr>
                      <w:rFonts w:ascii="Century Gothic" w:hAnsi="Century Gothic"/>
                      <w:b/>
                      <w:sz w:val="22"/>
                      <w:szCs w:val="22"/>
                      <w:lang w:val="es-MX"/>
                    </w:rPr>
                  </w:pPr>
                  <w:r>
                    <w:rPr>
                      <w:rFonts w:ascii="Century Gothic" w:hAnsi="Century Gothic"/>
                      <w:b/>
                      <w:sz w:val="22"/>
                      <w:szCs w:val="22"/>
                      <w:lang w:val="es-MX"/>
                    </w:rPr>
                    <w:t>Nro.</w:t>
                  </w:r>
                </w:p>
              </w:tc>
              <w:tc>
                <w:tcPr>
                  <w:tcW w:w="2838" w:type="pct"/>
                  <w:shd w:val="clear" w:color="auto" w:fill="auto"/>
                </w:tcPr>
                <w:p>
                  <w:pPr>
                    <w:jc w:val="center"/>
                    <w:rPr>
                      <w:rFonts w:ascii="Century Gothic" w:hAnsi="Century Gothic"/>
                      <w:b/>
                      <w:sz w:val="22"/>
                      <w:szCs w:val="22"/>
                      <w:lang w:val="es-MX"/>
                    </w:rPr>
                  </w:pPr>
                  <w:r>
                    <w:rPr>
                      <w:rFonts w:ascii="Century Gothic" w:hAnsi="Century Gothic"/>
                      <w:b/>
                      <w:sz w:val="22"/>
                      <w:szCs w:val="22"/>
                      <w:lang w:val="es-MX"/>
                    </w:rPr>
                    <w:t>DESCRIPCIÓN</w:t>
                  </w:r>
                </w:p>
              </w:tc>
              <w:tc>
                <w:tcPr>
                  <w:tcW w:w="1673" w:type="pct"/>
                  <w:shd w:val="clear" w:color="auto" w:fill="auto"/>
                </w:tcPr>
                <w:p>
                  <w:pPr>
                    <w:jc w:val="center"/>
                    <w:rPr>
                      <w:rFonts w:ascii="Century Gothic" w:hAnsi="Century Gothic"/>
                      <w:b/>
                      <w:sz w:val="22"/>
                      <w:szCs w:val="22"/>
                      <w:lang w:val="es-MX"/>
                    </w:rPr>
                  </w:pPr>
                  <w:r>
                    <w:rPr>
                      <w:rFonts w:ascii="Century Gothic" w:hAnsi="Century Gothic"/>
                      <w:b/>
                      <w:sz w:val="22"/>
                      <w:szCs w:val="22"/>
                      <w:lang w:val="es-MX"/>
                    </w:rPr>
                    <w:t>PORCENTAJE SOBRE</w:t>
                  </w:r>
                </w:p>
                <w:p>
                  <w:pPr>
                    <w:jc w:val="center"/>
                    <w:rPr>
                      <w:rFonts w:ascii="Century Gothic" w:hAnsi="Century Gothic"/>
                      <w:b/>
                      <w:sz w:val="22"/>
                      <w:szCs w:val="22"/>
                      <w:lang w:val="es-MX"/>
                    </w:rPr>
                  </w:pPr>
                  <w:r>
                    <w:rPr>
                      <w:rFonts w:ascii="Century Gothic" w:hAnsi="Century Gothic"/>
                      <w:b/>
                      <w:sz w:val="22"/>
                      <w:szCs w:val="22"/>
                      <w:lang w:val="es-MX"/>
                    </w:rPr>
                    <w:t>EL VALOR DEL</w:t>
                  </w:r>
                </w:p>
                <w:p>
                  <w:pPr>
                    <w:jc w:val="center"/>
                    <w:rPr>
                      <w:rFonts w:ascii="Century Gothic" w:hAnsi="Century Gothic"/>
                      <w:b/>
                      <w:sz w:val="22"/>
                      <w:szCs w:val="22"/>
                      <w:lang w:val="es-MX"/>
                    </w:rPr>
                  </w:pPr>
                  <w:r>
                    <w:rPr>
                      <w:rFonts w:ascii="Century Gothic" w:hAnsi="Century Gothic"/>
                      <w:b/>
                      <w:sz w:val="22"/>
                      <w:szCs w:val="22"/>
                      <w:lang w:val="es-MX"/>
                    </w:rPr>
                    <w:t>CONTRATO</w:t>
                  </w:r>
                </w:p>
              </w:tc>
            </w:tr>
            <w:tr>
              <w:trPr>
                <w:trHeight w:val="1519"/>
              </w:trPr>
              <w:tc>
                <w:tcPr>
                  <w:tcW w:w="489" w:type="pct"/>
                  <w:shd w:val="clear" w:color="auto" w:fill="auto"/>
                </w:tcPr>
                <w:p>
                  <w:pPr>
                    <w:jc w:val="center"/>
                    <w:rPr>
                      <w:rFonts w:ascii="Century Gothic" w:hAnsi="Century Gothic"/>
                      <w:sz w:val="22"/>
                      <w:szCs w:val="22"/>
                      <w:lang w:val="es-MX"/>
                    </w:rPr>
                  </w:pPr>
                  <w:r>
                    <w:rPr>
                      <w:rFonts w:ascii="Century Gothic" w:hAnsi="Century Gothic"/>
                      <w:sz w:val="22"/>
                      <w:szCs w:val="22"/>
                      <w:lang w:val="es-MX"/>
                    </w:rPr>
                    <w:t>1</w:t>
                  </w:r>
                </w:p>
              </w:tc>
              <w:tc>
                <w:tcPr>
                  <w:tcW w:w="2838" w:type="pct"/>
                  <w:shd w:val="clear" w:color="auto" w:fill="auto"/>
                </w:tcPr>
                <w:p>
                  <w:pPr>
                    <w:jc w:val="both"/>
                    <w:rPr>
                      <w:rFonts w:ascii="Century Gothic" w:hAnsi="Century Gothic"/>
                      <w:sz w:val="22"/>
                      <w:szCs w:val="22"/>
                      <w:lang w:val="es-MX"/>
                    </w:rPr>
                  </w:pPr>
                  <w:r>
                    <w:rPr>
                      <w:rFonts w:ascii="Century Gothic" w:hAnsi="Century Gothic"/>
                      <w:sz w:val="22"/>
                      <w:szCs w:val="22"/>
                      <w:lang w:val="es-MX"/>
                    </w:rPr>
                    <w:t>Acta entrega recepción a conformidad (Incluye pruebas de funcionamiento).</w:t>
                  </w:r>
                </w:p>
                <w:p>
                  <w:pPr>
                    <w:jc w:val="both"/>
                    <w:rPr>
                      <w:rFonts w:ascii="Century Gothic" w:hAnsi="Century Gothic"/>
                      <w:sz w:val="22"/>
                      <w:szCs w:val="22"/>
                      <w:lang w:val="es-MX"/>
                    </w:rPr>
                  </w:pPr>
                  <w:r>
                    <w:rPr>
                      <w:rFonts w:ascii="Century Gothic" w:hAnsi="Century Gothic"/>
                      <w:sz w:val="22"/>
                      <w:szCs w:val="22"/>
                      <w:lang w:val="es-MX"/>
                    </w:rPr>
                    <w:t>Factura.</w:t>
                  </w:r>
                </w:p>
                <w:p>
                  <w:pPr>
                    <w:jc w:val="both"/>
                    <w:rPr>
                      <w:rFonts w:ascii="Century Gothic" w:hAnsi="Century Gothic"/>
                      <w:sz w:val="22"/>
                      <w:szCs w:val="22"/>
                      <w:lang w:val="es-MX"/>
                    </w:rPr>
                  </w:pPr>
                  <w:r>
                    <w:rPr>
                      <w:rFonts w:ascii="Century Gothic" w:hAnsi="Century Gothic"/>
                      <w:sz w:val="22"/>
                      <w:szCs w:val="22"/>
                      <w:lang w:val="es-MX"/>
                    </w:rPr>
                    <w:t>Acta Ingreso a bienes.</w:t>
                  </w:r>
                </w:p>
                <w:p>
                  <w:pPr>
                    <w:jc w:val="both"/>
                    <w:rPr>
                      <w:rFonts w:ascii="Century Gothic" w:hAnsi="Century Gothic"/>
                      <w:sz w:val="22"/>
                      <w:szCs w:val="22"/>
                      <w:lang w:val="es-MX"/>
                    </w:rPr>
                  </w:pPr>
                  <w:r>
                    <w:rPr>
                      <w:rFonts w:ascii="Century Gothic" w:hAnsi="Century Gothic"/>
                      <w:sz w:val="22"/>
                      <w:szCs w:val="22"/>
                      <w:lang w:val="es-MX"/>
                    </w:rPr>
                    <w:t>Acta Entrega - Recepción Única y Definitiva de los bienes a recibir.</w:t>
                  </w:r>
                </w:p>
              </w:tc>
              <w:tc>
                <w:tcPr>
                  <w:tcW w:w="1673" w:type="pct"/>
                  <w:shd w:val="clear" w:color="auto" w:fill="auto"/>
                </w:tcPr>
                <w:p>
                  <w:pPr>
                    <w:rPr>
                      <w:rFonts w:ascii="Century Gothic" w:hAnsi="Century Gothic"/>
                      <w:sz w:val="22"/>
                      <w:szCs w:val="22"/>
                      <w:lang w:val="es-MX"/>
                    </w:rPr>
                  </w:pPr>
                  <w:r>
                    <w:rPr>
                      <w:rFonts w:ascii="Century Gothic" w:hAnsi="Century Gothic"/>
                      <w:sz w:val="22"/>
                      <w:szCs w:val="22"/>
                      <w:lang w:val="es-MX"/>
                    </w:rPr>
                    <w:t>Pago al 100% contra entrega de los bienes</w:t>
                  </w:r>
                </w:p>
              </w:tc>
            </w:tr>
          </w:tbl>
          <w:p>
            <w:pPr>
              <w:jc w:val="both"/>
              <w:rPr>
                <w:rFonts w:ascii="Century Gothic" w:hAnsi="Century Gothic"/>
                <w:sz w:val="22"/>
                <w:szCs w:val="22"/>
                <w:lang w:val="es-MX"/>
              </w:rPr>
            </w:pPr>
          </w:p>
          <w:p>
            <w:pPr>
              <w:jc w:val="both"/>
              <w:rPr>
                <w:rFonts w:ascii="Century Gothic" w:hAnsi="Century Gothic"/>
                <w:sz w:val="22"/>
                <w:szCs w:val="22"/>
                <w:lang w:val="es-MX"/>
              </w:rPr>
            </w:pPr>
            <w:r>
              <w:rPr>
                <w:rFonts w:ascii="Century Gothic" w:hAnsi="Century Gothic"/>
                <w:b/>
                <w:sz w:val="22"/>
                <w:szCs w:val="22"/>
                <w:lang w:val="es-MX"/>
              </w:rPr>
              <w:t>Impuestos</w:t>
            </w:r>
            <w:r>
              <w:rPr>
                <w:rFonts w:ascii="Century Gothic" w:hAnsi="Century Gothic"/>
                <w:sz w:val="22"/>
                <w:szCs w:val="22"/>
                <w:lang w:val="es-MX"/>
              </w:rPr>
              <w:t>: El precio deberá incluir todos los tributos, impuesto y/o cargos, comisiones, etc. y cualquier gravamen que pueda recaer sobre el bien a proveer o a la actividad del PROVEEDOR, (a excepción del IVA, que deberá ser indicado fuera del precio). En consecuencia, el PROVEEDOR será el único responsable de estos.</w:t>
            </w:r>
          </w:p>
        </w:tc>
      </w:tr>
      <w:tr>
        <w:trPr>
          <w:cantSplit/>
        </w:trPr>
        <w:tc>
          <w:tcPr>
            <w:tcW w:w="1728" w:type="dxa"/>
          </w:tcPr>
          <w:p>
            <w:pPr>
              <w:spacing w:before="60" w:after="60"/>
              <w:rPr>
                <w:rFonts w:ascii="Century Gothic" w:hAnsi="Century Gothic"/>
                <w:sz w:val="22"/>
                <w:szCs w:val="22"/>
                <w:lang w:val="es-ES"/>
              </w:rPr>
            </w:pPr>
            <w:r>
              <w:rPr>
                <w:rFonts w:ascii="Century Gothic" w:hAnsi="Century Gothic"/>
                <w:sz w:val="22"/>
                <w:szCs w:val="22"/>
                <w:lang w:val="es-ES"/>
              </w:rPr>
              <w:lastRenderedPageBreak/>
              <w:t>CGC 16.5</w:t>
            </w:r>
          </w:p>
        </w:tc>
        <w:tc>
          <w:tcPr>
            <w:tcW w:w="7380" w:type="dxa"/>
          </w:tcPr>
          <w:p>
            <w:pPr>
              <w:tabs>
                <w:tab w:val="right" w:pos="7164"/>
              </w:tabs>
              <w:spacing w:before="60" w:after="60"/>
              <w:jc w:val="both"/>
              <w:rPr>
                <w:rFonts w:ascii="Candara" w:hAnsi="Candara"/>
              </w:rPr>
            </w:pPr>
            <w:r>
              <w:rPr>
                <w:rFonts w:ascii="Candara" w:hAnsi="Candara" w:cs="Arial"/>
              </w:rPr>
              <w:t xml:space="preserve">El plazo de pago después del cual el Contratante deberá pagar interés por mora al Proveedor es: </w:t>
            </w:r>
            <w:r>
              <w:rPr>
                <w:rFonts w:ascii="Candara" w:hAnsi="Candara"/>
              </w:rPr>
              <w:t>120 días calendario.</w:t>
            </w:r>
          </w:p>
          <w:p>
            <w:pPr>
              <w:tabs>
                <w:tab w:val="right" w:pos="7164"/>
              </w:tabs>
              <w:spacing w:before="60" w:after="60"/>
              <w:jc w:val="both"/>
              <w:rPr>
                <w:rFonts w:ascii="Candara" w:hAnsi="Candara"/>
              </w:rPr>
            </w:pPr>
            <w:r>
              <w:rPr>
                <w:rFonts w:ascii="Candara" w:hAnsi="Candara" w:cs="Arial"/>
              </w:rPr>
              <w:t xml:space="preserve">La tasa de interés que se aplicará es: </w:t>
            </w:r>
            <w:r>
              <w:rPr>
                <w:rFonts w:ascii="Candara" w:hAnsi="Candara"/>
              </w:rPr>
              <w:t>la tasa activa que determine el Banco Central del Ecuador aplicable con las variaciones que ocurran durante el período que transcurra desde el día 121 hasta el día que efectivamente el comprador trámite el pago.</w:t>
            </w:r>
          </w:p>
          <w:p>
            <w:pPr>
              <w:suppressAutoHyphens/>
              <w:spacing w:after="120"/>
              <w:ind w:right="74"/>
              <w:jc w:val="both"/>
              <w:rPr>
                <w:rFonts w:ascii="Candara" w:hAnsi="Candara" w:cs="Arial"/>
                <w:i/>
              </w:rPr>
            </w:pPr>
            <w:r>
              <w:rPr>
                <w:rFonts w:ascii="Candara" w:hAnsi="Candara"/>
              </w:rPr>
              <w:t>Este plazo no contempla el tiempo que tome el Ministerio de Economía y Finanzas en hacer efectiva la transferencia.</w:t>
            </w:r>
          </w:p>
        </w:tc>
      </w:tr>
      <w:tr>
        <w:tc>
          <w:tcPr>
            <w:tcW w:w="1728" w:type="dxa"/>
          </w:tcPr>
          <w:p>
            <w:pPr>
              <w:spacing w:before="60" w:after="60"/>
              <w:jc w:val="both"/>
              <w:rPr>
                <w:rFonts w:ascii="Century Gothic" w:hAnsi="Century Gothic"/>
                <w:sz w:val="22"/>
                <w:szCs w:val="22"/>
                <w:lang w:val="es-ES"/>
              </w:rPr>
            </w:pPr>
            <w:r>
              <w:rPr>
                <w:rFonts w:ascii="Century Gothic" w:hAnsi="Century Gothic"/>
                <w:sz w:val="22"/>
                <w:szCs w:val="22"/>
                <w:lang w:val="es-ES"/>
              </w:rPr>
              <w:t>CGC 18.1</w:t>
            </w:r>
          </w:p>
        </w:tc>
        <w:tc>
          <w:tcPr>
            <w:tcW w:w="7380" w:type="dxa"/>
          </w:tcPr>
          <w:p>
            <w:pPr>
              <w:tabs>
                <w:tab w:val="right" w:pos="7164"/>
              </w:tabs>
              <w:spacing w:before="60" w:after="60"/>
              <w:jc w:val="both"/>
              <w:rPr>
                <w:rFonts w:ascii="Century Gothic" w:hAnsi="Century Gothic"/>
                <w:i/>
                <w:sz w:val="22"/>
                <w:szCs w:val="22"/>
              </w:rPr>
            </w:pPr>
            <w:sdt>
              <w:sdtPr>
                <w:rPr>
                  <w:rFonts w:ascii="Century Gothic" w:hAnsi="Century Gothic"/>
                  <w:iCs/>
                  <w:color w:val="0070C0"/>
                  <w:sz w:val="22"/>
                  <w:szCs w:val="22"/>
                </w:rPr>
                <w:id w:val="-2020613047"/>
                <w:placeholder>
                  <w:docPart w:val="707427B338D14EEBAF9681D33EB48397"/>
                </w:placeholder>
                <w:comboBox>
                  <w:listItem w:value="Elija un elemento."/>
                </w:comboBox>
              </w:sdtPr>
              <w:sdtContent>
                <w:r>
                  <w:rPr>
                    <w:rFonts w:ascii="Century Gothic" w:hAnsi="Century Gothic"/>
                    <w:iCs/>
                    <w:sz w:val="22"/>
                    <w:szCs w:val="22"/>
                  </w:rPr>
                  <w:t>Si se requerirá</w:t>
                </w:r>
              </w:sdtContent>
            </w:sdt>
            <w:r>
              <w:rPr>
                <w:rFonts w:ascii="Century Gothic" w:hAnsi="Century Gothic"/>
                <w:i/>
                <w:color w:val="0070C0"/>
                <w:sz w:val="22"/>
                <w:szCs w:val="22"/>
              </w:rPr>
              <w:t xml:space="preserve"> </w:t>
            </w:r>
            <w:r>
              <w:rPr>
                <w:rFonts w:ascii="Century Gothic" w:hAnsi="Century Gothic"/>
                <w:sz w:val="22"/>
                <w:szCs w:val="22"/>
              </w:rPr>
              <w:t>una Garantía de Cumplimiento.</w:t>
            </w:r>
            <w:r>
              <w:rPr>
                <w:rFonts w:ascii="Century Gothic" w:hAnsi="Century Gothic"/>
                <w:i/>
                <w:color w:val="0070C0"/>
                <w:sz w:val="22"/>
                <w:szCs w:val="22"/>
              </w:rPr>
              <w:t xml:space="preserve"> </w:t>
            </w:r>
          </w:p>
        </w:tc>
      </w:tr>
      <w:tr>
        <w:trPr>
          <w:cantSplit/>
          <w:trHeight w:val="876"/>
        </w:trPr>
        <w:tc>
          <w:tcPr>
            <w:tcW w:w="1728" w:type="dxa"/>
          </w:tcPr>
          <w:p>
            <w:pPr>
              <w:spacing w:before="60" w:after="60"/>
              <w:jc w:val="both"/>
              <w:rPr>
                <w:rFonts w:ascii="Century Gothic" w:hAnsi="Century Gothic"/>
                <w:sz w:val="22"/>
                <w:szCs w:val="22"/>
                <w:lang w:val="es-ES"/>
              </w:rPr>
            </w:pPr>
            <w:r>
              <w:rPr>
                <w:rFonts w:ascii="Century Gothic" w:hAnsi="Century Gothic"/>
                <w:sz w:val="22"/>
                <w:szCs w:val="22"/>
                <w:lang w:val="es-ES"/>
              </w:rPr>
              <w:t>CGC 18.3</w:t>
            </w:r>
          </w:p>
        </w:tc>
        <w:tc>
          <w:tcPr>
            <w:tcW w:w="7380" w:type="dxa"/>
          </w:tcPr>
          <w:p>
            <w:pPr>
              <w:tabs>
                <w:tab w:val="right" w:pos="7164"/>
              </w:tabs>
              <w:jc w:val="both"/>
              <w:rPr>
                <w:rFonts w:ascii="Century Gothic" w:hAnsi="Century Gothic"/>
                <w:b/>
                <w:bCs/>
                <w:iCs/>
                <w:color w:val="0070C0"/>
                <w:sz w:val="22"/>
                <w:szCs w:val="22"/>
              </w:rPr>
            </w:pPr>
            <w:r>
              <w:rPr>
                <w:rFonts w:ascii="Century Gothic" w:hAnsi="Century Gothic"/>
                <w:sz w:val="22"/>
                <w:szCs w:val="22"/>
              </w:rPr>
              <w:t xml:space="preserve">Si se requiere una Garantía de Cumplimiento, ésta deberá presentarse en la forma de: </w:t>
            </w:r>
            <w:r>
              <w:rPr>
                <w:rFonts w:ascii="Century Gothic" w:hAnsi="Century Gothic"/>
                <w:b/>
                <w:bCs/>
                <w:iCs/>
                <w:sz w:val="22"/>
                <w:szCs w:val="22"/>
              </w:rPr>
              <w:t>Póliza</w:t>
            </w:r>
          </w:p>
          <w:p>
            <w:pPr>
              <w:tabs>
                <w:tab w:val="right" w:pos="7164"/>
              </w:tabs>
              <w:jc w:val="both"/>
              <w:rPr>
                <w:rFonts w:ascii="Century Gothic" w:hAnsi="Century Gothic"/>
                <w:sz w:val="22"/>
                <w:szCs w:val="22"/>
              </w:rPr>
            </w:pPr>
          </w:p>
          <w:p>
            <w:pPr>
              <w:tabs>
                <w:tab w:val="right" w:pos="7164"/>
              </w:tabs>
              <w:jc w:val="both"/>
              <w:rPr>
                <w:rFonts w:ascii="Century Gothic" w:hAnsi="Century Gothic"/>
                <w:sz w:val="22"/>
                <w:szCs w:val="22"/>
              </w:rPr>
            </w:pPr>
            <w:r>
              <w:rPr>
                <w:rFonts w:ascii="Century Gothic" w:hAnsi="Century Gothic"/>
                <w:sz w:val="22"/>
                <w:szCs w:val="22"/>
              </w:rPr>
              <w:t xml:space="preserve">Si se requiere una Garantía de Cumplimiento, ésta deberá estar denominada en </w:t>
            </w:r>
            <w:r>
              <w:rPr>
                <w:rFonts w:ascii="Century Gothic" w:hAnsi="Century Gothic"/>
                <w:bCs/>
                <w:spacing w:val="-3"/>
                <w:sz w:val="22"/>
                <w:szCs w:val="22"/>
              </w:rPr>
              <w:t>dólares de los Estados Unidos de América.</w:t>
            </w:r>
          </w:p>
        </w:tc>
      </w:tr>
      <w:tr>
        <w:trPr>
          <w:cantSplit/>
        </w:trPr>
        <w:tc>
          <w:tcPr>
            <w:tcW w:w="1728" w:type="dxa"/>
          </w:tcPr>
          <w:p>
            <w:pPr>
              <w:spacing w:before="60" w:after="60"/>
              <w:jc w:val="both"/>
              <w:rPr>
                <w:rFonts w:ascii="Century Gothic" w:hAnsi="Century Gothic"/>
                <w:sz w:val="22"/>
                <w:szCs w:val="22"/>
                <w:lang w:val="es-ES"/>
              </w:rPr>
            </w:pPr>
            <w:r>
              <w:rPr>
                <w:rFonts w:ascii="Century Gothic" w:hAnsi="Century Gothic"/>
                <w:sz w:val="22"/>
                <w:szCs w:val="22"/>
                <w:lang w:val="es-ES"/>
              </w:rPr>
              <w:t>CGC 18.4</w:t>
            </w:r>
          </w:p>
        </w:tc>
        <w:tc>
          <w:tcPr>
            <w:tcW w:w="7380" w:type="dxa"/>
          </w:tcPr>
          <w:p>
            <w:pPr>
              <w:tabs>
                <w:tab w:val="right" w:pos="7164"/>
              </w:tabs>
              <w:jc w:val="both"/>
              <w:rPr>
                <w:rFonts w:ascii="Century Gothic" w:hAnsi="Century Gothic"/>
                <w:sz w:val="22"/>
                <w:szCs w:val="22"/>
                <w:u w:val="single"/>
              </w:rPr>
            </w:pPr>
            <w:r>
              <w:rPr>
                <w:rFonts w:ascii="Century Gothic" w:hAnsi="Century Gothic"/>
                <w:sz w:val="22"/>
                <w:szCs w:val="22"/>
              </w:rPr>
              <w:t>La liberación de la Garantía de Cumplimiento tendrá lugar:</w:t>
            </w:r>
            <w:r>
              <w:rPr>
                <w:rFonts w:ascii="Century Gothic" w:hAnsi="Century Gothic"/>
                <w:color w:val="0070C0"/>
                <w:sz w:val="22"/>
                <w:szCs w:val="22"/>
              </w:rPr>
              <w:t xml:space="preserve"> </w:t>
            </w:r>
            <w:r>
              <w:rPr>
                <w:rFonts w:ascii="Century Gothic" w:hAnsi="Century Gothic"/>
                <w:sz w:val="22"/>
                <w:szCs w:val="22"/>
              </w:rPr>
              <w:t>una vez suscrita el acta entrega recepción definitiva.</w:t>
            </w:r>
          </w:p>
        </w:tc>
      </w:tr>
      <w:tr>
        <w:trPr>
          <w:cantSplit/>
        </w:trPr>
        <w:tc>
          <w:tcPr>
            <w:tcW w:w="1728" w:type="dxa"/>
          </w:tcPr>
          <w:p>
            <w:pPr>
              <w:spacing w:before="60" w:after="60"/>
              <w:jc w:val="both"/>
              <w:rPr>
                <w:rFonts w:ascii="Century Gothic" w:hAnsi="Century Gothic"/>
                <w:sz w:val="22"/>
                <w:szCs w:val="22"/>
                <w:lang w:val="es-ES"/>
              </w:rPr>
            </w:pPr>
            <w:r>
              <w:rPr>
                <w:rFonts w:ascii="Century Gothic" w:hAnsi="Century Gothic"/>
                <w:sz w:val="22"/>
                <w:szCs w:val="22"/>
                <w:lang w:val="es-ES"/>
              </w:rPr>
              <w:t>CGC 23.2</w:t>
            </w:r>
          </w:p>
        </w:tc>
        <w:tc>
          <w:tcPr>
            <w:tcW w:w="7380" w:type="dxa"/>
          </w:tcPr>
          <w:p>
            <w:pPr>
              <w:suppressAutoHyphens/>
              <w:spacing w:after="120"/>
              <w:ind w:right="74"/>
              <w:jc w:val="both"/>
              <w:rPr>
                <w:rFonts w:ascii="Century Gothic" w:hAnsi="Century Gothic" w:cs="Arial"/>
                <w:i/>
                <w:color w:val="4472C4"/>
                <w:sz w:val="22"/>
              </w:rPr>
            </w:pPr>
            <w:r>
              <w:rPr>
                <w:rFonts w:ascii="Century Gothic" w:hAnsi="Century Gothic" w:cs="Arial"/>
                <w:sz w:val="22"/>
              </w:rPr>
              <w:t xml:space="preserve">El embalaje, la identificación y la documentación dentro y fuera de los paquetes serán como se indica a continuación: </w:t>
            </w:r>
          </w:p>
          <w:p>
            <w:pPr>
              <w:tabs>
                <w:tab w:val="right" w:pos="7164"/>
              </w:tabs>
              <w:spacing w:before="60" w:after="60"/>
              <w:jc w:val="both"/>
              <w:rPr>
                <w:rFonts w:ascii="Century Gothic" w:hAnsi="Century Gothic"/>
                <w:sz w:val="22"/>
                <w:u w:val="single"/>
                <w:lang w:val="es-ES"/>
              </w:rPr>
            </w:pPr>
            <w:r>
              <w:rPr>
                <w:rFonts w:ascii="Century Gothic" w:hAnsi="Century Gothic"/>
                <w:sz w:val="22"/>
              </w:rPr>
              <w:t>Se deberán empaquetar de manera que garantice el traslado y entrega segura y en perfecto estado, el método y material utilizado en el embalaje del equipamiento debe ser el adecuado para su correcto transporte y almacenamiento. El Proveedor se compromete a que el embalaje será el adecuado para resistir, sin limitaciones, su manipulación brusca y descuidada durante el tránsito y su exposición a temperaturas   extremas, la sal y las precipitaciones durante el tránsito o su almacenamiento en espacios abiertos siendo el único responsable por la integridad de los bienes hasta el momento de su llegada al lugar de destino convenido.</w:t>
            </w:r>
          </w:p>
        </w:tc>
      </w:tr>
      <w:tr>
        <w:trPr>
          <w:cantSplit/>
        </w:trPr>
        <w:tc>
          <w:tcPr>
            <w:tcW w:w="1728" w:type="dxa"/>
          </w:tcPr>
          <w:p>
            <w:pPr>
              <w:spacing w:before="60" w:after="60"/>
              <w:jc w:val="both"/>
              <w:rPr>
                <w:rFonts w:ascii="Century Gothic" w:hAnsi="Century Gothic"/>
                <w:sz w:val="22"/>
                <w:szCs w:val="22"/>
                <w:lang w:val="es-ES"/>
              </w:rPr>
            </w:pPr>
            <w:r>
              <w:rPr>
                <w:rFonts w:ascii="Century Gothic" w:hAnsi="Century Gothic"/>
                <w:sz w:val="22"/>
                <w:szCs w:val="22"/>
                <w:lang w:val="es-ES"/>
              </w:rPr>
              <w:t>CGC 24.1</w:t>
            </w:r>
          </w:p>
        </w:tc>
        <w:tc>
          <w:tcPr>
            <w:tcW w:w="7380" w:type="dxa"/>
          </w:tcPr>
          <w:p>
            <w:pPr>
              <w:suppressAutoHyphens/>
              <w:spacing w:after="120"/>
              <w:ind w:right="74"/>
              <w:jc w:val="both"/>
              <w:rPr>
                <w:rFonts w:ascii="Century Gothic" w:hAnsi="Century Gothic" w:cs="Arial"/>
                <w:sz w:val="22"/>
              </w:rPr>
            </w:pPr>
            <w:r>
              <w:rPr>
                <w:rFonts w:ascii="Century Gothic" w:hAnsi="Century Gothic" w:cs="Arial"/>
                <w:sz w:val="22"/>
              </w:rPr>
              <w:t xml:space="preserve">La cobertura de seguro deberá ser como sigue: </w:t>
            </w:r>
          </w:p>
          <w:p>
            <w:pPr>
              <w:tabs>
                <w:tab w:val="right" w:pos="7164"/>
              </w:tabs>
              <w:spacing w:before="60" w:after="60"/>
              <w:jc w:val="both"/>
              <w:rPr>
                <w:rFonts w:ascii="Century Gothic" w:hAnsi="Century Gothic"/>
                <w:sz w:val="22"/>
                <w:szCs w:val="22"/>
                <w:lang w:val="es-ES"/>
              </w:rPr>
            </w:pPr>
            <w:r>
              <w:rPr>
                <w:rFonts w:ascii="Century Gothic" w:hAnsi="Century Gothic"/>
                <w:sz w:val="22"/>
              </w:rPr>
              <w:t>Los Bienes suministrados bajo el Contrato deberán ser asegurados completamente por el Proveedor a su cargo y sin costo alguno para el Comprador, en dólares americanos, contra todo riesgo de extravío o daños incidentales ocurridos durante la adquisición, fabricación, transporte, almacenamiento y entrega del Bien. La cobertura en concepto de seguro de transporte hasta el lugar de destino convenido debe ser por lo menos igual al 100% del precio del total del contrato.</w:t>
            </w:r>
          </w:p>
        </w:tc>
      </w:tr>
      <w:tr>
        <w:tc>
          <w:tcPr>
            <w:tcW w:w="1728" w:type="dxa"/>
          </w:tcPr>
          <w:p>
            <w:pPr>
              <w:spacing w:before="60" w:after="60"/>
              <w:jc w:val="both"/>
              <w:rPr>
                <w:rFonts w:ascii="Century Gothic" w:hAnsi="Century Gothic"/>
                <w:sz w:val="22"/>
                <w:szCs w:val="22"/>
                <w:lang w:val="es-ES"/>
              </w:rPr>
            </w:pPr>
            <w:r>
              <w:rPr>
                <w:rFonts w:ascii="Century Gothic" w:hAnsi="Century Gothic"/>
                <w:sz w:val="22"/>
                <w:szCs w:val="22"/>
                <w:lang w:val="es-ES"/>
              </w:rPr>
              <w:t>CGC 25.1</w:t>
            </w:r>
          </w:p>
        </w:tc>
        <w:tc>
          <w:tcPr>
            <w:tcW w:w="7380" w:type="dxa"/>
          </w:tcPr>
          <w:p>
            <w:pPr>
              <w:suppressAutoHyphens/>
              <w:spacing w:after="120"/>
              <w:ind w:right="74"/>
              <w:jc w:val="both"/>
              <w:rPr>
                <w:rFonts w:ascii="Century Gothic" w:hAnsi="Century Gothic" w:cs="Arial"/>
                <w:iCs/>
                <w:color w:val="8DB3E2"/>
                <w:sz w:val="22"/>
              </w:rPr>
            </w:pPr>
            <w:r>
              <w:rPr>
                <w:rFonts w:ascii="Century Gothic" w:hAnsi="Century Gothic" w:cs="Arial"/>
                <w:iCs/>
                <w:sz w:val="22"/>
              </w:rPr>
              <w:t>El Proveedor está obligado bajo los términos del Contrato a transportar los Bienes al lugar de destino final establecido por el Contratante y definido como el Sitio del Proyecto o lugar de entrega, transportarlos a dicho lugar de destino incluyendo seguro y almacenamiento contratado y pagado por el Proveedor, tal como se estipula en el Contrato. Todos los gastos directos e indirectos relacionados con la entrega de bienes y/o servicios conexos están incluidos en el Precio del Contrato.</w:t>
            </w:r>
          </w:p>
        </w:tc>
      </w:tr>
      <w:tr>
        <w:trPr>
          <w:cantSplit/>
        </w:trPr>
        <w:tc>
          <w:tcPr>
            <w:tcW w:w="1728" w:type="dxa"/>
          </w:tcPr>
          <w:p>
            <w:pPr>
              <w:spacing w:before="60" w:after="60"/>
              <w:rPr>
                <w:rFonts w:ascii="Century Gothic" w:hAnsi="Century Gothic"/>
                <w:sz w:val="22"/>
                <w:szCs w:val="22"/>
                <w:lang w:val="es-ES"/>
              </w:rPr>
            </w:pPr>
            <w:r>
              <w:rPr>
                <w:rFonts w:ascii="Century Gothic" w:hAnsi="Century Gothic"/>
                <w:sz w:val="22"/>
                <w:szCs w:val="22"/>
                <w:lang w:val="es-ES"/>
              </w:rPr>
              <w:lastRenderedPageBreak/>
              <w:t>CGC 26.1</w:t>
            </w:r>
          </w:p>
        </w:tc>
        <w:tc>
          <w:tcPr>
            <w:tcW w:w="7380" w:type="dxa"/>
          </w:tcPr>
          <w:p>
            <w:pPr>
              <w:tabs>
                <w:tab w:val="right" w:pos="7164"/>
              </w:tabs>
              <w:jc w:val="both"/>
              <w:rPr>
                <w:rFonts w:ascii="Century Gothic" w:hAnsi="Century Gothic"/>
                <w:sz w:val="22"/>
                <w:szCs w:val="22"/>
                <w:lang w:val="es-ES"/>
              </w:rPr>
            </w:pPr>
            <w:r>
              <w:rPr>
                <w:rFonts w:ascii="Century Gothic" w:hAnsi="Century Gothic"/>
                <w:sz w:val="22"/>
                <w:szCs w:val="22"/>
                <w:lang w:val="es-ES"/>
              </w:rPr>
              <w:t>Las inspecciones y pruebas serán como se indica a continuación:</w:t>
            </w:r>
          </w:p>
          <w:p>
            <w:pPr>
              <w:tabs>
                <w:tab w:val="right" w:pos="7164"/>
              </w:tabs>
              <w:jc w:val="both"/>
              <w:rPr>
                <w:rFonts w:ascii="Century Gothic" w:hAnsi="Century Gothic"/>
                <w:sz w:val="22"/>
                <w:szCs w:val="22"/>
                <w:lang w:val="es-ES"/>
              </w:rPr>
            </w:pPr>
          </w:p>
          <w:p>
            <w:pPr>
              <w:tabs>
                <w:tab w:val="right" w:pos="7164"/>
              </w:tabs>
              <w:jc w:val="both"/>
              <w:rPr>
                <w:rFonts w:ascii="Century Gothic" w:hAnsi="Century Gothic"/>
                <w:sz w:val="22"/>
                <w:szCs w:val="22"/>
                <w:lang w:val="es-ES"/>
              </w:rPr>
            </w:pPr>
            <w:r>
              <w:rPr>
                <w:rFonts w:ascii="Century Gothic" w:hAnsi="Century Gothic"/>
                <w:sz w:val="22"/>
                <w:szCs w:val="22"/>
                <w:lang w:val="es-ES"/>
              </w:rPr>
              <w:t>La entrega se realizará previa verificación de los equipos tecnológicos por parte del administrador del contrato, el técnico designado del proceso, y el señor guarda almacén general de la institución para validar que sea originales, nuevos de paquete, no remanufacturados, ni re etiquetados.</w:t>
            </w:r>
          </w:p>
          <w:p>
            <w:pPr>
              <w:tabs>
                <w:tab w:val="right" w:pos="7164"/>
              </w:tabs>
              <w:jc w:val="both"/>
              <w:rPr>
                <w:rFonts w:ascii="Century Gothic" w:hAnsi="Century Gothic"/>
                <w:sz w:val="22"/>
                <w:szCs w:val="22"/>
                <w:lang w:val="es-ES"/>
              </w:rPr>
            </w:pPr>
          </w:p>
          <w:p>
            <w:pPr>
              <w:tabs>
                <w:tab w:val="right" w:pos="7164"/>
              </w:tabs>
              <w:jc w:val="both"/>
              <w:rPr>
                <w:rFonts w:ascii="Century Gothic" w:hAnsi="Century Gothic"/>
                <w:sz w:val="22"/>
                <w:szCs w:val="22"/>
                <w:lang w:val="es-ES"/>
              </w:rPr>
            </w:pPr>
            <w:r>
              <w:rPr>
                <w:rFonts w:ascii="Century Gothic" w:hAnsi="Century Gothic"/>
                <w:sz w:val="22"/>
                <w:szCs w:val="22"/>
                <w:lang w:val="es-ES"/>
              </w:rPr>
              <w:t xml:space="preserve">El Administrador del Contrato realizará el control, seguimiento y entrega de los bienes objeto del contrato; y le acompañará un funcionario que supervisará y verificará técnicamente que los bienes a recibir estén en buen estado y funcionando. </w:t>
            </w:r>
          </w:p>
          <w:p>
            <w:pPr>
              <w:tabs>
                <w:tab w:val="right" w:pos="7164"/>
              </w:tabs>
              <w:jc w:val="both"/>
              <w:rPr>
                <w:rFonts w:ascii="Century Gothic" w:hAnsi="Century Gothic"/>
                <w:sz w:val="22"/>
                <w:szCs w:val="22"/>
                <w:lang w:val="es-ES"/>
              </w:rPr>
            </w:pPr>
          </w:p>
          <w:p>
            <w:pPr>
              <w:tabs>
                <w:tab w:val="right" w:pos="7164"/>
              </w:tabs>
              <w:jc w:val="both"/>
              <w:rPr>
                <w:rFonts w:ascii="Century Gothic" w:hAnsi="Century Gothic"/>
                <w:sz w:val="22"/>
                <w:szCs w:val="22"/>
                <w:lang w:val="es-ES"/>
              </w:rPr>
            </w:pPr>
            <w:r>
              <w:rPr>
                <w:rFonts w:ascii="Century Gothic" w:hAnsi="Century Gothic"/>
                <w:sz w:val="22"/>
                <w:szCs w:val="22"/>
                <w:lang w:val="es-ES"/>
              </w:rPr>
              <w:t xml:space="preserve">El Contratista deberá remitir el cronograma de mantenimientos preventivos en conjunto con la entrega de equipos objeto del contrato, mismo que será aprobado por el Administrador de Contrato.  </w:t>
            </w:r>
          </w:p>
          <w:p>
            <w:pPr>
              <w:tabs>
                <w:tab w:val="right" w:pos="7164"/>
              </w:tabs>
              <w:jc w:val="both"/>
              <w:rPr>
                <w:rFonts w:ascii="Century Gothic" w:hAnsi="Century Gothic"/>
                <w:sz w:val="22"/>
                <w:szCs w:val="22"/>
                <w:lang w:val="es-ES"/>
              </w:rPr>
            </w:pPr>
          </w:p>
          <w:p>
            <w:pPr>
              <w:tabs>
                <w:tab w:val="right" w:pos="7164"/>
              </w:tabs>
              <w:jc w:val="both"/>
              <w:rPr>
                <w:rFonts w:ascii="Century Gothic" w:hAnsi="Century Gothic"/>
                <w:sz w:val="22"/>
                <w:szCs w:val="22"/>
                <w:lang w:val="es-ES"/>
              </w:rPr>
            </w:pPr>
            <w:r>
              <w:rPr>
                <w:rFonts w:ascii="Century Gothic" w:hAnsi="Century Gothic"/>
                <w:sz w:val="22"/>
                <w:szCs w:val="22"/>
                <w:lang w:val="es-ES"/>
              </w:rPr>
              <w:t>Los equipos serán entregados en la Av. Amazonas N39-123 y Arízaga, Edif. Amazonas Plaza, Procuraduría General del Estado, subsuelo 2, se considerará la entrega de los bienes con actas entrega según corresponda a lo largo de la ejecución.</w:t>
            </w:r>
          </w:p>
        </w:tc>
      </w:tr>
      <w:tr>
        <w:trPr>
          <w:cantSplit/>
        </w:trPr>
        <w:tc>
          <w:tcPr>
            <w:tcW w:w="1728" w:type="dxa"/>
          </w:tcPr>
          <w:p>
            <w:pPr>
              <w:spacing w:before="60" w:after="60"/>
              <w:rPr>
                <w:rFonts w:ascii="Century Gothic" w:hAnsi="Century Gothic"/>
                <w:sz w:val="22"/>
                <w:szCs w:val="22"/>
                <w:lang w:val="es-ES"/>
              </w:rPr>
            </w:pPr>
            <w:r>
              <w:rPr>
                <w:rFonts w:ascii="Century Gothic" w:hAnsi="Century Gothic"/>
                <w:sz w:val="22"/>
                <w:szCs w:val="22"/>
                <w:lang w:val="es-ES"/>
              </w:rPr>
              <w:t>CGC 26.2</w:t>
            </w:r>
          </w:p>
        </w:tc>
        <w:tc>
          <w:tcPr>
            <w:tcW w:w="7380" w:type="dxa"/>
          </w:tcPr>
          <w:p>
            <w:pPr>
              <w:tabs>
                <w:tab w:val="right" w:pos="7164"/>
              </w:tabs>
              <w:spacing w:before="60" w:after="60"/>
              <w:jc w:val="both"/>
              <w:rPr>
                <w:rFonts w:ascii="Century Gothic" w:hAnsi="Century Gothic"/>
                <w:sz w:val="22"/>
                <w:szCs w:val="22"/>
                <w:u w:val="single"/>
                <w:lang w:val="es-ES"/>
              </w:rPr>
            </w:pPr>
            <w:r>
              <w:rPr>
                <w:rFonts w:ascii="Century Gothic" w:hAnsi="Century Gothic"/>
                <w:sz w:val="22"/>
                <w:szCs w:val="22"/>
                <w:lang w:val="es-ES"/>
              </w:rPr>
              <w:t>Las inspecciones y pruebas se realizarán en: Pichincha, Quito, Av. Amazonas N39-123 y Arízaga, Edif. Amazonas Plaza, en la bodega de Procuraduría General del Estado, que se encuentra en el subsuelo 2.</w:t>
            </w:r>
          </w:p>
        </w:tc>
      </w:tr>
      <w:tr>
        <w:trPr>
          <w:cantSplit/>
        </w:trPr>
        <w:tc>
          <w:tcPr>
            <w:tcW w:w="1728" w:type="dxa"/>
          </w:tcPr>
          <w:p>
            <w:pPr>
              <w:spacing w:before="60" w:after="60"/>
              <w:rPr>
                <w:rFonts w:ascii="Century Gothic" w:hAnsi="Century Gothic"/>
                <w:sz w:val="22"/>
                <w:szCs w:val="22"/>
                <w:lang w:val="es-ES"/>
              </w:rPr>
            </w:pPr>
            <w:r>
              <w:rPr>
                <w:rFonts w:ascii="Century Gothic" w:hAnsi="Century Gothic"/>
                <w:sz w:val="22"/>
                <w:szCs w:val="22"/>
                <w:lang w:val="es-ES"/>
              </w:rPr>
              <w:t>CGC 27.1</w:t>
            </w:r>
          </w:p>
        </w:tc>
        <w:tc>
          <w:tcPr>
            <w:tcW w:w="7380" w:type="dxa"/>
          </w:tcPr>
          <w:p>
            <w:pPr>
              <w:tabs>
                <w:tab w:val="right" w:pos="7164"/>
              </w:tabs>
              <w:jc w:val="both"/>
              <w:rPr>
                <w:rFonts w:ascii="Century Gothic" w:hAnsi="Century Gothic"/>
                <w:sz w:val="22"/>
                <w:szCs w:val="22"/>
                <w:lang w:val="es-ES"/>
              </w:rPr>
            </w:pPr>
            <w:r>
              <w:rPr>
                <w:rFonts w:ascii="Century Gothic" w:hAnsi="Century Gothic"/>
                <w:sz w:val="22"/>
                <w:szCs w:val="22"/>
                <w:lang w:val="es-ES"/>
              </w:rPr>
              <w:t>El valor de la liquidación por daños y perjuicios será del 1 por 1000, por cada día de retraso en la entrega de los bienes, los daños y perjuicios se calcularán sobre el porcentaje de las obligaciones que se encuentran pendientes de ejecutarse conforme lo establecido en el contrato. Excepto en el evento de caso fortuito o fuerza mayor calificado por el Comprador o por causas imputables a esta Entidad.</w:t>
            </w:r>
          </w:p>
          <w:p>
            <w:pPr>
              <w:tabs>
                <w:tab w:val="right" w:pos="7164"/>
              </w:tabs>
              <w:jc w:val="both"/>
              <w:rPr>
                <w:rFonts w:ascii="Century Gothic" w:hAnsi="Century Gothic"/>
                <w:sz w:val="22"/>
                <w:szCs w:val="22"/>
                <w:lang w:val="es-ES"/>
              </w:rPr>
            </w:pPr>
          </w:p>
          <w:p>
            <w:pPr>
              <w:tabs>
                <w:tab w:val="right" w:pos="7164"/>
              </w:tabs>
              <w:jc w:val="both"/>
              <w:rPr>
                <w:rFonts w:ascii="Century Gothic" w:hAnsi="Century Gothic"/>
                <w:sz w:val="22"/>
                <w:szCs w:val="22"/>
                <w:lang w:val="es-ES"/>
              </w:rPr>
            </w:pPr>
            <w:r>
              <w:rPr>
                <w:rFonts w:ascii="Century Gothic" w:hAnsi="Century Gothic"/>
                <w:sz w:val="22"/>
                <w:szCs w:val="22"/>
                <w:lang w:val="es-ES"/>
              </w:rPr>
              <w:t>El monto máximo de la liquidación por daños y perjuicios a causa de la demora será: 5% del precio del contrato. Si se llegare a este valor el Comprador podrá terminar el contrato unilateralmente, luego del análisis respectivo de acuerdo con el equilibrio económico del contrato.</w:t>
            </w:r>
          </w:p>
        </w:tc>
      </w:tr>
      <w:tr>
        <w:trPr>
          <w:cantSplit/>
        </w:trPr>
        <w:tc>
          <w:tcPr>
            <w:tcW w:w="1728" w:type="dxa"/>
          </w:tcPr>
          <w:p>
            <w:pPr>
              <w:spacing w:before="60" w:after="60"/>
              <w:jc w:val="both"/>
              <w:rPr>
                <w:rFonts w:ascii="Century Gothic" w:hAnsi="Century Gothic"/>
                <w:sz w:val="22"/>
                <w:szCs w:val="22"/>
                <w:lang w:val="es-ES"/>
              </w:rPr>
            </w:pPr>
            <w:r>
              <w:rPr>
                <w:rFonts w:ascii="Century Gothic" w:hAnsi="Century Gothic"/>
                <w:sz w:val="22"/>
                <w:szCs w:val="22"/>
                <w:lang w:val="es-ES"/>
              </w:rPr>
              <w:t>CGC 28.1</w:t>
            </w:r>
          </w:p>
        </w:tc>
        <w:tc>
          <w:tcPr>
            <w:tcW w:w="7380" w:type="dxa"/>
          </w:tcPr>
          <w:p>
            <w:pPr>
              <w:tabs>
                <w:tab w:val="right" w:pos="7164"/>
              </w:tabs>
              <w:spacing w:before="60" w:after="60"/>
              <w:jc w:val="both"/>
              <w:rPr>
                <w:rFonts w:ascii="Century Gothic" w:hAnsi="Century Gothic"/>
                <w:iCs/>
                <w:sz w:val="22"/>
                <w:szCs w:val="22"/>
                <w:lang w:val="es-ES"/>
              </w:rPr>
            </w:pPr>
            <w:r>
              <w:rPr>
                <w:rFonts w:ascii="Century Gothic" w:hAnsi="Century Gothic"/>
                <w:iCs/>
                <w:sz w:val="22"/>
                <w:szCs w:val="22"/>
                <w:lang w:val="es-ES"/>
              </w:rPr>
              <w:t>No Aplica</w:t>
            </w:r>
          </w:p>
        </w:tc>
      </w:tr>
      <w:tr>
        <w:trPr>
          <w:cantSplit/>
        </w:trPr>
        <w:tc>
          <w:tcPr>
            <w:tcW w:w="1728" w:type="dxa"/>
          </w:tcPr>
          <w:p>
            <w:pPr>
              <w:spacing w:before="60" w:after="60"/>
              <w:jc w:val="both"/>
              <w:rPr>
                <w:rFonts w:ascii="Century Gothic" w:hAnsi="Century Gothic"/>
                <w:sz w:val="22"/>
                <w:szCs w:val="22"/>
                <w:lang w:val="es-ES"/>
              </w:rPr>
            </w:pPr>
            <w:r>
              <w:rPr>
                <w:rFonts w:ascii="Century Gothic" w:hAnsi="Century Gothic"/>
                <w:sz w:val="22"/>
                <w:szCs w:val="22"/>
                <w:lang w:val="es-ES"/>
              </w:rPr>
              <w:t>CGC 28.3</w:t>
            </w:r>
          </w:p>
        </w:tc>
        <w:tc>
          <w:tcPr>
            <w:tcW w:w="7380" w:type="dxa"/>
          </w:tcPr>
          <w:p>
            <w:pPr>
              <w:tabs>
                <w:tab w:val="right" w:pos="7164"/>
              </w:tabs>
              <w:spacing w:before="60" w:after="60"/>
              <w:jc w:val="both"/>
              <w:rPr>
                <w:rFonts w:ascii="Century Gothic" w:hAnsi="Century Gothic"/>
                <w:b/>
                <w:bCs/>
                <w:i/>
                <w:sz w:val="22"/>
                <w:szCs w:val="22"/>
                <w:lang w:val="es-ES"/>
              </w:rPr>
            </w:pPr>
            <w:r>
              <w:rPr>
                <w:rFonts w:ascii="Century Gothic" w:hAnsi="Century Gothic"/>
                <w:sz w:val="22"/>
                <w:szCs w:val="22"/>
                <w:lang w:val="es-ES"/>
              </w:rPr>
              <w:t>El período de validez de la Garantía será de 3 años en el sitio donde se encuentre el bien a nivel nacional.</w:t>
            </w:r>
          </w:p>
        </w:tc>
      </w:tr>
      <w:tr>
        <w:trPr>
          <w:cantSplit/>
        </w:trPr>
        <w:tc>
          <w:tcPr>
            <w:tcW w:w="1728" w:type="dxa"/>
          </w:tcPr>
          <w:p>
            <w:pPr>
              <w:spacing w:before="60" w:after="60"/>
              <w:jc w:val="both"/>
              <w:rPr>
                <w:rFonts w:ascii="Century Gothic" w:hAnsi="Century Gothic"/>
                <w:sz w:val="22"/>
                <w:szCs w:val="22"/>
                <w:lang w:val="es-ES"/>
              </w:rPr>
            </w:pPr>
            <w:r>
              <w:rPr>
                <w:rFonts w:ascii="Century Gothic" w:hAnsi="Century Gothic"/>
                <w:sz w:val="22"/>
                <w:szCs w:val="22"/>
                <w:lang w:val="es-ES"/>
              </w:rPr>
              <w:lastRenderedPageBreak/>
              <w:t>CGC 28.5</w:t>
            </w:r>
          </w:p>
        </w:tc>
        <w:tc>
          <w:tcPr>
            <w:tcW w:w="7380" w:type="dxa"/>
          </w:tcPr>
          <w:p>
            <w:pPr>
              <w:tabs>
                <w:tab w:val="right" w:pos="7164"/>
              </w:tabs>
              <w:jc w:val="both"/>
              <w:rPr>
                <w:rFonts w:ascii="Century Gothic" w:hAnsi="Century Gothic"/>
                <w:sz w:val="22"/>
                <w:szCs w:val="22"/>
                <w:lang w:val="es-ES"/>
              </w:rPr>
            </w:pPr>
            <w:r>
              <w:rPr>
                <w:rFonts w:ascii="Century Gothic" w:hAnsi="Century Gothic"/>
                <w:sz w:val="22"/>
                <w:szCs w:val="22"/>
                <w:lang w:val="es-ES"/>
              </w:rPr>
              <w:t>El plazo para reparar o reemplazar los bienes será:</w:t>
            </w:r>
          </w:p>
          <w:p>
            <w:pPr>
              <w:tabs>
                <w:tab w:val="right" w:pos="7164"/>
              </w:tabs>
              <w:jc w:val="both"/>
              <w:rPr>
                <w:rFonts w:ascii="Century Gothic" w:hAnsi="Century Gothic"/>
                <w:sz w:val="22"/>
                <w:szCs w:val="22"/>
                <w:lang w:val="es-ES"/>
              </w:rPr>
            </w:pPr>
          </w:p>
          <w:p>
            <w:pPr>
              <w:tabs>
                <w:tab w:val="right" w:pos="7164"/>
              </w:tabs>
              <w:jc w:val="both"/>
              <w:rPr>
                <w:rFonts w:ascii="Century Gothic" w:hAnsi="Century Gothic"/>
                <w:sz w:val="22"/>
                <w:szCs w:val="22"/>
                <w:lang w:val="es-ES"/>
              </w:rPr>
            </w:pPr>
            <w:r>
              <w:rPr>
                <w:rFonts w:ascii="Century Gothic" w:hAnsi="Century Gothic"/>
                <w:sz w:val="22"/>
                <w:szCs w:val="22"/>
                <w:lang w:val="es-ES"/>
              </w:rPr>
              <w:t>La reposición definitiva se realizará cuando el bien deba ser reemplazado al no poder ser reparado efectivamente. Y aplicará la reposición definitiva, esta se hará en el plazo máximo de hasta 30 días calendario. Se deberá reemplazar temporalmente con un equipo de similares características hasta la reposición o entrega del bien.</w:t>
            </w:r>
          </w:p>
          <w:p>
            <w:pPr>
              <w:tabs>
                <w:tab w:val="right" w:pos="7164"/>
              </w:tabs>
              <w:jc w:val="both"/>
              <w:rPr>
                <w:rFonts w:ascii="Century Gothic" w:hAnsi="Century Gothic"/>
                <w:sz w:val="22"/>
                <w:szCs w:val="22"/>
                <w:lang w:val="es-ES"/>
              </w:rPr>
            </w:pPr>
          </w:p>
          <w:p>
            <w:pPr>
              <w:tabs>
                <w:tab w:val="right" w:pos="7164"/>
              </w:tabs>
              <w:jc w:val="both"/>
              <w:rPr>
                <w:rFonts w:ascii="Century Gothic" w:hAnsi="Century Gothic"/>
                <w:sz w:val="22"/>
                <w:szCs w:val="22"/>
                <w:lang w:val="es-ES"/>
              </w:rPr>
            </w:pPr>
            <w:r>
              <w:rPr>
                <w:rFonts w:ascii="Century Gothic" w:hAnsi="Century Gothic"/>
                <w:sz w:val="22"/>
                <w:szCs w:val="22"/>
                <w:lang w:val="es-ES"/>
              </w:rPr>
              <w:t>Para el caso de reparación de bienes el plazo será de 15 días.</w:t>
            </w:r>
          </w:p>
          <w:p>
            <w:pPr>
              <w:tabs>
                <w:tab w:val="right" w:pos="7164"/>
              </w:tabs>
              <w:jc w:val="both"/>
              <w:rPr>
                <w:rFonts w:ascii="Century Gothic" w:hAnsi="Century Gothic"/>
                <w:sz w:val="22"/>
                <w:szCs w:val="22"/>
                <w:lang w:val="es-ES"/>
              </w:rPr>
            </w:pPr>
          </w:p>
          <w:p>
            <w:pPr>
              <w:tabs>
                <w:tab w:val="right" w:pos="7164"/>
              </w:tabs>
              <w:jc w:val="both"/>
              <w:rPr>
                <w:rFonts w:ascii="Century Gothic" w:hAnsi="Century Gothic"/>
                <w:sz w:val="22"/>
                <w:szCs w:val="22"/>
                <w:lang w:val="es-ES"/>
              </w:rPr>
            </w:pPr>
            <w:r>
              <w:rPr>
                <w:rFonts w:ascii="Century Gothic" w:hAnsi="Century Gothic"/>
                <w:sz w:val="22"/>
                <w:szCs w:val="22"/>
                <w:lang w:val="es-ES"/>
              </w:rPr>
              <w:t>El proveedor deberá garantizar la existencia de partes, piezas y repuestos en el mercado durante al menos 3 años.</w:t>
            </w:r>
          </w:p>
        </w:tc>
      </w:tr>
    </w:tbl>
    <w:p>
      <w:pPr>
        <w:spacing w:before="60" w:after="60"/>
        <w:ind w:left="1260"/>
        <w:jc w:val="both"/>
        <w:rPr>
          <w:rFonts w:ascii="Century Gothic" w:hAnsi="Century Gothic"/>
          <w:lang w:val="es-ES"/>
        </w:rPr>
      </w:pPr>
    </w:p>
    <w:p>
      <w:pPr>
        <w:rPr>
          <w:rFonts w:ascii="Century Gothic" w:hAnsi="Century Gothic"/>
          <w:lang w:val="es-ES"/>
        </w:rPr>
      </w:pPr>
    </w:p>
    <w:p>
      <w:pPr>
        <w:rPr>
          <w:rFonts w:ascii="Century Gothic" w:hAnsi="Century Gothic"/>
          <w:lang w:val="es-ES"/>
        </w:rPr>
      </w:pPr>
    </w:p>
    <w:p>
      <w:pPr>
        <w:spacing w:before="3"/>
        <w:rPr>
          <w:rFonts w:ascii="Century Gothic" w:hAnsi="Century Gothic"/>
          <w:lang w:val="es-ES"/>
        </w:rPr>
      </w:pPr>
    </w:p>
    <w:p>
      <w:pPr>
        <w:rPr>
          <w:rFonts w:ascii="Century Gothic" w:hAnsi="Century Gothic"/>
          <w:lang w:val="es-ES"/>
        </w:rPr>
      </w:pPr>
      <w:r>
        <w:rPr>
          <w:rFonts w:ascii="Century Gothic" w:hAnsi="Century Gothic"/>
          <w:lang w:val="es-ES"/>
        </w:rPr>
        <w:br w:type="page"/>
      </w:r>
    </w:p>
    <w:p>
      <w:pPr>
        <w:keepNext/>
        <w:keepLines/>
        <w:spacing w:before="240"/>
        <w:jc w:val="center"/>
        <w:outlineLvl w:val="1"/>
        <w:rPr>
          <w:rFonts w:ascii="Century Gothic" w:hAnsi="Century Gothic"/>
          <w:b/>
          <w:sz w:val="22"/>
          <w:szCs w:val="22"/>
          <w:lang w:val="es-ES"/>
        </w:rPr>
      </w:pPr>
      <w:bookmarkStart w:id="827" w:name="_Toc403379179"/>
      <w:r>
        <w:rPr>
          <w:rFonts w:ascii="Century Gothic" w:hAnsi="Century Gothic"/>
          <w:b/>
          <w:sz w:val="22"/>
          <w:szCs w:val="22"/>
          <w:lang w:val="es-ES"/>
        </w:rPr>
        <w:lastRenderedPageBreak/>
        <w:t>Anexo 1: Fórmula de Ajuste de Precios</w:t>
      </w:r>
      <w:bookmarkEnd w:id="827"/>
    </w:p>
    <w:p>
      <w:pPr>
        <w:suppressAutoHyphens/>
        <w:spacing w:before="60" w:after="60"/>
        <w:jc w:val="center"/>
        <w:rPr>
          <w:rFonts w:ascii="Century Gothic" w:hAnsi="Century Gothic"/>
          <w:b/>
          <w:color w:val="FF0000"/>
          <w:sz w:val="22"/>
          <w:szCs w:val="22"/>
          <w:lang w:val="es-ES"/>
        </w:rPr>
      </w:pPr>
      <w:r>
        <w:rPr>
          <w:rFonts w:ascii="Century Gothic" w:hAnsi="Century Gothic"/>
          <w:b/>
          <w:color w:val="FF0000"/>
          <w:sz w:val="22"/>
          <w:szCs w:val="22"/>
          <w:lang w:val="es-ES"/>
        </w:rPr>
        <w:t>NO APLICA</w:t>
      </w:r>
    </w:p>
    <w:p>
      <w:pPr>
        <w:suppressAutoHyphens/>
        <w:spacing w:before="60" w:after="60"/>
        <w:jc w:val="both"/>
        <w:rPr>
          <w:rFonts w:ascii="Century Gothic" w:hAnsi="Century Gothic"/>
          <w:sz w:val="22"/>
          <w:szCs w:val="22"/>
          <w:lang w:val="es-ES"/>
        </w:rPr>
      </w:pPr>
      <w:r>
        <w:rPr>
          <w:rFonts w:ascii="Century Gothic" w:hAnsi="Century Gothic"/>
          <w:sz w:val="22"/>
          <w:szCs w:val="22"/>
          <w:lang w:val="es-ES"/>
        </w:rPr>
        <w:t>Si de conformidad con la Cláusula 15.2, los precios son ajustables, el siguiente método será utilizado para calcular el ajuste de los precios:</w:t>
      </w:r>
    </w:p>
    <w:p>
      <w:pPr>
        <w:suppressAutoHyphens/>
        <w:spacing w:before="60" w:after="60"/>
        <w:ind w:left="720" w:hanging="720"/>
        <w:jc w:val="both"/>
        <w:rPr>
          <w:rFonts w:ascii="Century Gothic" w:hAnsi="Century Gothic"/>
          <w:sz w:val="22"/>
          <w:szCs w:val="22"/>
          <w:lang w:val="es-ES"/>
        </w:rPr>
      </w:pPr>
      <w:r>
        <w:rPr>
          <w:rFonts w:ascii="Century Gothic" w:hAnsi="Century Gothic"/>
          <w:sz w:val="22"/>
          <w:szCs w:val="22"/>
          <w:lang w:val="es-ES"/>
        </w:rPr>
        <w:t>15.2    Los precios pagaderos al Proveedor, tal como se establece en el Contrato, estarán sujetos a reajuste durante la ejecución del Contrato a fin de poder reflejar las  variaciones surgidas en el costo de los componentes de mano de obra y materiales, de acuerdo con la siguiente fórmula:</w:t>
      </w:r>
    </w:p>
    <w:p>
      <w:pPr>
        <w:suppressAutoHyphens/>
        <w:jc w:val="both"/>
        <w:rPr>
          <w:rFonts w:ascii="Century Gothic" w:hAnsi="Century Gothic"/>
          <w:sz w:val="22"/>
          <w:szCs w:val="22"/>
        </w:rPr>
      </w:pPr>
      <w:r>
        <w:rPr>
          <w:rFonts w:ascii="Century Gothic" w:hAnsi="Century Gothic"/>
          <w:sz w:val="22"/>
          <w:szCs w:val="22"/>
          <w:lang w:val="es-ES"/>
        </w:rPr>
        <w:t xml:space="preserve">                                                               </w:t>
      </w:r>
      <w:r>
        <w:rPr>
          <w:rFonts w:ascii="Century Gothic" w:hAnsi="Century Gothic"/>
          <w:sz w:val="22"/>
          <w:szCs w:val="22"/>
        </w:rPr>
        <w:t>P</w:t>
      </w:r>
      <w:r>
        <w:rPr>
          <w:rFonts w:ascii="Century Gothic" w:hAnsi="Century Gothic"/>
          <w:sz w:val="22"/>
          <w:szCs w:val="22"/>
          <w:vertAlign w:val="subscript"/>
        </w:rPr>
        <w:t>1</w:t>
      </w:r>
      <w:r>
        <w:rPr>
          <w:rFonts w:ascii="Century Gothic" w:hAnsi="Century Gothic"/>
          <w:sz w:val="22"/>
          <w:szCs w:val="22"/>
        </w:rPr>
        <w:t xml:space="preserve"> = P</w:t>
      </w:r>
      <w:r>
        <w:rPr>
          <w:rFonts w:ascii="Century Gothic" w:hAnsi="Century Gothic"/>
          <w:sz w:val="22"/>
          <w:szCs w:val="22"/>
          <w:vertAlign w:val="subscript"/>
        </w:rPr>
        <w:t>0</w:t>
      </w:r>
      <w:r>
        <w:rPr>
          <w:rFonts w:ascii="Century Gothic" w:hAnsi="Century Gothic"/>
          <w:sz w:val="22"/>
          <w:szCs w:val="22"/>
        </w:rPr>
        <w:t xml:space="preserve"> [a + </w:t>
      </w:r>
      <w:r>
        <w:rPr>
          <w:rFonts w:ascii="Century Gothic" w:hAnsi="Century Gothic"/>
          <w:sz w:val="22"/>
          <w:szCs w:val="22"/>
          <w:u w:val="single"/>
        </w:rPr>
        <w:t>bL</w:t>
      </w:r>
      <w:r>
        <w:rPr>
          <w:rFonts w:ascii="Century Gothic" w:hAnsi="Century Gothic"/>
          <w:sz w:val="22"/>
          <w:szCs w:val="22"/>
          <w:vertAlign w:val="subscript"/>
        </w:rPr>
        <w:t>1</w:t>
      </w:r>
      <w:r>
        <w:rPr>
          <w:rFonts w:ascii="Century Gothic" w:hAnsi="Century Gothic"/>
          <w:sz w:val="22"/>
          <w:szCs w:val="22"/>
        </w:rPr>
        <w:t xml:space="preserve"> + </w:t>
      </w:r>
      <w:r>
        <w:rPr>
          <w:rFonts w:ascii="Century Gothic" w:hAnsi="Century Gothic"/>
          <w:sz w:val="22"/>
          <w:szCs w:val="22"/>
          <w:u w:val="single"/>
        </w:rPr>
        <w:t>cM</w:t>
      </w:r>
      <w:r>
        <w:rPr>
          <w:rFonts w:ascii="Century Gothic" w:hAnsi="Century Gothic"/>
          <w:sz w:val="22"/>
          <w:szCs w:val="22"/>
          <w:vertAlign w:val="subscript"/>
        </w:rPr>
        <w:t>1</w:t>
      </w:r>
      <w:r>
        <w:rPr>
          <w:rFonts w:ascii="Century Gothic" w:hAnsi="Century Gothic"/>
          <w:sz w:val="22"/>
          <w:szCs w:val="22"/>
        </w:rPr>
        <w:t>] - P</w:t>
      </w:r>
      <w:r>
        <w:rPr>
          <w:rFonts w:ascii="Century Gothic" w:hAnsi="Century Gothic"/>
          <w:sz w:val="22"/>
          <w:szCs w:val="22"/>
          <w:vertAlign w:val="subscript"/>
        </w:rPr>
        <w:t>0</w:t>
      </w:r>
    </w:p>
    <w:p>
      <w:pPr>
        <w:tabs>
          <w:tab w:val="left" w:pos="4410"/>
          <w:tab w:val="left" w:pos="4950"/>
        </w:tabs>
        <w:suppressAutoHyphens/>
        <w:jc w:val="both"/>
        <w:rPr>
          <w:rFonts w:ascii="Century Gothic" w:hAnsi="Century Gothic"/>
          <w:sz w:val="22"/>
          <w:szCs w:val="22"/>
        </w:rPr>
      </w:pPr>
      <w:r>
        <w:rPr>
          <w:rFonts w:ascii="Century Gothic" w:hAnsi="Century Gothic"/>
          <w:sz w:val="22"/>
          <w:szCs w:val="22"/>
        </w:rPr>
        <w:tab/>
        <w:t>L</w:t>
      </w:r>
      <w:r>
        <w:rPr>
          <w:rFonts w:ascii="Century Gothic" w:hAnsi="Century Gothic"/>
          <w:sz w:val="22"/>
          <w:szCs w:val="22"/>
          <w:vertAlign w:val="subscript"/>
        </w:rPr>
        <w:t>0</w:t>
      </w:r>
      <w:r>
        <w:rPr>
          <w:rFonts w:ascii="Century Gothic" w:hAnsi="Century Gothic"/>
          <w:sz w:val="22"/>
          <w:szCs w:val="22"/>
        </w:rPr>
        <w:tab/>
        <w:t xml:space="preserve"> M</w:t>
      </w:r>
      <w:r>
        <w:rPr>
          <w:rFonts w:ascii="Century Gothic" w:hAnsi="Century Gothic"/>
          <w:sz w:val="22"/>
          <w:szCs w:val="22"/>
          <w:vertAlign w:val="subscript"/>
        </w:rPr>
        <w:t>0</w:t>
      </w:r>
    </w:p>
    <w:p>
      <w:pPr>
        <w:suppressAutoHyphens/>
        <w:spacing w:before="60" w:after="60"/>
        <w:ind w:left="2131" w:hanging="2131"/>
        <w:jc w:val="center"/>
        <w:rPr>
          <w:rFonts w:ascii="Century Gothic" w:hAnsi="Century Gothic"/>
          <w:sz w:val="22"/>
          <w:szCs w:val="22"/>
          <w:lang w:val="es-ES"/>
        </w:rPr>
      </w:pPr>
      <w:r>
        <w:rPr>
          <w:rFonts w:ascii="Century Gothic" w:hAnsi="Century Gothic"/>
          <w:sz w:val="22"/>
          <w:szCs w:val="22"/>
          <w:lang w:val="es-ES"/>
        </w:rPr>
        <w:t>a+b+c = 1</w:t>
      </w:r>
    </w:p>
    <w:p>
      <w:pPr>
        <w:tabs>
          <w:tab w:val="left" w:pos="1440"/>
          <w:tab w:val="left" w:pos="1800"/>
        </w:tabs>
        <w:suppressAutoHyphens/>
        <w:spacing w:before="60" w:after="60"/>
        <w:ind w:left="1800" w:hanging="1260"/>
        <w:jc w:val="both"/>
        <w:rPr>
          <w:rFonts w:ascii="Century Gothic" w:hAnsi="Century Gothic"/>
          <w:sz w:val="22"/>
          <w:szCs w:val="22"/>
          <w:lang w:val="es-ES"/>
        </w:rPr>
      </w:pPr>
      <w:r>
        <w:rPr>
          <w:rFonts w:ascii="Century Gothic" w:hAnsi="Century Gothic"/>
          <w:sz w:val="22"/>
          <w:szCs w:val="22"/>
          <w:lang w:val="es-ES"/>
        </w:rPr>
        <w:t>Dónde:</w:t>
      </w:r>
    </w:p>
    <w:p>
      <w:pPr>
        <w:tabs>
          <w:tab w:val="left" w:pos="1440"/>
          <w:tab w:val="left" w:pos="1800"/>
        </w:tabs>
        <w:suppressAutoHyphens/>
        <w:spacing w:before="60" w:after="60"/>
        <w:ind w:left="1800" w:hanging="1260"/>
        <w:jc w:val="both"/>
        <w:rPr>
          <w:rFonts w:ascii="Century Gothic" w:hAnsi="Century Gothic"/>
          <w:sz w:val="22"/>
          <w:szCs w:val="22"/>
          <w:lang w:val="es-ES"/>
        </w:rPr>
      </w:pPr>
      <w:r>
        <w:rPr>
          <w:rFonts w:ascii="Century Gothic" w:hAnsi="Century Gothic"/>
          <w:sz w:val="22"/>
          <w:szCs w:val="22"/>
          <w:lang w:val="es-ES"/>
        </w:rPr>
        <w:t>P</w:t>
      </w:r>
      <w:r>
        <w:rPr>
          <w:rFonts w:ascii="Century Gothic" w:hAnsi="Century Gothic"/>
          <w:sz w:val="22"/>
          <w:szCs w:val="22"/>
          <w:vertAlign w:val="subscript"/>
          <w:lang w:val="es-ES"/>
        </w:rPr>
        <w:t>1</w:t>
      </w:r>
      <w:r>
        <w:rPr>
          <w:rFonts w:ascii="Century Gothic" w:hAnsi="Century Gothic"/>
          <w:sz w:val="22"/>
          <w:szCs w:val="22"/>
          <w:lang w:val="es-ES"/>
        </w:rPr>
        <w:tab/>
        <w:t>=</w:t>
      </w:r>
      <w:r>
        <w:rPr>
          <w:rFonts w:ascii="Century Gothic" w:hAnsi="Century Gothic"/>
          <w:sz w:val="22"/>
          <w:szCs w:val="22"/>
          <w:lang w:val="es-ES"/>
        </w:rPr>
        <w:tab/>
        <w:t>ajuste pagadero al Proveedor</w:t>
      </w:r>
    </w:p>
    <w:p>
      <w:pPr>
        <w:tabs>
          <w:tab w:val="left" w:pos="1440"/>
          <w:tab w:val="left" w:pos="1800"/>
        </w:tabs>
        <w:suppressAutoHyphens/>
        <w:spacing w:before="60" w:after="60"/>
        <w:ind w:left="1800" w:hanging="1260"/>
        <w:jc w:val="both"/>
        <w:rPr>
          <w:rFonts w:ascii="Century Gothic" w:hAnsi="Century Gothic"/>
          <w:sz w:val="22"/>
          <w:szCs w:val="22"/>
          <w:lang w:val="es-ES"/>
        </w:rPr>
      </w:pPr>
      <w:r>
        <w:rPr>
          <w:rFonts w:ascii="Century Gothic" w:hAnsi="Century Gothic"/>
          <w:sz w:val="22"/>
          <w:szCs w:val="22"/>
          <w:lang w:val="es-ES"/>
        </w:rPr>
        <w:t>P</w:t>
      </w:r>
      <w:r>
        <w:rPr>
          <w:rFonts w:ascii="Century Gothic" w:hAnsi="Century Gothic"/>
          <w:sz w:val="22"/>
          <w:szCs w:val="22"/>
          <w:vertAlign w:val="subscript"/>
          <w:lang w:val="es-ES"/>
        </w:rPr>
        <w:t>0</w:t>
      </w:r>
      <w:r>
        <w:rPr>
          <w:rFonts w:ascii="Century Gothic" w:hAnsi="Century Gothic"/>
          <w:sz w:val="22"/>
          <w:szCs w:val="22"/>
          <w:lang w:val="es-ES"/>
        </w:rPr>
        <w:tab/>
        <w:t>=</w:t>
      </w:r>
      <w:r>
        <w:rPr>
          <w:rFonts w:ascii="Century Gothic" w:hAnsi="Century Gothic"/>
          <w:sz w:val="22"/>
          <w:szCs w:val="22"/>
          <w:lang w:val="es-ES"/>
        </w:rPr>
        <w:tab/>
        <w:t>Precio del Contrato (precio básico)</w:t>
      </w:r>
    </w:p>
    <w:p>
      <w:pPr>
        <w:tabs>
          <w:tab w:val="left" w:pos="1440"/>
          <w:tab w:val="left" w:pos="1800"/>
        </w:tabs>
        <w:suppressAutoHyphens/>
        <w:spacing w:before="60" w:after="60"/>
        <w:ind w:left="1800" w:hanging="1260"/>
        <w:jc w:val="both"/>
        <w:rPr>
          <w:rFonts w:ascii="Century Gothic" w:hAnsi="Century Gothic"/>
          <w:sz w:val="22"/>
          <w:szCs w:val="22"/>
          <w:lang w:val="es-ES"/>
        </w:rPr>
      </w:pPr>
      <w:r>
        <w:rPr>
          <w:rFonts w:ascii="Century Gothic" w:hAnsi="Century Gothic"/>
          <w:sz w:val="22"/>
          <w:szCs w:val="22"/>
          <w:lang w:val="es-ES"/>
        </w:rPr>
        <w:t>a</w:t>
      </w:r>
      <w:r>
        <w:rPr>
          <w:rFonts w:ascii="Century Gothic" w:hAnsi="Century Gothic"/>
          <w:sz w:val="22"/>
          <w:szCs w:val="22"/>
          <w:lang w:val="es-ES"/>
        </w:rPr>
        <w:tab/>
        <w:t>=</w:t>
      </w:r>
      <w:r>
        <w:rPr>
          <w:rFonts w:ascii="Century Gothic" w:hAnsi="Century Gothic"/>
          <w:sz w:val="22"/>
          <w:szCs w:val="22"/>
          <w:lang w:val="es-ES"/>
        </w:rPr>
        <w:tab/>
        <w:t>elemento fijo que representa utilidades y gastos generales incluidos en el Precio del Contrato, que comúnmente se establece entre el cinco por ciento (5%) y el quince por ciento (15%).</w:t>
      </w:r>
    </w:p>
    <w:p>
      <w:pPr>
        <w:tabs>
          <w:tab w:val="left" w:pos="1440"/>
          <w:tab w:val="left" w:pos="1800"/>
        </w:tabs>
        <w:suppressAutoHyphens/>
        <w:spacing w:before="60" w:after="60"/>
        <w:ind w:left="1800" w:hanging="1260"/>
        <w:jc w:val="both"/>
        <w:rPr>
          <w:rFonts w:ascii="Century Gothic" w:hAnsi="Century Gothic"/>
          <w:sz w:val="22"/>
          <w:szCs w:val="22"/>
          <w:lang w:val="es-ES"/>
        </w:rPr>
      </w:pPr>
      <w:r>
        <w:rPr>
          <w:rFonts w:ascii="Century Gothic" w:hAnsi="Century Gothic"/>
          <w:sz w:val="22"/>
          <w:szCs w:val="22"/>
          <w:lang w:val="es-ES"/>
        </w:rPr>
        <w:t>b</w:t>
      </w:r>
      <w:r>
        <w:rPr>
          <w:rFonts w:ascii="Century Gothic" w:hAnsi="Century Gothic"/>
          <w:sz w:val="22"/>
          <w:szCs w:val="22"/>
          <w:lang w:val="es-ES"/>
        </w:rPr>
        <w:tab/>
        <w:t>=</w:t>
      </w:r>
      <w:r>
        <w:rPr>
          <w:rFonts w:ascii="Century Gothic" w:hAnsi="Century Gothic"/>
          <w:sz w:val="22"/>
          <w:szCs w:val="22"/>
          <w:lang w:val="es-ES"/>
        </w:rPr>
        <w:tab/>
        <w:t>porcentaje estimado del Precio del Contrato correspondiente a la mano de obra.</w:t>
      </w:r>
    </w:p>
    <w:p>
      <w:pPr>
        <w:tabs>
          <w:tab w:val="left" w:pos="1440"/>
          <w:tab w:val="left" w:pos="1800"/>
        </w:tabs>
        <w:suppressAutoHyphens/>
        <w:spacing w:before="60" w:after="60"/>
        <w:ind w:left="1800" w:hanging="1260"/>
        <w:jc w:val="both"/>
        <w:rPr>
          <w:rFonts w:ascii="Century Gothic" w:hAnsi="Century Gothic"/>
          <w:sz w:val="22"/>
          <w:szCs w:val="22"/>
          <w:lang w:val="es-ES"/>
        </w:rPr>
      </w:pPr>
      <w:r>
        <w:rPr>
          <w:rFonts w:ascii="Century Gothic" w:hAnsi="Century Gothic"/>
          <w:sz w:val="22"/>
          <w:szCs w:val="22"/>
          <w:lang w:val="es-ES"/>
        </w:rPr>
        <w:t>c</w:t>
      </w:r>
      <w:r>
        <w:rPr>
          <w:rFonts w:ascii="Century Gothic" w:hAnsi="Century Gothic"/>
          <w:sz w:val="22"/>
          <w:szCs w:val="22"/>
          <w:lang w:val="es-ES"/>
        </w:rPr>
        <w:tab/>
        <w:t>=</w:t>
      </w:r>
      <w:r>
        <w:rPr>
          <w:rFonts w:ascii="Century Gothic" w:hAnsi="Century Gothic"/>
          <w:sz w:val="22"/>
          <w:szCs w:val="22"/>
          <w:lang w:val="es-ES"/>
        </w:rPr>
        <w:tab/>
        <w:t>porcentaje estimado del Precio del Contrato correspondiente a los materiales.</w:t>
      </w:r>
    </w:p>
    <w:p>
      <w:pPr>
        <w:tabs>
          <w:tab w:val="left" w:pos="1440"/>
          <w:tab w:val="left" w:pos="1800"/>
        </w:tabs>
        <w:suppressAutoHyphens/>
        <w:spacing w:before="60" w:after="60"/>
        <w:ind w:left="1800" w:hanging="1260"/>
        <w:jc w:val="both"/>
        <w:rPr>
          <w:rFonts w:ascii="Century Gothic" w:hAnsi="Century Gothic"/>
          <w:sz w:val="22"/>
          <w:szCs w:val="22"/>
          <w:lang w:val="es-ES"/>
        </w:rPr>
      </w:pPr>
      <w:r>
        <w:rPr>
          <w:rFonts w:ascii="Century Gothic" w:hAnsi="Century Gothic"/>
          <w:sz w:val="22"/>
          <w:szCs w:val="22"/>
          <w:lang w:val="es-ES"/>
        </w:rPr>
        <w:t>L</w:t>
      </w:r>
      <w:r>
        <w:rPr>
          <w:rFonts w:ascii="Century Gothic" w:hAnsi="Century Gothic"/>
          <w:sz w:val="22"/>
          <w:szCs w:val="22"/>
          <w:vertAlign w:val="subscript"/>
          <w:lang w:val="es-ES"/>
        </w:rPr>
        <w:t>0</w:t>
      </w:r>
      <w:r>
        <w:rPr>
          <w:rFonts w:ascii="Century Gothic" w:hAnsi="Century Gothic"/>
          <w:sz w:val="22"/>
          <w:szCs w:val="22"/>
          <w:lang w:val="es-ES"/>
        </w:rPr>
        <w:t>, L</w:t>
      </w:r>
      <w:r>
        <w:rPr>
          <w:rFonts w:ascii="Century Gothic" w:hAnsi="Century Gothic"/>
          <w:sz w:val="22"/>
          <w:szCs w:val="22"/>
          <w:vertAlign w:val="subscript"/>
          <w:lang w:val="es-ES"/>
        </w:rPr>
        <w:t>1</w:t>
      </w:r>
      <w:r>
        <w:rPr>
          <w:rFonts w:ascii="Century Gothic" w:hAnsi="Century Gothic"/>
          <w:sz w:val="22"/>
          <w:szCs w:val="22"/>
          <w:lang w:val="es-ES"/>
        </w:rPr>
        <w:tab/>
        <w:t>=</w:t>
      </w:r>
      <w:r>
        <w:rPr>
          <w:rFonts w:ascii="Century Gothic" w:hAnsi="Century Gothic"/>
          <w:sz w:val="22"/>
          <w:szCs w:val="22"/>
          <w:lang w:val="es-ES"/>
        </w:rPr>
        <w:tab/>
        <w:t>índices de mano de obra aplicables al tipo de industria que corresponda según el país de origen de los bienes, en la fecha básica y en la fecha del ajuste, respectivamente.</w:t>
      </w:r>
    </w:p>
    <w:p>
      <w:pPr>
        <w:suppressAutoHyphens/>
        <w:spacing w:before="60" w:after="60"/>
        <w:ind w:left="1800" w:hanging="1260"/>
        <w:jc w:val="both"/>
        <w:rPr>
          <w:rFonts w:ascii="Century Gothic" w:hAnsi="Century Gothic"/>
          <w:sz w:val="22"/>
          <w:szCs w:val="22"/>
          <w:lang w:val="es-ES"/>
        </w:rPr>
      </w:pPr>
      <w:r>
        <w:rPr>
          <w:rFonts w:ascii="Century Gothic" w:hAnsi="Century Gothic"/>
          <w:sz w:val="22"/>
          <w:szCs w:val="22"/>
          <w:lang w:val="es-ES"/>
        </w:rPr>
        <w:t>M</w:t>
      </w:r>
      <w:r>
        <w:rPr>
          <w:rFonts w:ascii="Century Gothic" w:hAnsi="Century Gothic"/>
          <w:sz w:val="22"/>
          <w:szCs w:val="22"/>
          <w:vertAlign w:val="subscript"/>
          <w:lang w:val="es-ES"/>
        </w:rPr>
        <w:t>0</w:t>
      </w:r>
      <w:r>
        <w:rPr>
          <w:rFonts w:ascii="Century Gothic" w:hAnsi="Century Gothic"/>
          <w:sz w:val="22"/>
          <w:szCs w:val="22"/>
          <w:lang w:val="es-ES"/>
        </w:rPr>
        <w:t>, M</w:t>
      </w:r>
      <w:r>
        <w:rPr>
          <w:rFonts w:ascii="Century Gothic" w:hAnsi="Century Gothic"/>
          <w:sz w:val="22"/>
          <w:szCs w:val="22"/>
          <w:vertAlign w:val="subscript"/>
          <w:lang w:val="es-ES"/>
        </w:rPr>
        <w:t>1</w:t>
      </w:r>
      <w:r>
        <w:rPr>
          <w:rFonts w:ascii="Century Gothic" w:hAnsi="Century Gothic"/>
          <w:sz w:val="22"/>
          <w:szCs w:val="22"/>
          <w:lang w:val="es-ES"/>
        </w:rPr>
        <w:t xml:space="preserve">  = </w:t>
      </w:r>
      <w:r>
        <w:rPr>
          <w:rFonts w:ascii="Century Gothic" w:hAnsi="Century Gothic"/>
          <w:sz w:val="22"/>
          <w:szCs w:val="22"/>
          <w:lang w:val="es-ES"/>
        </w:rPr>
        <w:tab/>
        <w:t>índices de materiales correspondientes a las principales materias primas  en la fecha básica y en la fecha de ajuste, respectivamente, en el país de origen.</w:t>
      </w:r>
    </w:p>
    <w:p>
      <w:pPr>
        <w:suppressAutoHyphens/>
        <w:spacing w:before="60" w:after="60"/>
        <w:ind w:left="540"/>
        <w:jc w:val="both"/>
        <w:rPr>
          <w:rFonts w:ascii="Century Gothic" w:hAnsi="Century Gothic"/>
          <w:sz w:val="22"/>
          <w:szCs w:val="22"/>
          <w:lang w:val="es-ES"/>
        </w:rPr>
      </w:pPr>
      <w:r>
        <w:rPr>
          <w:rFonts w:ascii="Century Gothic" w:hAnsi="Century Gothic"/>
          <w:sz w:val="22"/>
          <w:szCs w:val="22"/>
          <w:lang w:val="es-ES"/>
        </w:rPr>
        <w:t>Los coeficientes a, b, y c según los establece el Comprador son como sigue:</w:t>
      </w:r>
    </w:p>
    <w:p>
      <w:pPr>
        <w:suppressAutoHyphens/>
        <w:spacing w:before="60" w:after="60"/>
        <w:ind w:left="540"/>
        <w:jc w:val="both"/>
        <w:rPr>
          <w:rFonts w:ascii="Century Gothic" w:hAnsi="Century Gothic"/>
          <w:sz w:val="22"/>
          <w:szCs w:val="22"/>
          <w:lang w:val="es-ES"/>
        </w:rPr>
      </w:pPr>
      <w:r>
        <w:rPr>
          <w:rFonts w:ascii="Century Gothic" w:hAnsi="Century Gothic"/>
          <w:sz w:val="22"/>
          <w:szCs w:val="22"/>
          <w:lang w:val="es-ES"/>
        </w:rPr>
        <w:t xml:space="preserve">a = </w:t>
      </w:r>
      <w:r>
        <w:rPr>
          <w:rFonts w:ascii="Century Gothic" w:hAnsi="Century Gothic"/>
          <w:i/>
          <w:iCs/>
          <w:sz w:val="22"/>
          <w:szCs w:val="22"/>
          <w:lang w:val="es-ES"/>
        </w:rPr>
        <w:t>[indicar valor del coeficiente]</w:t>
      </w:r>
      <w:r>
        <w:rPr>
          <w:rFonts w:ascii="Century Gothic" w:hAnsi="Century Gothic"/>
          <w:sz w:val="22"/>
          <w:szCs w:val="22"/>
          <w:lang w:val="es-ES"/>
        </w:rPr>
        <w:t xml:space="preserve"> </w:t>
      </w:r>
    </w:p>
    <w:p>
      <w:pPr>
        <w:suppressAutoHyphens/>
        <w:spacing w:before="60" w:after="60"/>
        <w:ind w:left="540"/>
        <w:jc w:val="both"/>
        <w:rPr>
          <w:rFonts w:ascii="Century Gothic" w:hAnsi="Century Gothic"/>
          <w:sz w:val="22"/>
          <w:szCs w:val="22"/>
          <w:lang w:val="es-ES"/>
        </w:rPr>
      </w:pPr>
      <w:r>
        <w:rPr>
          <w:rFonts w:ascii="Century Gothic" w:hAnsi="Century Gothic"/>
          <w:sz w:val="22"/>
          <w:szCs w:val="22"/>
          <w:lang w:val="es-ES"/>
        </w:rPr>
        <w:t xml:space="preserve">b=  </w:t>
      </w:r>
      <w:r>
        <w:rPr>
          <w:rFonts w:ascii="Century Gothic" w:hAnsi="Century Gothic"/>
          <w:i/>
          <w:iCs/>
          <w:sz w:val="22"/>
          <w:szCs w:val="22"/>
          <w:lang w:val="es-ES"/>
        </w:rPr>
        <w:t>[indicar valor del coeficiente]</w:t>
      </w:r>
    </w:p>
    <w:p>
      <w:pPr>
        <w:suppressAutoHyphens/>
        <w:spacing w:before="60" w:after="60"/>
        <w:ind w:left="540"/>
        <w:jc w:val="both"/>
        <w:rPr>
          <w:rFonts w:ascii="Century Gothic" w:hAnsi="Century Gothic"/>
          <w:sz w:val="22"/>
          <w:szCs w:val="22"/>
          <w:lang w:val="es-ES"/>
        </w:rPr>
      </w:pPr>
      <w:r>
        <w:rPr>
          <w:rFonts w:ascii="Century Gothic" w:hAnsi="Century Gothic"/>
          <w:sz w:val="22"/>
          <w:szCs w:val="22"/>
          <w:lang w:val="es-ES"/>
        </w:rPr>
        <w:t xml:space="preserve">c=  </w:t>
      </w:r>
      <w:r>
        <w:rPr>
          <w:rFonts w:ascii="Century Gothic" w:hAnsi="Century Gothic"/>
          <w:i/>
          <w:iCs/>
          <w:sz w:val="22"/>
          <w:szCs w:val="22"/>
          <w:lang w:val="es-ES"/>
        </w:rPr>
        <w:t>[indicar valor del coeficiente]</w:t>
      </w:r>
    </w:p>
    <w:p>
      <w:pPr>
        <w:suppressAutoHyphens/>
        <w:spacing w:before="60" w:after="60"/>
        <w:ind w:left="540"/>
        <w:jc w:val="both"/>
        <w:rPr>
          <w:rFonts w:ascii="Century Gothic" w:hAnsi="Century Gothic"/>
          <w:sz w:val="22"/>
          <w:szCs w:val="22"/>
          <w:lang w:val="es-ES"/>
        </w:rPr>
      </w:pPr>
      <w:r>
        <w:rPr>
          <w:rFonts w:ascii="Century Gothic" w:hAnsi="Century Gothic"/>
          <w:sz w:val="22"/>
          <w:szCs w:val="22"/>
          <w:lang w:val="es-ES"/>
        </w:rPr>
        <w:t>El Oferente indicará en su oferta la fuente de los índices y la fecha base de los índices.</w:t>
      </w:r>
    </w:p>
    <w:p>
      <w:pPr>
        <w:suppressAutoHyphens/>
        <w:spacing w:before="60" w:after="60"/>
        <w:ind w:left="540"/>
        <w:jc w:val="both"/>
        <w:rPr>
          <w:rFonts w:ascii="Century Gothic" w:hAnsi="Century Gothic"/>
          <w:sz w:val="22"/>
          <w:szCs w:val="22"/>
          <w:lang w:val="es-ES"/>
        </w:rPr>
      </w:pPr>
      <w:r>
        <w:rPr>
          <w:rFonts w:ascii="Century Gothic" w:hAnsi="Century Gothic"/>
          <w:sz w:val="22"/>
          <w:szCs w:val="22"/>
          <w:lang w:val="es-ES"/>
        </w:rPr>
        <w:t>Fecha base = treinta (30) días antes de la fecha límite para la presentación de ofertas.</w:t>
      </w:r>
    </w:p>
    <w:p>
      <w:pPr>
        <w:suppressAutoHyphens/>
        <w:spacing w:before="60" w:after="60"/>
        <w:ind w:left="540"/>
        <w:jc w:val="both"/>
        <w:rPr>
          <w:rFonts w:ascii="Century Gothic" w:hAnsi="Century Gothic"/>
          <w:sz w:val="22"/>
          <w:szCs w:val="22"/>
          <w:lang w:val="es-ES"/>
        </w:rPr>
      </w:pPr>
      <w:r>
        <w:rPr>
          <w:rFonts w:ascii="Century Gothic" w:hAnsi="Century Gothic"/>
          <w:sz w:val="22"/>
          <w:szCs w:val="22"/>
          <w:lang w:val="es-ES"/>
        </w:rPr>
        <w:t xml:space="preserve">Fecha del ajuste = </w:t>
      </w:r>
      <w:r>
        <w:rPr>
          <w:rFonts w:ascii="Century Gothic" w:hAnsi="Century Gothic"/>
          <w:i/>
          <w:sz w:val="22"/>
          <w:szCs w:val="22"/>
          <w:lang w:val="es-ES"/>
        </w:rPr>
        <w:t>[indicar el número de semanas]</w:t>
      </w:r>
      <w:r>
        <w:rPr>
          <w:rFonts w:ascii="Century Gothic" w:hAnsi="Century Gothic"/>
          <w:sz w:val="22"/>
          <w:szCs w:val="22"/>
          <w:lang w:val="es-ES"/>
        </w:rPr>
        <w:t xml:space="preserve"> semanas antes de la fecha de embarque (que representa el punto medio del período de fabricación). </w:t>
      </w:r>
    </w:p>
    <w:p>
      <w:pPr>
        <w:suppressAutoHyphens/>
        <w:spacing w:before="60" w:after="60"/>
        <w:ind w:left="540"/>
        <w:jc w:val="both"/>
        <w:rPr>
          <w:rFonts w:ascii="Century Gothic" w:hAnsi="Century Gothic"/>
          <w:sz w:val="22"/>
          <w:szCs w:val="22"/>
          <w:lang w:val="es-ES"/>
        </w:rPr>
      </w:pPr>
      <w:r>
        <w:rPr>
          <w:rFonts w:ascii="Century Gothic" w:hAnsi="Century Gothic"/>
          <w:sz w:val="22"/>
          <w:szCs w:val="22"/>
          <w:lang w:val="es-ES"/>
        </w:rPr>
        <w:t>La fórmula de ajuste de precio anterior podrá ser invocada por cualquiera de las partes bajo las siguientes condiciones:</w:t>
      </w:r>
    </w:p>
    <w:p>
      <w:pPr>
        <w:tabs>
          <w:tab w:val="left" w:pos="1080"/>
        </w:tabs>
        <w:suppressAutoHyphens/>
        <w:spacing w:before="60" w:after="60"/>
        <w:ind w:left="1080" w:hanging="540"/>
        <w:jc w:val="both"/>
        <w:rPr>
          <w:rFonts w:ascii="Century Gothic" w:hAnsi="Century Gothic"/>
          <w:sz w:val="22"/>
          <w:szCs w:val="22"/>
          <w:lang w:val="es-ES"/>
        </w:rPr>
      </w:pPr>
      <w:r>
        <w:rPr>
          <w:rFonts w:ascii="Century Gothic" w:hAnsi="Century Gothic"/>
          <w:sz w:val="22"/>
          <w:szCs w:val="22"/>
          <w:lang w:val="es-ES"/>
        </w:rPr>
        <w:t xml:space="preserve"> (a)</w:t>
      </w:r>
      <w:r>
        <w:rPr>
          <w:rFonts w:ascii="Century Gothic" w:hAnsi="Century Gothic"/>
          <w:sz w:val="22"/>
          <w:szCs w:val="22"/>
          <w:lang w:val="es-ES"/>
        </w:rPr>
        <w:tab/>
        <w:t>No se permitirá ningún reajuste de precios posteriores a las fechas originales de entrega, salvo indicación expresa en la carta de prórroga. Como regla general, no se permitirán reajustes de precios por períodos de retraso por los cuales el Proveedor es totalmente responsable. Sin embargo, el Comprador tendrá derecho a una reducción de precios de los Bienes y Servicios objeto del reajuste.</w:t>
      </w:r>
    </w:p>
    <w:p>
      <w:pPr>
        <w:tabs>
          <w:tab w:val="left" w:pos="1080"/>
        </w:tabs>
        <w:suppressAutoHyphens/>
        <w:spacing w:before="60" w:after="60"/>
        <w:ind w:left="1080" w:hanging="540"/>
        <w:jc w:val="both"/>
        <w:rPr>
          <w:rFonts w:ascii="Century Gothic" w:hAnsi="Century Gothic"/>
          <w:sz w:val="22"/>
          <w:szCs w:val="22"/>
          <w:lang w:val="es-ES"/>
        </w:rPr>
      </w:pPr>
      <w:r>
        <w:rPr>
          <w:rFonts w:ascii="Century Gothic" w:hAnsi="Century Gothic"/>
          <w:sz w:val="22"/>
          <w:szCs w:val="22"/>
          <w:lang w:val="es-ES"/>
        </w:rPr>
        <w:lastRenderedPageBreak/>
        <w:t>(b)</w:t>
      </w:r>
      <w:r>
        <w:rPr>
          <w:rFonts w:ascii="Century Gothic" w:hAnsi="Century Gothic"/>
          <w:sz w:val="22"/>
          <w:szCs w:val="22"/>
          <w:lang w:val="es-ES"/>
        </w:rPr>
        <w:tab/>
        <w:t>Si la moneda en la cual el Precio del Contrato P</w:t>
      </w:r>
      <w:r>
        <w:rPr>
          <w:rFonts w:ascii="Century Gothic" w:hAnsi="Century Gothic"/>
          <w:sz w:val="22"/>
          <w:szCs w:val="22"/>
          <w:vertAlign w:val="subscript"/>
          <w:lang w:val="es-ES"/>
        </w:rPr>
        <w:t>0</w:t>
      </w:r>
      <w:r>
        <w:rPr>
          <w:rFonts w:ascii="Century Gothic" w:hAnsi="Century Gothic"/>
          <w:sz w:val="22"/>
          <w:szCs w:val="22"/>
          <w:lang w:val="es-ES"/>
        </w:rPr>
        <w:t xml:space="preserve"> está expresado es diferente de la moneda de origen de los índices de la mano de obra y de los materiales, se aplicará un factor de corrección para evitar reajustes incorrectos al Precio del Contrato. El factor de corrección será igual a la relación que exista entre los tipos de cambio entre las dos monedas en la fecha básica y en la fecha del ajuste tal como se definen anteriormente.</w:t>
      </w:r>
    </w:p>
    <w:p>
      <w:pPr>
        <w:pStyle w:val="explanatorynotes"/>
        <w:ind w:left="1134" w:hanging="1134"/>
        <w:jc w:val="left"/>
        <w:rPr>
          <w:rFonts w:ascii="Century Gothic" w:hAnsi="Century Gothic"/>
          <w:b/>
          <w:sz w:val="22"/>
          <w:szCs w:val="22"/>
          <w:lang w:val="es-ES"/>
        </w:rPr>
      </w:pPr>
      <w:r>
        <w:rPr>
          <w:rFonts w:ascii="Century Gothic" w:hAnsi="Century Gothic"/>
          <w:sz w:val="22"/>
          <w:szCs w:val="22"/>
          <w:lang w:val="es-ES"/>
        </w:rPr>
        <w:t>(c)</w:t>
      </w:r>
      <w:r>
        <w:rPr>
          <w:rFonts w:ascii="Century Gothic" w:hAnsi="Century Gothic"/>
          <w:sz w:val="22"/>
          <w:szCs w:val="22"/>
          <w:lang w:val="es-ES"/>
        </w:rPr>
        <w:tab/>
        <w:t>No se efectuará ningún reajuste de precio a la porción del Precio del Contrato pagado al Proveedor como anticipo.</w:t>
      </w:r>
    </w:p>
    <w:p>
      <w:pPr>
        <w:rPr>
          <w:rFonts w:ascii="Century Gothic" w:hAnsi="Century Gothic"/>
          <w:sz w:val="22"/>
          <w:szCs w:val="22"/>
          <w:lang w:val="es-ES"/>
        </w:rPr>
      </w:pPr>
    </w:p>
    <w:p>
      <w:pPr>
        <w:rPr>
          <w:rFonts w:ascii="Century Gothic" w:hAnsi="Century Gothic"/>
          <w:sz w:val="22"/>
          <w:szCs w:val="22"/>
          <w:lang w:val="es-ES"/>
        </w:rPr>
      </w:pPr>
    </w:p>
    <w:p>
      <w:pPr>
        <w:rPr>
          <w:rFonts w:ascii="Century Gothic" w:hAnsi="Century Gothic"/>
          <w:sz w:val="22"/>
          <w:szCs w:val="22"/>
          <w:lang w:val="es-ES"/>
        </w:rPr>
      </w:pPr>
    </w:p>
    <w:p>
      <w:pPr>
        <w:rPr>
          <w:rFonts w:ascii="Century Gothic" w:hAnsi="Century Gothic"/>
          <w:sz w:val="22"/>
          <w:szCs w:val="22"/>
          <w:lang w:val="es-ES"/>
        </w:rPr>
      </w:pPr>
    </w:p>
    <w:p>
      <w:pPr>
        <w:rPr>
          <w:rFonts w:ascii="Century Gothic" w:hAnsi="Century Gothic"/>
          <w:sz w:val="22"/>
          <w:szCs w:val="22"/>
          <w:lang w:val="es-ES"/>
        </w:rPr>
      </w:pPr>
    </w:p>
    <w:p>
      <w:pPr>
        <w:rPr>
          <w:rFonts w:ascii="Century Gothic" w:hAnsi="Century Gothic"/>
          <w:sz w:val="22"/>
          <w:szCs w:val="22"/>
          <w:lang w:val="es-ES"/>
        </w:rPr>
      </w:pPr>
    </w:p>
    <w:p>
      <w:pPr>
        <w:rPr>
          <w:rFonts w:ascii="Century Gothic" w:hAnsi="Century Gothic"/>
          <w:sz w:val="22"/>
          <w:szCs w:val="22"/>
          <w:lang w:val="es-ES"/>
        </w:rPr>
      </w:pPr>
    </w:p>
    <w:p>
      <w:pPr>
        <w:rPr>
          <w:rFonts w:ascii="Century Gothic" w:hAnsi="Century Gothic"/>
          <w:lang w:val="es-ES"/>
        </w:rPr>
      </w:pPr>
    </w:p>
    <w:p>
      <w:pPr>
        <w:rPr>
          <w:rFonts w:ascii="Century Gothic" w:hAnsi="Century Gothic"/>
          <w:lang w:val="es-ES"/>
        </w:rPr>
      </w:pPr>
    </w:p>
    <w:p>
      <w:pPr>
        <w:rPr>
          <w:rFonts w:ascii="Century Gothic" w:hAnsi="Century Gothic"/>
          <w:lang w:val="es-ES"/>
        </w:rPr>
      </w:pPr>
    </w:p>
    <w:p>
      <w:pPr>
        <w:rPr>
          <w:rFonts w:ascii="Century Gothic" w:hAnsi="Century Gothic"/>
          <w:lang w:val="es-ES"/>
        </w:rPr>
      </w:pPr>
    </w:p>
    <w:p>
      <w:pPr>
        <w:rPr>
          <w:rFonts w:ascii="Century Gothic" w:hAnsi="Century Gothic"/>
          <w:lang w:val="es-ES"/>
        </w:rPr>
      </w:pPr>
    </w:p>
    <w:p>
      <w:pPr>
        <w:rPr>
          <w:rFonts w:ascii="Century Gothic" w:hAnsi="Century Gothic"/>
          <w:lang w:val="es-ES"/>
        </w:rPr>
      </w:pPr>
    </w:p>
    <w:p>
      <w:pPr>
        <w:rPr>
          <w:rFonts w:ascii="Century Gothic" w:hAnsi="Century Gothic"/>
          <w:lang w:val="es-ES"/>
        </w:rPr>
      </w:pPr>
    </w:p>
    <w:p>
      <w:pPr>
        <w:tabs>
          <w:tab w:val="left" w:pos="4056"/>
        </w:tabs>
        <w:rPr>
          <w:rFonts w:ascii="Century Gothic" w:hAnsi="Century Gothic"/>
          <w:lang w:val="es-ES"/>
        </w:rPr>
        <w:sectPr>
          <w:headerReference w:type="default" r:id="rId44"/>
          <w:endnotePr>
            <w:numFmt w:val="decimal"/>
          </w:endnotePr>
          <w:type w:val="oddPage"/>
          <w:pgSz w:w="11906" w:h="16838" w:code="9"/>
          <w:pgMar w:top="1440" w:right="1455" w:bottom="1440" w:left="1080" w:header="720" w:footer="720" w:gutter="0"/>
          <w:cols w:space="720"/>
          <w:docGrid w:linePitch="326"/>
        </w:sectPr>
      </w:pPr>
    </w:p>
    <w:p>
      <w:pPr>
        <w:pStyle w:val="Secciones"/>
      </w:pPr>
      <w:bookmarkStart w:id="828" w:name="_Toc175253852"/>
      <w:bookmarkStart w:id="829" w:name="_Toc233986855"/>
      <w:r>
        <w:lastRenderedPageBreak/>
        <w:t>Sección IX. Formularios de Contrato</w:t>
      </w:r>
      <w:bookmarkEnd w:id="828"/>
    </w:p>
    <w:p>
      <w:pPr>
        <w:jc w:val="center"/>
        <w:rPr>
          <w:rFonts w:ascii="Century Gothic" w:hAnsi="Century Gothic"/>
          <w:b/>
          <w:sz w:val="40"/>
          <w:szCs w:val="20"/>
          <w:lang w:val="es-ES"/>
        </w:rPr>
      </w:pPr>
    </w:p>
    <w:p>
      <w:pPr>
        <w:pStyle w:val="TDC1"/>
        <w:tabs>
          <w:tab w:val="right" w:leader="dot" w:pos="9016"/>
        </w:tabs>
        <w:rPr>
          <w:rFonts w:eastAsiaTheme="minorEastAsia" w:cstheme="minorBidi"/>
          <w:b w:val="0"/>
          <w:noProof/>
          <w:kern w:val="2"/>
          <w:sz w:val="24"/>
          <w:lang w:val="es-EC" w:eastAsia="es-EC"/>
          <w14:ligatures w14:val="standardContextual"/>
        </w:rPr>
      </w:pPr>
      <w:r>
        <w:rPr>
          <w:szCs w:val="32"/>
          <w:lang w:val="es-ES"/>
        </w:rPr>
        <w:fldChar w:fldCharType="begin"/>
      </w:r>
      <w:r>
        <w:rPr>
          <w:szCs w:val="32"/>
          <w:lang w:val="es-ES"/>
        </w:rPr>
        <w:instrText xml:space="preserve"> TOC \h \z \t "FormCGC;1" </w:instrText>
      </w:r>
      <w:r>
        <w:rPr>
          <w:szCs w:val="32"/>
          <w:lang w:val="es-ES"/>
        </w:rPr>
        <w:fldChar w:fldCharType="separate"/>
      </w:r>
      <w:hyperlink w:anchor="_Toc175253481" w:history="1">
        <w:r>
          <w:rPr>
            <w:rStyle w:val="Hipervnculo"/>
            <w:noProof/>
            <w:color w:val="auto"/>
          </w:rPr>
          <w:t>Formulario de Divulgación de la Propiedad Efectiva</w:t>
        </w:r>
        <w:r>
          <w:rPr>
            <w:noProof/>
            <w:webHidden/>
          </w:rPr>
          <w:tab/>
        </w:r>
        <w:r>
          <w:rPr>
            <w:noProof/>
            <w:webHidden/>
          </w:rPr>
          <w:fldChar w:fldCharType="begin"/>
        </w:r>
        <w:r>
          <w:rPr>
            <w:noProof/>
            <w:webHidden/>
          </w:rPr>
          <w:instrText xml:space="preserve"> PAGEREF _Toc175253481 \h </w:instrText>
        </w:r>
        <w:r>
          <w:rPr>
            <w:noProof/>
            <w:webHidden/>
          </w:rPr>
        </w:r>
        <w:r>
          <w:rPr>
            <w:noProof/>
            <w:webHidden/>
          </w:rPr>
          <w:fldChar w:fldCharType="separate"/>
        </w:r>
        <w:r>
          <w:rPr>
            <w:noProof/>
            <w:webHidden/>
          </w:rPr>
          <w:t>112</w:t>
        </w:r>
        <w:r>
          <w:rPr>
            <w:noProof/>
            <w:webHidden/>
          </w:rPr>
          <w:fldChar w:fldCharType="end"/>
        </w:r>
      </w:hyperlink>
    </w:p>
    <w:p>
      <w:pPr>
        <w:pStyle w:val="TDC1"/>
        <w:tabs>
          <w:tab w:val="right" w:leader="dot" w:pos="9016"/>
        </w:tabs>
        <w:rPr>
          <w:rFonts w:eastAsiaTheme="minorEastAsia" w:cstheme="minorBidi"/>
          <w:b w:val="0"/>
          <w:noProof/>
          <w:kern w:val="2"/>
          <w:sz w:val="24"/>
          <w:lang w:val="es-EC" w:eastAsia="es-EC"/>
          <w14:ligatures w14:val="standardContextual"/>
        </w:rPr>
      </w:pPr>
      <w:hyperlink w:anchor="_Toc175253482" w:history="1">
        <w:r>
          <w:rPr>
            <w:rStyle w:val="Hipervnculo"/>
            <w:noProof/>
            <w:color w:val="auto"/>
          </w:rPr>
          <w:t>Carta de Aceptación</w:t>
        </w:r>
        <w:r>
          <w:rPr>
            <w:noProof/>
            <w:webHidden/>
          </w:rPr>
          <w:tab/>
        </w:r>
        <w:r>
          <w:rPr>
            <w:noProof/>
            <w:webHidden/>
          </w:rPr>
          <w:fldChar w:fldCharType="begin"/>
        </w:r>
        <w:r>
          <w:rPr>
            <w:noProof/>
            <w:webHidden/>
          </w:rPr>
          <w:instrText xml:space="preserve"> PAGEREF _Toc175253482 \h </w:instrText>
        </w:r>
        <w:r>
          <w:rPr>
            <w:noProof/>
            <w:webHidden/>
          </w:rPr>
        </w:r>
        <w:r>
          <w:rPr>
            <w:noProof/>
            <w:webHidden/>
          </w:rPr>
          <w:fldChar w:fldCharType="separate"/>
        </w:r>
        <w:r>
          <w:rPr>
            <w:noProof/>
            <w:webHidden/>
          </w:rPr>
          <w:t>115</w:t>
        </w:r>
        <w:r>
          <w:rPr>
            <w:noProof/>
            <w:webHidden/>
          </w:rPr>
          <w:fldChar w:fldCharType="end"/>
        </w:r>
      </w:hyperlink>
    </w:p>
    <w:p>
      <w:pPr>
        <w:pStyle w:val="TDC1"/>
        <w:tabs>
          <w:tab w:val="right" w:leader="dot" w:pos="9016"/>
        </w:tabs>
        <w:rPr>
          <w:rFonts w:eastAsiaTheme="minorEastAsia" w:cstheme="minorBidi"/>
          <w:b w:val="0"/>
          <w:noProof/>
          <w:kern w:val="2"/>
          <w:sz w:val="24"/>
          <w:lang w:val="es-EC" w:eastAsia="es-EC"/>
          <w14:ligatures w14:val="standardContextual"/>
        </w:rPr>
      </w:pPr>
      <w:hyperlink w:anchor="_Toc175253483" w:history="1">
        <w:r>
          <w:rPr>
            <w:rStyle w:val="Hipervnculo"/>
            <w:noProof/>
            <w:color w:val="auto"/>
          </w:rPr>
          <w:t>Convenio Contractual</w:t>
        </w:r>
        <w:r>
          <w:rPr>
            <w:noProof/>
            <w:webHidden/>
          </w:rPr>
          <w:tab/>
        </w:r>
        <w:r>
          <w:rPr>
            <w:noProof/>
            <w:webHidden/>
          </w:rPr>
          <w:fldChar w:fldCharType="begin"/>
        </w:r>
        <w:r>
          <w:rPr>
            <w:noProof/>
            <w:webHidden/>
          </w:rPr>
          <w:instrText xml:space="preserve"> PAGEREF _Toc175253483 \h </w:instrText>
        </w:r>
        <w:r>
          <w:rPr>
            <w:noProof/>
            <w:webHidden/>
          </w:rPr>
        </w:r>
        <w:r>
          <w:rPr>
            <w:noProof/>
            <w:webHidden/>
          </w:rPr>
          <w:fldChar w:fldCharType="separate"/>
        </w:r>
        <w:r>
          <w:rPr>
            <w:noProof/>
            <w:webHidden/>
          </w:rPr>
          <w:t>116</w:t>
        </w:r>
        <w:r>
          <w:rPr>
            <w:noProof/>
            <w:webHidden/>
          </w:rPr>
          <w:fldChar w:fldCharType="end"/>
        </w:r>
      </w:hyperlink>
    </w:p>
    <w:p>
      <w:pPr>
        <w:pStyle w:val="TDC1"/>
        <w:tabs>
          <w:tab w:val="right" w:leader="dot" w:pos="9016"/>
        </w:tabs>
        <w:rPr>
          <w:rFonts w:eastAsiaTheme="minorEastAsia" w:cstheme="minorBidi"/>
          <w:b w:val="0"/>
          <w:noProof/>
          <w:kern w:val="2"/>
          <w:sz w:val="24"/>
          <w:lang w:val="es-EC" w:eastAsia="es-EC"/>
          <w14:ligatures w14:val="standardContextual"/>
        </w:rPr>
      </w:pPr>
      <w:hyperlink w:anchor="_Toc175253484" w:history="1">
        <w:r>
          <w:rPr>
            <w:rStyle w:val="Hipervnculo"/>
            <w:noProof/>
            <w:color w:val="auto"/>
          </w:rPr>
          <w:t>Garantía de Cumplimiento</w:t>
        </w:r>
        <w:r>
          <w:rPr>
            <w:noProof/>
            <w:webHidden/>
          </w:rPr>
          <w:tab/>
        </w:r>
        <w:r>
          <w:rPr>
            <w:noProof/>
            <w:webHidden/>
          </w:rPr>
          <w:fldChar w:fldCharType="begin"/>
        </w:r>
        <w:r>
          <w:rPr>
            <w:noProof/>
            <w:webHidden/>
          </w:rPr>
          <w:instrText xml:space="preserve"> PAGEREF _Toc175253484 \h </w:instrText>
        </w:r>
        <w:r>
          <w:rPr>
            <w:noProof/>
            <w:webHidden/>
          </w:rPr>
        </w:r>
        <w:r>
          <w:rPr>
            <w:noProof/>
            <w:webHidden/>
          </w:rPr>
          <w:fldChar w:fldCharType="separate"/>
        </w:r>
        <w:r>
          <w:rPr>
            <w:noProof/>
            <w:webHidden/>
          </w:rPr>
          <w:t>118</w:t>
        </w:r>
        <w:r>
          <w:rPr>
            <w:noProof/>
            <w:webHidden/>
          </w:rPr>
          <w:fldChar w:fldCharType="end"/>
        </w:r>
      </w:hyperlink>
    </w:p>
    <w:p>
      <w:pPr>
        <w:pStyle w:val="TDC1"/>
        <w:tabs>
          <w:tab w:val="right" w:leader="dot" w:pos="9016"/>
        </w:tabs>
        <w:rPr>
          <w:rFonts w:eastAsiaTheme="minorEastAsia" w:cstheme="minorBidi"/>
          <w:b w:val="0"/>
          <w:noProof/>
          <w:kern w:val="2"/>
          <w:sz w:val="24"/>
          <w:lang w:val="es-EC" w:eastAsia="es-EC"/>
          <w14:ligatures w14:val="standardContextual"/>
        </w:rPr>
      </w:pPr>
      <w:hyperlink w:anchor="_Toc175253485" w:history="1">
        <w:r>
          <w:rPr>
            <w:rStyle w:val="Hipervnculo"/>
            <w:noProof/>
            <w:color w:val="auto"/>
          </w:rPr>
          <w:t>Garantía por Anticipo</w:t>
        </w:r>
        <w:r>
          <w:rPr>
            <w:noProof/>
            <w:webHidden/>
          </w:rPr>
          <w:tab/>
        </w:r>
        <w:r>
          <w:rPr>
            <w:noProof/>
            <w:webHidden/>
          </w:rPr>
          <w:fldChar w:fldCharType="begin"/>
        </w:r>
        <w:r>
          <w:rPr>
            <w:noProof/>
            <w:webHidden/>
          </w:rPr>
          <w:instrText xml:space="preserve"> PAGEREF _Toc175253485 \h </w:instrText>
        </w:r>
        <w:r>
          <w:rPr>
            <w:noProof/>
            <w:webHidden/>
          </w:rPr>
        </w:r>
        <w:r>
          <w:rPr>
            <w:noProof/>
            <w:webHidden/>
          </w:rPr>
          <w:fldChar w:fldCharType="separate"/>
        </w:r>
        <w:r>
          <w:rPr>
            <w:noProof/>
            <w:webHidden/>
          </w:rPr>
          <w:t>120</w:t>
        </w:r>
        <w:r>
          <w:rPr>
            <w:noProof/>
            <w:webHidden/>
          </w:rPr>
          <w:fldChar w:fldCharType="end"/>
        </w:r>
      </w:hyperlink>
    </w:p>
    <w:p>
      <w:pPr>
        <w:pStyle w:val="TDC1"/>
        <w:tabs>
          <w:tab w:val="right" w:leader="dot" w:pos="9016"/>
        </w:tabs>
        <w:rPr>
          <w:rFonts w:eastAsiaTheme="minorEastAsia" w:cstheme="minorBidi"/>
          <w:b w:val="0"/>
          <w:noProof/>
          <w:kern w:val="2"/>
          <w:sz w:val="24"/>
          <w:lang w:val="es-EC" w:eastAsia="es-EC"/>
          <w14:ligatures w14:val="standardContextual"/>
        </w:rPr>
      </w:pPr>
      <w:hyperlink w:anchor="_Toc175253486" w:history="1">
        <w:r>
          <w:rPr>
            <w:rStyle w:val="Hipervnculo"/>
            <w:noProof/>
            <w:color w:val="auto"/>
          </w:rPr>
          <w:t>Fianza de Cumplimiento</w:t>
        </w:r>
        <w:r>
          <w:rPr>
            <w:noProof/>
            <w:webHidden/>
          </w:rPr>
          <w:tab/>
        </w:r>
        <w:r>
          <w:rPr>
            <w:noProof/>
            <w:webHidden/>
          </w:rPr>
          <w:fldChar w:fldCharType="begin"/>
        </w:r>
        <w:r>
          <w:rPr>
            <w:noProof/>
            <w:webHidden/>
          </w:rPr>
          <w:instrText xml:space="preserve"> PAGEREF _Toc175253486 \h </w:instrText>
        </w:r>
        <w:r>
          <w:rPr>
            <w:noProof/>
            <w:webHidden/>
          </w:rPr>
        </w:r>
        <w:r>
          <w:rPr>
            <w:noProof/>
            <w:webHidden/>
          </w:rPr>
          <w:fldChar w:fldCharType="separate"/>
        </w:r>
        <w:r>
          <w:rPr>
            <w:noProof/>
            <w:webHidden/>
          </w:rPr>
          <w:t>122</w:t>
        </w:r>
        <w:r>
          <w:rPr>
            <w:noProof/>
            <w:webHidden/>
          </w:rPr>
          <w:fldChar w:fldCharType="end"/>
        </w:r>
      </w:hyperlink>
    </w:p>
    <w:p>
      <w:pPr>
        <w:rPr>
          <w:rFonts w:ascii="Century Gothic" w:hAnsi="Century Gothic"/>
          <w:szCs w:val="32"/>
          <w:lang w:val="es-ES"/>
        </w:rPr>
      </w:pPr>
      <w:r>
        <w:rPr>
          <w:rFonts w:ascii="Century Gothic" w:hAnsi="Century Gothic"/>
          <w:szCs w:val="32"/>
          <w:lang w:val="es-ES"/>
        </w:rPr>
        <w:fldChar w:fldCharType="end"/>
      </w:r>
    </w:p>
    <w:p>
      <w:pPr>
        <w:pStyle w:val="FormCGC"/>
        <w:sectPr>
          <w:headerReference w:type="default" r:id="rId45"/>
          <w:footnotePr>
            <w:numRestart w:val="eachSect"/>
          </w:footnotePr>
          <w:pgSz w:w="11906" w:h="16838" w:code="9"/>
          <w:pgMar w:top="1440" w:right="1440" w:bottom="1440" w:left="1440" w:header="720" w:footer="720" w:gutter="0"/>
          <w:paperSrc w:first="15" w:other="15"/>
          <w:cols w:space="720"/>
        </w:sectPr>
      </w:pPr>
      <w:bookmarkStart w:id="830" w:name="_Toc502819515"/>
      <w:bookmarkStart w:id="831" w:name="_Toc19112062"/>
      <w:bookmarkStart w:id="832" w:name="_Toc175253481"/>
      <w:bookmarkStart w:id="833" w:name="_Toc454621054"/>
      <w:bookmarkStart w:id="834" w:name="_Toc436904424"/>
      <w:bookmarkStart w:id="835" w:name="_Toc460506937"/>
      <w:bookmarkStart w:id="836" w:name="_Toc494182759"/>
      <w:bookmarkStart w:id="837" w:name="_Toc535905898"/>
    </w:p>
    <w:p>
      <w:pPr>
        <w:pStyle w:val="FormCGC"/>
      </w:pPr>
      <w:r>
        <w:lastRenderedPageBreak/>
        <w:t>Formulario de Divulgación de la Propiedad Efectiva</w:t>
      </w:r>
      <w:bookmarkEnd w:id="830"/>
      <w:bookmarkEnd w:id="831"/>
      <w:bookmarkEnd w:id="832"/>
    </w:p>
    <w:p>
      <w:pPr>
        <w:tabs>
          <w:tab w:val="right" w:pos="9000"/>
        </w:tabs>
        <w:jc w:val="center"/>
        <w:rPr>
          <w:rFonts w:ascii="Century Gothic" w:hAnsi="Century Gothic"/>
          <w:b/>
          <w:color w:val="FF0000"/>
          <w:sz w:val="22"/>
          <w:szCs w:val="22"/>
          <w:lang w:val="es-ES"/>
        </w:rPr>
      </w:pPr>
      <w:r>
        <w:rPr>
          <w:rFonts w:ascii="Century Gothic" w:hAnsi="Century Gothic"/>
          <w:b/>
          <w:color w:val="FF0000"/>
          <w:sz w:val="22"/>
          <w:szCs w:val="22"/>
          <w:lang w:val="es-ES"/>
        </w:rPr>
        <w:t>NO APLICA</w:t>
      </w:r>
    </w:p>
    <w:tbl>
      <w:tblPr>
        <w:tblStyle w:val="Tablaconcuadrcula"/>
        <w:tblW w:w="9776" w:type="dxa"/>
        <w:tblLook w:val="04A0" w:firstRow="1" w:lastRow="0" w:firstColumn="1" w:lastColumn="0" w:noHBand="0" w:noVBand="1"/>
      </w:tblPr>
      <w:tblGrid>
        <w:gridCol w:w="9776"/>
      </w:tblGrid>
      <w:tr>
        <w:tc>
          <w:tcPr>
            <w:tcW w:w="9776" w:type="dxa"/>
          </w:tcPr>
          <w:p>
            <w:pPr>
              <w:spacing w:before="120"/>
              <w:jc w:val="both"/>
              <w:rPr>
                <w:rFonts w:ascii="Century Gothic" w:hAnsi="Century Gothic"/>
                <w:i/>
                <w:sz w:val="22"/>
                <w:szCs w:val="22"/>
                <w:lang w:val="es-ES"/>
              </w:rPr>
            </w:pPr>
            <w:r>
              <w:rPr>
                <w:rFonts w:ascii="Century Gothic" w:hAnsi="Century Gothic"/>
                <w:i/>
                <w:sz w:val="22"/>
                <w:szCs w:val="22"/>
                <w:lang w:val="es-ES"/>
              </w:rPr>
              <w:t>INSTRUCCIONES A LOS LICITANTES: SUPRIMIR ESTA CASILLA UNA VEZ QUE SE HA COMPLETADO EL FORMULARIO</w:t>
            </w:r>
          </w:p>
          <w:p>
            <w:pPr>
              <w:jc w:val="both"/>
              <w:rPr>
                <w:rFonts w:ascii="Century Gothic" w:hAnsi="Century Gothic"/>
                <w:i/>
                <w:sz w:val="22"/>
                <w:szCs w:val="22"/>
                <w:lang w:val="es-ES"/>
              </w:rPr>
            </w:pPr>
          </w:p>
          <w:p>
            <w:pPr>
              <w:jc w:val="both"/>
              <w:rPr>
                <w:rFonts w:ascii="Century Gothic" w:hAnsi="Century Gothic"/>
                <w:i/>
                <w:sz w:val="22"/>
                <w:szCs w:val="22"/>
                <w:lang w:val="es-ES"/>
              </w:rPr>
            </w:pPr>
            <w:r>
              <w:rPr>
                <w:rFonts w:ascii="Century Gothic" w:hAnsi="Century Gothic"/>
                <w:i/>
                <w:sz w:val="22"/>
                <w:szCs w:val="22"/>
                <w:lang w:val="es-ES"/>
              </w:rPr>
              <w:t>Este Formulario de Divulgación de la Propiedad Efectiva ("Formulario") debe ser completado por el Oferente seleccionado. En caso de una APCA, el Oferente debe enviar un Formulario por separado para cada miembro. La información de titularidad real que se presentará en este Formulario deberá ser la vigente a la fecha de su presentación.</w:t>
            </w:r>
          </w:p>
          <w:p>
            <w:pPr>
              <w:jc w:val="both"/>
              <w:rPr>
                <w:rFonts w:ascii="Century Gothic" w:hAnsi="Century Gothic" w:cs="Arial"/>
                <w:sz w:val="22"/>
                <w:szCs w:val="22"/>
                <w:shd w:val="clear" w:color="auto" w:fill="FFFFFF"/>
                <w:lang w:val="es-ES"/>
              </w:rPr>
            </w:pPr>
            <w:r>
              <w:rPr>
                <w:rFonts w:ascii="Century Gothic" w:hAnsi="Century Gothic"/>
                <w:sz w:val="22"/>
                <w:szCs w:val="22"/>
                <w:lang w:val="es-ES"/>
              </w:rPr>
              <w:br/>
            </w:r>
            <w:r>
              <w:rPr>
                <w:rFonts w:ascii="Century Gothic" w:hAnsi="Century Gothic"/>
                <w:i/>
                <w:sz w:val="22"/>
                <w:szCs w:val="22"/>
                <w:lang w:val="es-ES"/>
              </w:rPr>
              <w:t xml:space="preserve">Para los propósitos de este Formulario, un Propietario Efectivo de un Oferente es cualquier persona natural que en última instancia posee o controla al Oferente al cumplir una o más de las siguientes condiciones: </w:t>
            </w:r>
          </w:p>
          <w:p>
            <w:pPr>
              <w:rPr>
                <w:rFonts w:ascii="Century Gothic" w:hAnsi="Century Gothic" w:cs="Arial"/>
                <w:sz w:val="22"/>
                <w:szCs w:val="22"/>
                <w:shd w:val="clear" w:color="auto" w:fill="FFFFFF"/>
                <w:lang w:val="es-ES"/>
              </w:rPr>
            </w:pPr>
          </w:p>
          <w:p>
            <w:pPr>
              <w:ind w:left="360"/>
              <w:rPr>
                <w:rFonts w:ascii="Century Gothic" w:hAnsi="Century Gothic"/>
                <w:i/>
                <w:sz w:val="22"/>
                <w:szCs w:val="22"/>
                <w:lang w:val="es-ES"/>
              </w:rPr>
            </w:pPr>
            <w:r>
              <w:rPr>
                <w:rFonts w:ascii="Century Gothic" w:hAnsi="Century Gothic"/>
                <w:i/>
                <w:sz w:val="22"/>
                <w:szCs w:val="22"/>
                <w:lang w:val="es-ES"/>
              </w:rPr>
              <w:t xml:space="preserve">• poseer directa o indirectamente el 25% o más de las acciones </w:t>
            </w:r>
          </w:p>
          <w:p>
            <w:pPr>
              <w:ind w:left="360"/>
              <w:rPr>
                <w:rFonts w:ascii="Century Gothic" w:hAnsi="Century Gothic"/>
                <w:i/>
                <w:sz w:val="22"/>
                <w:szCs w:val="22"/>
                <w:lang w:val="es-ES"/>
              </w:rPr>
            </w:pPr>
            <w:r>
              <w:rPr>
                <w:rFonts w:ascii="Century Gothic" w:hAnsi="Century Gothic"/>
                <w:i/>
                <w:sz w:val="22"/>
                <w:szCs w:val="22"/>
                <w:lang w:val="es-ES"/>
              </w:rPr>
              <w:t xml:space="preserve">• poseer directa o indirectamente el 25% o más de los derechos de voto </w:t>
            </w:r>
          </w:p>
          <w:p>
            <w:pPr>
              <w:ind w:left="360"/>
              <w:rPr>
                <w:rFonts w:ascii="Century Gothic" w:hAnsi="Century Gothic"/>
                <w:i/>
                <w:sz w:val="22"/>
                <w:szCs w:val="22"/>
                <w:lang w:val="es-ES"/>
              </w:rPr>
            </w:pPr>
            <w:r>
              <w:rPr>
                <w:rFonts w:ascii="Century Gothic" w:hAnsi="Century Gothic"/>
                <w:i/>
                <w:sz w:val="22"/>
                <w:szCs w:val="22"/>
                <w:lang w:val="es-ES"/>
              </w:rPr>
              <w:t>• tener directa o indirectamente el derecho de nombrar a la mayoría del consejo de administración u órgano de gobierno equivalente del Oferente</w:t>
            </w:r>
          </w:p>
          <w:p>
            <w:pPr>
              <w:tabs>
                <w:tab w:val="right" w:pos="9000"/>
              </w:tabs>
              <w:rPr>
                <w:rFonts w:ascii="Century Gothic" w:hAnsi="Century Gothic"/>
                <w:b/>
                <w:sz w:val="22"/>
                <w:szCs w:val="22"/>
                <w:lang w:val="es-ES"/>
              </w:rPr>
            </w:pPr>
          </w:p>
        </w:tc>
      </w:tr>
    </w:tbl>
    <w:p>
      <w:pPr>
        <w:tabs>
          <w:tab w:val="right" w:pos="9000"/>
        </w:tabs>
        <w:rPr>
          <w:rFonts w:ascii="Century Gothic" w:hAnsi="Century Gothic"/>
          <w:b/>
          <w:sz w:val="22"/>
          <w:szCs w:val="22"/>
          <w:lang w:val="es-ES"/>
        </w:rPr>
      </w:pPr>
    </w:p>
    <w:p>
      <w:pPr>
        <w:tabs>
          <w:tab w:val="right" w:pos="9000"/>
        </w:tabs>
        <w:rPr>
          <w:rFonts w:ascii="Century Gothic" w:hAnsi="Century Gothic"/>
          <w:i/>
          <w:sz w:val="22"/>
          <w:szCs w:val="22"/>
          <w:lang w:val="es-ES"/>
        </w:rPr>
      </w:pPr>
      <w:r>
        <w:rPr>
          <w:rFonts w:ascii="Century Gothic" w:hAnsi="Century Gothic"/>
          <w:b/>
          <w:sz w:val="22"/>
          <w:szCs w:val="22"/>
          <w:lang w:val="es-ES"/>
        </w:rPr>
        <w:t>No. SDO:</w:t>
      </w:r>
      <w:r>
        <w:rPr>
          <w:rFonts w:ascii="Century Gothic" w:hAnsi="Century Gothic"/>
          <w:sz w:val="22"/>
          <w:szCs w:val="22"/>
          <w:lang w:val="es-ES"/>
        </w:rPr>
        <w:t xml:space="preserve"> </w:t>
      </w:r>
      <w:r>
        <w:rPr>
          <w:rFonts w:ascii="Century Gothic" w:hAnsi="Century Gothic"/>
          <w:i/>
          <w:sz w:val="22"/>
          <w:szCs w:val="22"/>
          <w:lang w:val="es-ES"/>
        </w:rPr>
        <w:t>[ingrese el número de la Solicitud de Ofertas]</w:t>
      </w:r>
    </w:p>
    <w:p>
      <w:pPr>
        <w:rPr>
          <w:rFonts w:ascii="Century Gothic" w:hAnsi="Century Gothic"/>
          <w:i/>
          <w:sz w:val="22"/>
          <w:szCs w:val="22"/>
          <w:lang w:val="es-ES"/>
        </w:rPr>
      </w:pPr>
      <w:r>
        <w:rPr>
          <w:rFonts w:ascii="Century Gothic" w:hAnsi="Century Gothic"/>
          <w:b/>
          <w:sz w:val="22"/>
          <w:szCs w:val="22"/>
          <w:lang w:val="es-ES"/>
        </w:rPr>
        <w:t>Solicitud de Oferta</w:t>
      </w:r>
      <w:r>
        <w:rPr>
          <w:rFonts w:ascii="Century Gothic" w:hAnsi="Century Gothic"/>
          <w:sz w:val="22"/>
          <w:szCs w:val="22"/>
          <w:lang w:val="es-ES"/>
        </w:rPr>
        <w:t xml:space="preserve">: </w:t>
      </w:r>
      <w:r>
        <w:rPr>
          <w:rFonts w:ascii="Century Gothic" w:hAnsi="Century Gothic"/>
          <w:i/>
          <w:sz w:val="22"/>
          <w:szCs w:val="22"/>
          <w:lang w:val="es-ES"/>
        </w:rPr>
        <w:t>[ingrese la identificación]</w:t>
      </w:r>
    </w:p>
    <w:p>
      <w:pPr>
        <w:tabs>
          <w:tab w:val="right" w:pos="9000"/>
        </w:tabs>
        <w:rPr>
          <w:rFonts w:ascii="Century Gothic" w:hAnsi="Century Gothic"/>
          <w:sz w:val="22"/>
          <w:szCs w:val="22"/>
          <w:lang w:val="es-ES"/>
        </w:rPr>
      </w:pPr>
    </w:p>
    <w:p>
      <w:pPr>
        <w:rPr>
          <w:rFonts w:ascii="Century Gothic" w:hAnsi="Century Gothic"/>
          <w:b/>
          <w:sz w:val="22"/>
          <w:szCs w:val="22"/>
          <w:lang w:val="es-ES"/>
        </w:rPr>
      </w:pPr>
      <w:r>
        <w:rPr>
          <w:rFonts w:ascii="Century Gothic" w:hAnsi="Century Gothic"/>
          <w:sz w:val="22"/>
          <w:szCs w:val="22"/>
          <w:lang w:val="es-ES"/>
        </w:rPr>
        <w:t xml:space="preserve">A: </w:t>
      </w:r>
      <w:r>
        <w:rPr>
          <w:rFonts w:ascii="Century Gothic" w:hAnsi="Century Gothic"/>
          <w:b/>
          <w:sz w:val="22"/>
          <w:szCs w:val="22"/>
          <w:lang w:val="es-ES"/>
        </w:rPr>
        <w:t>[</w:t>
      </w:r>
      <w:r>
        <w:rPr>
          <w:rFonts w:ascii="Century Gothic" w:hAnsi="Century Gothic"/>
          <w:b/>
          <w:i/>
          <w:sz w:val="22"/>
          <w:szCs w:val="22"/>
          <w:lang w:val="es-ES"/>
        </w:rPr>
        <w:t>ingrese el nombre completo del Comprador</w:t>
      </w:r>
      <w:r>
        <w:rPr>
          <w:rFonts w:ascii="Century Gothic" w:hAnsi="Century Gothic"/>
          <w:b/>
          <w:sz w:val="22"/>
          <w:szCs w:val="22"/>
          <w:lang w:val="es-ES"/>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cs="Courier New"/>
          <w:sz w:val="22"/>
          <w:szCs w:val="22"/>
          <w:lang w:val="es-ES"/>
        </w:rPr>
      </w:pPr>
    </w:p>
    <w:p>
      <w:pPr>
        <w:tabs>
          <w:tab w:val="right" w:pos="9000"/>
        </w:tabs>
        <w:jc w:val="both"/>
        <w:rPr>
          <w:rFonts w:ascii="Century Gothic" w:hAnsi="Century Gothic"/>
          <w:i/>
          <w:sz w:val="22"/>
          <w:szCs w:val="22"/>
          <w:lang w:val="es-ES"/>
        </w:rPr>
      </w:pPr>
      <w:r>
        <w:rPr>
          <w:rFonts w:ascii="Century Gothic" w:hAnsi="Century Gothic"/>
          <w:i/>
          <w:sz w:val="22"/>
          <w:szCs w:val="22"/>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pPr>
        <w:tabs>
          <w:tab w:val="right" w:pos="9000"/>
        </w:tabs>
        <w:rPr>
          <w:rFonts w:ascii="Century Gothic" w:hAnsi="Century Gothic"/>
          <w:i/>
          <w:sz w:val="22"/>
          <w:szCs w:val="22"/>
          <w:lang w:val="es-ES"/>
        </w:rPr>
      </w:pPr>
    </w:p>
    <w:p>
      <w:pPr>
        <w:tabs>
          <w:tab w:val="right" w:pos="9000"/>
        </w:tabs>
        <w:rPr>
          <w:rFonts w:ascii="Century Gothic" w:hAnsi="Century Gothic"/>
          <w:sz w:val="22"/>
          <w:szCs w:val="22"/>
          <w:lang w:val="es-ES"/>
        </w:rPr>
      </w:pPr>
      <w:r>
        <w:rPr>
          <w:rFonts w:ascii="Century Gothic" w:hAnsi="Century Gothic"/>
          <w:sz w:val="22"/>
          <w:szCs w:val="22"/>
          <w:lang w:val="es-ES"/>
        </w:rPr>
        <w:t>(i) por la presente proporcionamos la siguiente información sobre la Propiedad Efectiva</w:t>
      </w:r>
    </w:p>
    <w:p>
      <w:pPr>
        <w:rPr>
          <w:rFonts w:ascii="Century Gothic" w:hAnsi="Century Gothic"/>
          <w:sz w:val="22"/>
          <w:szCs w:val="22"/>
          <w:lang w:val="es-ES"/>
        </w:rPr>
      </w:pPr>
    </w:p>
    <w:p>
      <w:pPr>
        <w:rPr>
          <w:rFonts w:ascii="Century Gothic" w:hAnsi="Century Gothic"/>
          <w:b/>
          <w:sz w:val="22"/>
          <w:szCs w:val="22"/>
          <w:lang w:val="es-ES"/>
        </w:rPr>
      </w:pPr>
      <w:r>
        <w:rPr>
          <w:rFonts w:ascii="Century Gothic" w:hAnsi="Century Gothic"/>
          <w:b/>
          <w:sz w:val="22"/>
          <w:szCs w:val="22"/>
          <w:lang w:val="es-ES"/>
        </w:rPr>
        <w:t xml:space="preserve">Detalles de la Propiedad Efectiva </w:t>
      </w:r>
    </w:p>
    <w:p>
      <w:pPr>
        <w:rPr>
          <w:rFonts w:ascii="Century Gothic" w:hAnsi="Century Gothic"/>
          <w:b/>
          <w:sz w:val="22"/>
          <w:szCs w:val="22"/>
          <w:lang w:val="es-ES"/>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trPr>
          <w:trHeight w:val="2542"/>
          <w:tblHeader/>
        </w:trPr>
        <w:tc>
          <w:tcPr>
            <w:tcW w:w="2251" w:type="dxa"/>
            <w:shd w:val="clear" w:color="auto" w:fill="auto"/>
            <w:vAlign w:val="center"/>
          </w:tcPr>
          <w:p>
            <w:pPr>
              <w:pStyle w:val="Textoindependiente"/>
              <w:spacing w:before="40" w:after="160"/>
              <w:jc w:val="center"/>
              <w:rPr>
                <w:rFonts w:ascii="Century Gothic" w:hAnsi="Century Gothic" w:cs="Times New Roman"/>
                <w:sz w:val="22"/>
                <w:szCs w:val="22"/>
                <w:lang w:val="es-ES"/>
              </w:rPr>
            </w:pPr>
            <w:r>
              <w:rPr>
                <w:rFonts w:ascii="Century Gothic" w:hAnsi="Century Gothic" w:cs="Times New Roman"/>
                <w:sz w:val="22"/>
                <w:szCs w:val="22"/>
                <w:lang w:val="es-ES"/>
              </w:rPr>
              <w:lastRenderedPageBreak/>
              <w:t>Identidad del Propietario Efectivo</w:t>
            </w:r>
          </w:p>
          <w:p>
            <w:pPr>
              <w:pStyle w:val="Textoindependiente"/>
              <w:spacing w:before="40" w:after="160"/>
              <w:jc w:val="center"/>
              <w:rPr>
                <w:rFonts w:ascii="Century Gothic" w:hAnsi="Century Gothic" w:cs="Times New Roman"/>
                <w:i/>
                <w:sz w:val="22"/>
                <w:szCs w:val="22"/>
                <w:lang w:val="es-ES"/>
              </w:rPr>
            </w:pPr>
          </w:p>
        </w:tc>
        <w:tc>
          <w:tcPr>
            <w:tcW w:w="2377" w:type="dxa"/>
            <w:shd w:val="clear" w:color="auto" w:fill="auto"/>
            <w:vAlign w:val="center"/>
          </w:tcPr>
          <w:p>
            <w:pPr>
              <w:pStyle w:val="Textoindependiente"/>
              <w:spacing w:before="40" w:after="160"/>
              <w:jc w:val="center"/>
              <w:rPr>
                <w:rFonts w:ascii="Century Gothic" w:hAnsi="Century Gothic" w:cs="Times New Roman"/>
                <w:sz w:val="22"/>
                <w:szCs w:val="22"/>
                <w:lang w:val="es-ES"/>
              </w:rPr>
            </w:pPr>
            <w:r>
              <w:rPr>
                <w:rFonts w:ascii="Century Gothic" w:hAnsi="Century Gothic" w:cs="Times New Roman"/>
                <w:sz w:val="22"/>
                <w:szCs w:val="22"/>
                <w:lang w:val="es-ES"/>
              </w:rPr>
              <w:t>Tiene participación directa o indirecta del 25% o más de las acciones</w:t>
            </w:r>
          </w:p>
          <w:p>
            <w:pPr>
              <w:pStyle w:val="Textoindependiente"/>
              <w:spacing w:before="40" w:after="160"/>
              <w:jc w:val="center"/>
              <w:rPr>
                <w:rFonts w:ascii="Century Gothic" w:hAnsi="Century Gothic" w:cs="Times New Roman"/>
                <w:sz w:val="22"/>
                <w:szCs w:val="22"/>
                <w:lang w:val="es-ES"/>
              </w:rPr>
            </w:pPr>
            <w:r>
              <w:rPr>
                <w:rFonts w:ascii="Century Gothic" w:hAnsi="Century Gothic" w:cs="Times New Roman"/>
                <w:sz w:val="22"/>
                <w:szCs w:val="22"/>
                <w:lang w:val="es-ES"/>
              </w:rPr>
              <w:t>(Sí / No)</w:t>
            </w:r>
          </w:p>
          <w:p>
            <w:pPr>
              <w:pStyle w:val="Textoindependiente"/>
              <w:spacing w:before="40" w:after="160"/>
              <w:jc w:val="center"/>
              <w:rPr>
                <w:rFonts w:ascii="Century Gothic" w:hAnsi="Century Gothic" w:cs="Times New Roman"/>
                <w:i/>
                <w:sz w:val="22"/>
                <w:szCs w:val="22"/>
                <w:lang w:val="es-ES"/>
              </w:rPr>
            </w:pPr>
          </w:p>
        </w:tc>
        <w:tc>
          <w:tcPr>
            <w:tcW w:w="1973" w:type="dxa"/>
            <w:shd w:val="clear" w:color="auto" w:fill="auto"/>
            <w:vAlign w:val="center"/>
          </w:tcPr>
          <w:p>
            <w:pPr>
              <w:pStyle w:val="Textoindependiente"/>
              <w:spacing w:before="40" w:after="160"/>
              <w:jc w:val="center"/>
              <w:rPr>
                <w:rFonts w:ascii="Century Gothic" w:hAnsi="Century Gothic" w:cs="Times New Roman"/>
                <w:sz w:val="22"/>
                <w:szCs w:val="22"/>
                <w:lang w:val="es-ES"/>
              </w:rPr>
            </w:pPr>
            <w:r>
              <w:rPr>
                <w:rFonts w:ascii="Century Gothic" w:hAnsi="Century Gothic" w:cs="Times New Roman"/>
                <w:sz w:val="22"/>
                <w:szCs w:val="22"/>
                <w:lang w:val="es-ES"/>
              </w:rPr>
              <w:t>Tiene directa o indirectamente el 25% o más de los derechos de voto</w:t>
            </w:r>
          </w:p>
          <w:p>
            <w:pPr>
              <w:pStyle w:val="Textoindependiente"/>
              <w:spacing w:before="40" w:after="160"/>
              <w:jc w:val="center"/>
              <w:rPr>
                <w:rFonts w:ascii="Century Gothic" w:hAnsi="Century Gothic" w:cs="Times New Roman"/>
                <w:sz w:val="22"/>
                <w:szCs w:val="22"/>
                <w:lang w:val="es-ES"/>
              </w:rPr>
            </w:pPr>
            <w:r>
              <w:rPr>
                <w:rFonts w:ascii="Century Gothic" w:hAnsi="Century Gothic" w:cs="Times New Roman"/>
                <w:sz w:val="22"/>
                <w:szCs w:val="22"/>
                <w:lang w:val="es-ES"/>
              </w:rPr>
              <w:t>(Sí / No)</w:t>
            </w:r>
          </w:p>
          <w:p>
            <w:pPr>
              <w:pStyle w:val="Textoindependiente"/>
              <w:spacing w:before="40" w:after="160"/>
              <w:jc w:val="center"/>
              <w:rPr>
                <w:rFonts w:ascii="Century Gothic" w:hAnsi="Century Gothic" w:cs="Times New Roman"/>
                <w:sz w:val="22"/>
                <w:szCs w:val="22"/>
                <w:lang w:val="es-ES"/>
              </w:rPr>
            </w:pPr>
          </w:p>
        </w:tc>
        <w:tc>
          <w:tcPr>
            <w:tcW w:w="3031" w:type="dxa"/>
            <w:shd w:val="clear" w:color="auto" w:fill="auto"/>
            <w:vAlign w:val="center"/>
          </w:tcPr>
          <w:p>
            <w:pPr>
              <w:pStyle w:val="Textoindependiente"/>
              <w:spacing w:before="40" w:after="160"/>
              <w:jc w:val="center"/>
              <w:rPr>
                <w:rFonts w:ascii="Century Gothic" w:hAnsi="Century Gothic" w:cs="Times New Roman"/>
                <w:sz w:val="22"/>
                <w:szCs w:val="22"/>
                <w:lang w:val="es-ES"/>
              </w:rPr>
            </w:pPr>
            <w:r>
              <w:rPr>
                <w:rFonts w:ascii="Century Gothic" w:hAnsi="Century Gothic" w:cs="Times New Roman"/>
                <w:sz w:val="22"/>
                <w:szCs w:val="22"/>
                <w:lang w:val="es-ES"/>
              </w:rPr>
              <w:t>Tiene directa o indirectamente el derecho a designar a la mayoría del consejo de administración, junta directiva o del órgano de gobierno equivalente del Oferente</w:t>
            </w:r>
          </w:p>
          <w:p>
            <w:pPr>
              <w:pStyle w:val="Textoindependiente"/>
              <w:spacing w:before="40" w:after="160"/>
              <w:jc w:val="center"/>
              <w:rPr>
                <w:rFonts w:ascii="Century Gothic" w:hAnsi="Century Gothic" w:cs="Times New Roman"/>
                <w:sz w:val="22"/>
                <w:szCs w:val="22"/>
                <w:lang w:val="es-ES"/>
              </w:rPr>
            </w:pPr>
            <w:r>
              <w:rPr>
                <w:rFonts w:ascii="Century Gothic" w:hAnsi="Century Gothic" w:cs="Times New Roman"/>
                <w:sz w:val="22"/>
                <w:szCs w:val="22"/>
                <w:lang w:val="es-ES"/>
              </w:rPr>
              <w:t>(Sí / No)</w:t>
            </w:r>
          </w:p>
        </w:tc>
      </w:tr>
      <w:tr>
        <w:trPr>
          <w:trHeight w:val="1816"/>
        </w:trPr>
        <w:tc>
          <w:tcPr>
            <w:tcW w:w="2251" w:type="dxa"/>
            <w:shd w:val="clear" w:color="auto" w:fill="auto"/>
          </w:tcPr>
          <w:p>
            <w:pPr>
              <w:rPr>
                <w:rFonts w:ascii="Century Gothic" w:hAnsi="Century Gothic"/>
                <w:sz w:val="22"/>
                <w:szCs w:val="22"/>
                <w:lang w:val="es-ES"/>
              </w:rPr>
            </w:pPr>
            <w:r>
              <w:rPr>
                <w:rFonts w:ascii="Century Gothic" w:hAnsi="Century Gothic"/>
                <w:i/>
                <w:sz w:val="22"/>
                <w:szCs w:val="22"/>
                <w:lang w:val="es-ES"/>
              </w:rPr>
              <w:br/>
            </w:r>
            <w:r>
              <w:rPr>
                <w:rFonts w:ascii="Century Gothic" w:hAnsi="Century Gothic"/>
                <w:i/>
                <w:sz w:val="22"/>
                <w:szCs w:val="22"/>
                <w:shd w:val="clear" w:color="auto" w:fill="FFFFFF"/>
                <w:lang w:val="es-ES"/>
              </w:rPr>
              <w:t>[incluya el nombre completo (apellidos, primer nombre), nacionalidad, país de residencia]</w:t>
            </w:r>
            <w:r>
              <w:rPr>
                <w:rFonts w:ascii="Century Gothic" w:hAnsi="Century Gothic"/>
                <w:sz w:val="22"/>
                <w:szCs w:val="22"/>
                <w:lang w:val="es-ES"/>
              </w:rPr>
              <w:t xml:space="preserve"> </w:t>
            </w:r>
          </w:p>
        </w:tc>
        <w:tc>
          <w:tcPr>
            <w:tcW w:w="2377" w:type="dxa"/>
            <w:shd w:val="clear" w:color="auto" w:fill="auto"/>
          </w:tcPr>
          <w:p>
            <w:pPr>
              <w:pStyle w:val="Textoindependiente"/>
              <w:spacing w:before="40" w:after="160"/>
              <w:jc w:val="center"/>
              <w:rPr>
                <w:rFonts w:ascii="Century Gothic" w:hAnsi="Century Gothic" w:cs="Times New Roman"/>
                <w:sz w:val="22"/>
                <w:szCs w:val="22"/>
                <w:lang w:val="es-ES"/>
              </w:rPr>
            </w:pPr>
          </w:p>
        </w:tc>
        <w:tc>
          <w:tcPr>
            <w:tcW w:w="1973" w:type="dxa"/>
            <w:shd w:val="clear" w:color="auto" w:fill="auto"/>
          </w:tcPr>
          <w:p>
            <w:pPr>
              <w:pStyle w:val="Textoindependiente"/>
              <w:spacing w:before="40" w:after="160"/>
              <w:rPr>
                <w:rFonts w:ascii="Century Gothic" w:hAnsi="Century Gothic" w:cs="Times New Roman"/>
                <w:sz w:val="22"/>
                <w:szCs w:val="22"/>
                <w:lang w:val="es-ES"/>
              </w:rPr>
            </w:pPr>
          </w:p>
        </w:tc>
        <w:tc>
          <w:tcPr>
            <w:tcW w:w="3031" w:type="dxa"/>
            <w:shd w:val="clear" w:color="auto" w:fill="auto"/>
          </w:tcPr>
          <w:p>
            <w:pPr>
              <w:pStyle w:val="Textoindependiente"/>
              <w:spacing w:before="40" w:after="160"/>
              <w:rPr>
                <w:rFonts w:ascii="Century Gothic" w:hAnsi="Century Gothic" w:cs="Times New Roman"/>
                <w:sz w:val="22"/>
                <w:szCs w:val="22"/>
                <w:lang w:val="es-ES"/>
              </w:rPr>
            </w:pPr>
          </w:p>
        </w:tc>
      </w:tr>
    </w:tbl>
    <w:p>
      <w:pPr>
        <w:rPr>
          <w:rFonts w:ascii="Century Gothic" w:hAnsi="Century Gothic"/>
          <w:sz w:val="22"/>
          <w:szCs w:val="22"/>
          <w:lang w:val="es-ES"/>
        </w:rPr>
      </w:pPr>
    </w:p>
    <w:p>
      <w:pPr>
        <w:rPr>
          <w:rFonts w:ascii="Century Gothic" w:hAnsi="Century Gothic"/>
          <w:b/>
          <w:i/>
          <w:sz w:val="22"/>
          <w:szCs w:val="22"/>
          <w:lang w:val="es-ES"/>
        </w:rPr>
      </w:pPr>
      <w:r>
        <w:rPr>
          <w:rFonts w:ascii="Century Gothic" w:hAnsi="Century Gothic"/>
          <w:b/>
          <w:i/>
          <w:sz w:val="22"/>
          <w:szCs w:val="22"/>
          <w:lang w:val="es-ES"/>
        </w:rPr>
        <w:t>O bien</w:t>
      </w:r>
    </w:p>
    <w:p>
      <w:pPr>
        <w:rPr>
          <w:rFonts w:ascii="Century Gothic" w:hAnsi="Century Gothic"/>
          <w:i/>
          <w:sz w:val="22"/>
          <w:szCs w:val="22"/>
          <w:lang w:val="es-ES"/>
        </w:rPr>
      </w:pPr>
    </w:p>
    <w:p>
      <w:pPr>
        <w:ind w:left="284" w:hanging="284"/>
        <w:jc w:val="both"/>
        <w:rPr>
          <w:rFonts w:ascii="Century Gothic" w:hAnsi="Century Gothic"/>
          <w:sz w:val="22"/>
          <w:szCs w:val="22"/>
          <w:lang w:val="es-ES"/>
        </w:rPr>
      </w:pPr>
      <w:r>
        <w:rPr>
          <w:rFonts w:ascii="Century Gothic" w:hAnsi="Century Gothic"/>
          <w:sz w:val="22"/>
          <w:szCs w:val="22"/>
          <w:lang w:val="es-ES"/>
        </w:rPr>
        <w:t>(ii) Declaramos que no hay ningún Propietario Efectivo que cumpla una o más de las siguientes condiciones:</w:t>
      </w:r>
    </w:p>
    <w:p>
      <w:pPr>
        <w:pStyle w:val="Prrafodelista"/>
        <w:numPr>
          <w:ilvl w:val="0"/>
          <w:numId w:val="68"/>
        </w:numPr>
        <w:rPr>
          <w:rFonts w:ascii="Century Gothic" w:hAnsi="Century Gothic"/>
          <w:sz w:val="22"/>
          <w:szCs w:val="22"/>
          <w:lang w:val="es-ES"/>
        </w:rPr>
      </w:pPr>
      <w:r>
        <w:rPr>
          <w:rFonts w:ascii="Century Gothic" w:hAnsi="Century Gothic"/>
          <w:sz w:val="22"/>
          <w:szCs w:val="22"/>
          <w:lang w:val="es-ES"/>
        </w:rPr>
        <w:t>posee directa o indirectamente el 25% o más de las acciones</w:t>
      </w:r>
    </w:p>
    <w:p>
      <w:pPr>
        <w:pStyle w:val="Prrafodelista"/>
        <w:numPr>
          <w:ilvl w:val="0"/>
          <w:numId w:val="68"/>
        </w:numPr>
        <w:rPr>
          <w:rFonts w:ascii="Century Gothic" w:hAnsi="Century Gothic"/>
          <w:sz w:val="22"/>
          <w:szCs w:val="22"/>
          <w:lang w:val="es-ES"/>
        </w:rPr>
      </w:pPr>
      <w:r>
        <w:rPr>
          <w:rFonts w:ascii="Century Gothic" w:hAnsi="Century Gothic"/>
          <w:sz w:val="22"/>
          <w:szCs w:val="22"/>
          <w:lang w:val="es-ES"/>
        </w:rPr>
        <w:t>posee directa o indirectamente el 25% o más de los derechos de voto</w:t>
      </w:r>
    </w:p>
    <w:p>
      <w:pPr>
        <w:pStyle w:val="Prrafodelista"/>
        <w:numPr>
          <w:ilvl w:val="0"/>
          <w:numId w:val="68"/>
        </w:numPr>
        <w:rPr>
          <w:rFonts w:ascii="Century Gothic" w:hAnsi="Century Gothic"/>
          <w:sz w:val="22"/>
          <w:szCs w:val="22"/>
          <w:lang w:val="es-ES"/>
        </w:rPr>
      </w:pPr>
      <w:r>
        <w:rPr>
          <w:rFonts w:ascii="Century Gothic" w:hAnsi="Century Gothic"/>
          <w:sz w:val="22"/>
          <w:szCs w:val="22"/>
          <w:lang w:val="es-ES"/>
        </w:rPr>
        <w:t>tiene directa o indirectamente el derecho de nombrar a la mayoría del consejo de administración, junta directiva u órgano de gobierno equivalente del Oferente</w:t>
      </w:r>
    </w:p>
    <w:p>
      <w:pPr>
        <w:rPr>
          <w:rFonts w:ascii="Century Gothic" w:hAnsi="Century Gothic"/>
          <w:i/>
          <w:sz w:val="22"/>
          <w:szCs w:val="22"/>
          <w:lang w:val="es-ES"/>
        </w:rPr>
      </w:pPr>
    </w:p>
    <w:p>
      <w:pPr>
        <w:rPr>
          <w:rFonts w:ascii="Century Gothic" w:hAnsi="Century Gothic"/>
          <w:b/>
          <w:i/>
          <w:sz w:val="22"/>
          <w:szCs w:val="22"/>
          <w:lang w:val="es-ES"/>
        </w:rPr>
      </w:pPr>
      <w:r>
        <w:rPr>
          <w:rFonts w:ascii="Century Gothic" w:hAnsi="Century Gothic"/>
          <w:b/>
          <w:i/>
          <w:sz w:val="22"/>
          <w:szCs w:val="22"/>
          <w:lang w:val="es-ES"/>
        </w:rPr>
        <w:t xml:space="preserve">O bien </w:t>
      </w:r>
    </w:p>
    <w:p>
      <w:pPr>
        <w:ind w:left="142" w:hanging="142"/>
        <w:jc w:val="both"/>
        <w:rPr>
          <w:rFonts w:ascii="Century Gothic" w:hAnsi="Century Gothic" w:cs="Arial"/>
          <w:sz w:val="22"/>
          <w:szCs w:val="22"/>
          <w:shd w:val="clear" w:color="auto" w:fill="FFFFFF"/>
          <w:lang w:val="es-ES"/>
        </w:rPr>
      </w:pPr>
      <w:r>
        <w:rPr>
          <w:rFonts w:ascii="Century Gothic" w:hAnsi="Century Gothic"/>
          <w:sz w:val="22"/>
          <w:szCs w:val="22"/>
          <w:lang w:val="es-ES"/>
        </w:rPr>
        <w:br/>
        <w:t xml:space="preserve">(iii)  Declaramos que no podemos identificar a ningún Propietario Efectivo que cumpla una o más de las siguientes condiciones: </w:t>
      </w:r>
      <w:r>
        <w:rPr>
          <w:rFonts w:ascii="Century Gothic" w:hAnsi="Century Gothic"/>
          <w:i/>
          <w:sz w:val="22"/>
          <w:szCs w:val="22"/>
          <w:lang w:val="es-ES"/>
        </w:rPr>
        <w:t>[</w:t>
      </w:r>
      <w:r>
        <w:rPr>
          <w:rFonts w:ascii="Century Gothic" w:hAnsi="Century Gothic"/>
          <w:sz w:val="22"/>
          <w:szCs w:val="22"/>
          <w:lang w:val="es-ES"/>
        </w:rPr>
        <w:t>Si</w:t>
      </w:r>
      <w:r>
        <w:rPr>
          <w:rFonts w:ascii="Century Gothic" w:hAnsi="Century Gothic"/>
          <w:i/>
          <w:sz w:val="22"/>
          <w:szCs w:val="22"/>
          <w:lang w:val="es-ES"/>
        </w:rPr>
        <w:t xml:space="preserve"> se selecciona esta opción, el Oferente deberá explicar por qué no puede identificar a ningún Propietario Efectivo]:</w:t>
      </w:r>
    </w:p>
    <w:p>
      <w:pPr>
        <w:rPr>
          <w:rFonts w:ascii="Century Gothic" w:hAnsi="Century Gothic" w:cs="Arial"/>
          <w:sz w:val="22"/>
          <w:szCs w:val="22"/>
          <w:shd w:val="clear" w:color="auto" w:fill="FFFFFF"/>
          <w:lang w:val="es-ES"/>
        </w:rPr>
      </w:pPr>
    </w:p>
    <w:p>
      <w:pPr>
        <w:pStyle w:val="Prrafodelista"/>
        <w:numPr>
          <w:ilvl w:val="0"/>
          <w:numId w:val="68"/>
        </w:numPr>
        <w:rPr>
          <w:rFonts w:ascii="Century Gothic" w:hAnsi="Century Gothic"/>
          <w:sz w:val="22"/>
          <w:szCs w:val="22"/>
          <w:lang w:val="es-ES"/>
        </w:rPr>
      </w:pPr>
      <w:r>
        <w:rPr>
          <w:rFonts w:ascii="Century Gothic" w:hAnsi="Century Gothic"/>
          <w:sz w:val="22"/>
          <w:szCs w:val="22"/>
          <w:lang w:val="es-ES"/>
        </w:rPr>
        <w:t>que posea directa o indirectamente el 25% o más de las acciones</w:t>
      </w:r>
    </w:p>
    <w:p>
      <w:pPr>
        <w:pStyle w:val="Prrafodelista"/>
        <w:numPr>
          <w:ilvl w:val="0"/>
          <w:numId w:val="68"/>
        </w:numPr>
        <w:rPr>
          <w:rFonts w:ascii="Century Gothic" w:hAnsi="Century Gothic"/>
          <w:sz w:val="22"/>
          <w:szCs w:val="22"/>
          <w:lang w:val="es-ES"/>
        </w:rPr>
      </w:pPr>
      <w:r>
        <w:rPr>
          <w:rFonts w:ascii="Century Gothic" w:hAnsi="Century Gothic"/>
          <w:sz w:val="22"/>
          <w:szCs w:val="22"/>
          <w:lang w:val="es-ES"/>
        </w:rPr>
        <w:t xml:space="preserve">que posea directa o indirectamente el 25% o más de los derechos de voto </w:t>
      </w:r>
    </w:p>
    <w:p>
      <w:pPr>
        <w:pStyle w:val="Prrafodelista"/>
        <w:numPr>
          <w:ilvl w:val="0"/>
          <w:numId w:val="68"/>
        </w:numPr>
        <w:rPr>
          <w:rFonts w:ascii="Century Gothic" w:hAnsi="Century Gothic"/>
          <w:sz w:val="22"/>
          <w:szCs w:val="22"/>
          <w:lang w:val="es-ES"/>
        </w:rPr>
      </w:pPr>
      <w:r>
        <w:rPr>
          <w:rFonts w:ascii="Century Gothic" w:hAnsi="Century Gothic"/>
          <w:sz w:val="22"/>
          <w:szCs w:val="22"/>
          <w:lang w:val="es-ES"/>
        </w:rPr>
        <w:t>que tenga directa o indirectamente el derecho de designar a la mayoría del consejo de administración, junta directiva u órgano de gobierno equivalente del Oferente</w:t>
      </w:r>
    </w:p>
    <w:p>
      <w:pPr>
        <w:rPr>
          <w:rFonts w:ascii="Century Gothic" w:hAnsi="Century Gothic"/>
          <w:sz w:val="22"/>
          <w:szCs w:val="22"/>
          <w:lang w:val="es-ES"/>
        </w:rPr>
      </w:pPr>
    </w:p>
    <w:p>
      <w:pPr>
        <w:tabs>
          <w:tab w:val="right" w:pos="4140"/>
          <w:tab w:val="left" w:pos="4500"/>
          <w:tab w:val="right" w:pos="9000"/>
          <w:tab w:val="left" w:pos="10080"/>
          <w:tab w:val="left" w:pos="10170"/>
        </w:tabs>
        <w:spacing w:before="240"/>
        <w:rPr>
          <w:rFonts w:ascii="Century Gothic" w:hAnsi="Century Gothic"/>
          <w:sz w:val="22"/>
          <w:szCs w:val="22"/>
          <w:lang w:val="es-ES"/>
        </w:rPr>
      </w:pPr>
      <w:r>
        <w:rPr>
          <w:rFonts w:ascii="Century Gothic" w:hAnsi="Century Gothic"/>
          <w:b/>
          <w:sz w:val="22"/>
          <w:szCs w:val="22"/>
          <w:lang w:val="es-ES"/>
        </w:rPr>
        <w:t>Nombre del Oferente:</w:t>
      </w:r>
      <w:r>
        <w:rPr>
          <w:rFonts w:ascii="Century Gothic" w:hAnsi="Century Gothic"/>
          <w:sz w:val="22"/>
          <w:szCs w:val="22"/>
          <w:lang w:val="es-ES"/>
        </w:rPr>
        <w:t xml:space="preserve"> </w:t>
      </w:r>
      <w:r>
        <w:rPr>
          <w:rFonts w:ascii="Century Gothic" w:hAnsi="Century Gothic"/>
          <w:i/>
          <w:sz w:val="22"/>
          <w:szCs w:val="22"/>
          <w:lang w:val="es-ES"/>
        </w:rPr>
        <w:t>*[indique el nombre completo de la persona que firma la Oferta]</w:t>
      </w:r>
    </w:p>
    <w:p>
      <w:pPr>
        <w:tabs>
          <w:tab w:val="right" w:pos="4140"/>
          <w:tab w:val="left" w:pos="4500"/>
          <w:tab w:val="right" w:pos="9000"/>
          <w:tab w:val="left" w:pos="10080"/>
          <w:tab w:val="left" w:pos="10170"/>
        </w:tabs>
        <w:spacing w:before="240"/>
        <w:rPr>
          <w:rFonts w:ascii="Century Gothic" w:hAnsi="Century Gothic"/>
          <w:sz w:val="22"/>
          <w:szCs w:val="22"/>
          <w:lang w:val="es-ES"/>
        </w:rPr>
      </w:pPr>
      <w:r>
        <w:rPr>
          <w:rFonts w:ascii="Century Gothic" w:hAnsi="Century Gothic"/>
          <w:b/>
          <w:sz w:val="22"/>
          <w:szCs w:val="22"/>
          <w:lang w:val="es-ES"/>
        </w:rPr>
        <w:t xml:space="preserve">Nombre de la persona debidamente autorizada para firmar la Oferta en representación </w:t>
      </w:r>
      <w:r>
        <w:rPr>
          <w:rFonts w:ascii="Century Gothic" w:hAnsi="Century Gothic"/>
          <w:b/>
          <w:sz w:val="22"/>
          <w:szCs w:val="22"/>
          <w:lang w:val="es-ES"/>
        </w:rPr>
        <w:br/>
        <w:t>del Oferente:</w:t>
      </w:r>
      <w:r>
        <w:rPr>
          <w:rFonts w:ascii="Century Gothic" w:hAnsi="Century Gothic"/>
          <w:sz w:val="22"/>
          <w:szCs w:val="22"/>
          <w:lang w:val="es-ES"/>
        </w:rPr>
        <w:t xml:space="preserve"> </w:t>
      </w:r>
      <w:r>
        <w:rPr>
          <w:rFonts w:ascii="Century Gothic" w:hAnsi="Century Gothic"/>
          <w:i/>
          <w:sz w:val="22"/>
          <w:szCs w:val="22"/>
          <w:lang w:val="es-ES"/>
        </w:rPr>
        <w:t>**[indique el nombre completo de la persona debidamente autorizada para firmar la Oferta]</w:t>
      </w:r>
    </w:p>
    <w:p>
      <w:pPr>
        <w:tabs>
          <w:tab w:val="right" w:pos="4140"/>
          <w:tab w:val="left" w:pos="4500"/>
          <w:tab w:val="right" w:pos="9000"/>
          <w:tab w:val="left" w:pos="10080"/>
          <w:tab w:val="left" w:pos="10170"/>
        </w:tabs>
        <w:spacing w:before="240"/>
        <w:rPr>
          <w:rFonts w:ascii="Century Gothic" w:hAnsi="Century Gothic"/>
          <w:sz w:val="22"/>
          <w:szCs w:val="22"/>
          <w:lang w:val="es-ES"/>
        </w:rPr>
      </w:pPr>
      <w:r>
        <w:rPr>
          <w:rFonts w:ascii="Century Gothic" w:hAnsi="Century Gothic"/>
          <w:b/>
          <w:sz w:val="22"/>
          <w:szCs w:val="22"/>
          <w:lang w:val="es-ES"/>
        </w:rPr>
        <w:lastRenderedPageBreak/>
        <w:t>Cargo de la persona que firma la Oferta:</w:t>
      </w:r>
      <w:r>
        <w:rPr>
          <w:rFonts w:ascii="Century Gothic" w:hAnsi="Century Gothic"/>
          <w:sz w:val="22"/>
          <w:szCs w:val="22"/>
          <w:lang w:val="es-ES"/>
        </w:rPr>
        <w:t xml:space="preserve"> </w:t>
      </w:r>
      <w:r>
        <w:rPr>
          <w:rFonts w:ascii="Century Gothic" w:hAnsi="Century Gothic"/>
          <w:i/>
          <w:sz w:val="22"/>
          <w:szCs w:val="22"/>
          <w:lang w:val="es-ES"/>
        </w:rPr>
        <w:t>[indique el cargo completo de la persona que firma la Oferta]</w:t>
      </w:r>
    </w:p>
    <w:p>
      <w:pPr>
        <w:tabs>
          <w:tab w:val="right" w:pos="4140"/>
          <w:tab w:val="left" w:pos="4500"/>
          <w:tab w:val="right" w:pos="9000"/>
          <w:tab w:val="left" w:pos="10080"/>
          <w:tab w:val="left" w:pos="10170"/>
        </w:tabs>
        <w:spacing w:before="240"/>
        <w:rPr>
          <w:rFonts w:ascii="Century Gothic" w:hAnsi="Century Gothic"/>
          <w:sz w:val="22"/>
          <w:szCs w:val="22"/>
          <w:lang w:val="es-ES"/>
        </w:rPr>
      </w:pPr>
      <w:r>
        <w:rPr>
          <w:rFonts w:ascii="Century Gothic" w:hAnsi="Century Gothic"/>
          <w:b/>
          <w:sz w:val="22"/>
          <w:szCs w:val="22"/>
          <w:lang w:val="es-ES"/>
        </w:rPr>
        <w:t>Firma de la persona mencionada más arriba:</w:t>
      </w:r>
      <w:r>
        <w:rPr>
          <w:rFonts w:ascii="Century Gothic" w:hAnsi="Century Gothic"/>
          <w:sz w:val="22"/>
          <w:szCs w:val="22"/>
          <w:lang w:val="es-ES"/>
        </w:rPr>
        <w:t xml:space="preserve"> </w:t>
      </w:r>
      <w:r>
        <w:rPr>
          <w:rFonts w:ascii="Century Gothic" w:hAnsi="Century Gothic"/>
          <w:i/>
          <w:sz w:val="22"/>
          <w:szCs w:val="22"/>
          <w:lang w:val="es-ES"/>
        </w:rPr>
        <w:t>[firma de la persona cuyo nombre y cargo se indican más arriba]</w:t>
      </w:r>
    </w:p>
    <w:p>
      <w:pPr>
        <w:tabs>
          <w:tab w:val="right" w:pos="4140"/>
          <w:tab w:val="left" w:pos="4500"/>
          <w:tab w:val="right" w:pos="9000"/>
          <w:tab w:val="left" w:pos="10080"/>
          <w:tab w:val="left" w:pos="10170"/>
        </w:tabs>
        <w:spacing w:before="240"/>
        <w:rPr>
          <w:rFonts w:ascii="Century Gothic" w:hAnsi="Century Gothic"/>
          <w:sz w:val="22"/>
          <w:szCs w:val="22"/>
          <w:u w:val="single"/>
          <w:lang w:val="es-ES"/>
        </w:rPr>
      </w:pPr>
      <w:r>
        <w:rPr>
          <w:rFonts w:ascii="Century Gothic" w:hAnsi="Century Gothic"/>
          <w:b/>
          <w:sz w:val="22"/>
          <w:szCs w:val="22"/>
          <w:lang w:val="es-ES"/>
        </w:rPr>
        <w:t>Fecha de la firma:</w:t>
      </w:r>
      <w:r>
        <w:rPr>
          <w:rFonts w:ascii="Century Gothic" w:hAnsi="Century Gothic"/>
          <w:sz w:val="22"/>
          <w:szCs w:val="22"/>
          <w:lang w:val="es-ES"/>
        </w:rPr>
        <w:t xml:space="preserve"> </w:t>
      </w:r>
      <w:r>
        <w:rPr>
          <w:rFonts w:ascii="Century Gothic" w:hAnsi="Century Gothic"/>
          <w:i/>
          <w:sz w:val="22"/>
          <w:szCs w:val="22"/>
          <w:lang w:val="es-ES"/>
        </w:rPr>
        <w:t>[indique la fecha de la firma]</w:t>
      </w:r>
      <w:r>
        <w:rPr>
          <w:rFonts w:ascii="Century Gothic" w:hAnsi="Century Gothic"/>
          <w:sz w:val="22"/>
          <w:szCs w:val="22"/>
          <w:lang w:val="es-ES"/>
        </w:rPr>
        <w:t xml:space="preserve"> </w:t>
      </w:r>
      <w:r>
        <w:rPr>
          <w:rFonts w:ascii="Century Gothic" w:hAnsi="Century Gothic"/>
          <w:i/>
          <w:sz w:val="22"/>
          <w:szCs w:val="22"/>
          <w:lang w:val="es-ES"/>
        </w:rPr>
        <w:t>[indique el día, el mes y el año]</w:t>
      </w:r>
    </w:p>
    <w:p>
      <w:pPr>
        <w:tabs>
          <w:tab w:val="right" w:pos="9000"/>
          <w:tab w:val="left" w:pos="10080"/>
          <w:tab w:val="left" w:pos="10170"/>
        </w:tabs>
        <w:spacing w:before="240"/>
        <w:rPr>
          <w:rFonts w:ascii="Century Gothic" w:hAnsi="Century Gothic"/>
          <w:sz w:val="22"/>
          <w:szCs w:val="22"/>
          <w:lang w:val="es-ES"/>
        </w:rPr>
      </w:pPr>
      <w:r>
        <w:rPr>
          <w:rFonts w:ascii="Century Gothic" w:hAnsi="Century Gothic"/>
          <w:sz w:val="22"/>
          <w:szCs w:val="22"/>
          <w:lang w:val="es-ES"/>
        </w:rPr>
        <w:t>Firmado a los ______________ días del mes de ______________de _________.</w:t>
      </w:r>
    </w:p>
    <w:p>
      <w:pPr>
        <w:jc w:val="both"/>
        <w:rPr>
          <w:rFonts w:ascii="Century Gothic" w:hAnsi="Century Gothic"/>
          <w:sz w:val="20"/>
          <w:lang w:val="es-ES"/>
        </w:rPr>
      </w:pPr>
    </w:p>
    <w:p>
      <w:pPr>
        <w:jc w:val="both"/>
        <w:rPr>
          <w:rFonts w:ascii="Century Gothic" w:hAnsi="Century Gothic"/>
          <w:sz w:val="18"/>
          <w:szCs w:val="22"/>
          <w:lang w:val="es-ES"/>
        </w:rPr>
      </w:pPr>
      <w:r>
        <w:rPr>
          <w:rFonts w:ascii="Century Gothic" w:hAnsi="Century Gothic"/>
          <w:sz w:val="18"/>
          <w:szCs w:val="22"/>
          <w:lang w:val="es-ES"/>
        </w:rPr>
        <w:t xml:space="preserve">* </w:t>
      </w:r>
      <w:r>
        <w:rPr>
          <w:rFonts w:ascii="Century Gothic" w:hAnsi="Century Gothic"/>
          <w:sz w:val="18"/>
          <w:szCs w:val="18"/>
          <w:lang w:val="es-ES"/>
        </w:rPr>
        <w:t xml:space="preserve">En el caso de la Oferta presentada por una APCA, especifique el nombre de la APCA como Oferente. En el caso de que el Oferente sea una APCA, cada referencia al "Oferente" en el Formulario de Divulgación de la Propiedad Efectiva (incluida esta Introducción al mismo) deberá leerse como referida al miembro de la APCA. </w:t>
      </w:r>
    </w:p>
    <w:p>
      <w:pPr>
        <w:jc w:val="both"/>
        <w:rPr>
          <w:rFonts w:ascii="Century Gothic" w:hAnsi="Century Gothic"/>
          <w:sz w:val="18"/>
          <w:szCs w:val="18"/>
          <w:lang w:val="es-ES"/>
        </w:rPr>
      </w:pPr>
      <w:r>
        <w:rPr>
          <w:rFonts w:ascii="Century Gothic" w:hAnsi="Century Gothic"/>
          <w:sz w:val="18"/>
          <w:szCs w:val="18"/>
          <w:lang w:val="es-ES"/>
        </w:rPr>
        <w:t>** La persona que firme la Oferta tendrá el poder otorgado por el Oferente. El poder se adjuntará a los documentos y formularios de la Oferta.</w:t>
      </w:r>
    </w:p>
    <w:p>
      <w:pPr>
        <w:rPr>
          <w:rFonts w:ascii="Century Gothic" w:hAnsi="Century Gothic"/>
          <w:sz w:val="18"/>
          <w:szCs w:val="22"/>
          <w:lang w:val="es-ES"/>
        </w:rPr>
      </w:pPr>
      <w:r>
        <w:rPr>
          <w:rFonts w:ascii="Century Gothic" w:hAnsi="Century Gothic"/>
          <w:sz w:val="18"/>
          <w:szCs w:val="22"/>
          <w:lang w:val="es-ES"/>
        </w:rPr>
        <w:t>***Queda entendido que cualquier información falsa o equívoca que haya sido provista en relación con este requerimiento pudiere acarrear acciones o sanciones por parte del Banco de acuerdo con sus normas y políticas.</w:t>
      </w:r>
    </w:p>
    <w:p>
      <w:pPr>
        <w:jc w:val="both"/>
        <w:rPr>
          <w:rFonts w:ascii="Century Gothic" w:hAnsi="Century Gothic"/>
          <w:lang w:val="es-ES"/>
        </w:rPr>
      </w:pPr>
    </w:p>
    <w:p>
      <w:pPr>
        <w:tabs>
          <w:tab w:val="right" w:pos="9000"/>
          <w:tab w:val="left" w:pos="10080"/>
          <w:tab w:val="left" w:pos="10170"/>
        </w:tabs>
        <w:spacing w:before="240"/>
        <w:rPr>
          <w:rFonts w:ascii="Century Gothic" w:hAnsi="Century Gothic"/>
          <w:lang w:val="es-ES"/>
        </w:rPr>
      </w:pPr>
      <w:r>
        <w:rPr>
          <w:rFonts w:ascii="Century Gothic" w:hAnsi="Century Gothic"/>
          <w:lang w:val="es-ES"/>
        </w:rPr>
        <w:br w:type="page"/>
      </w:r>
    </w:p>
    <w:p>
      <w:pPr>
        <w:pStyle w:val="FormCGC"/>
      </w:pPr>
      <w:bookmarkStart w:id="838" w:name="_Toc502819516"/>
      <w:bookmarkStart w:id="839" w:name="_Toc19112063"/>
      <w:bookmarkStart w:id="840" w:name="_Toc175253482"/>
      <w:r>
        <w:lastRenderedPageBreak/>
        <w:t>Carta de Aceptación</w:t>
      </w:r>
      <w:bookmarkEnd w:id="833"/>
      <w:bookmarkEnd w:id="834"/>
      <w:bookmarkEnd w:id="835"/>
      <w:bookmarkEnd w:id="838"/>
      <w:bookmarkEnd w:id="839"/>
      <w:bookmarkEnd w:id="840"/>
    </w:p>
    <w:p>
      <w:pPr>
        <w:jc w:val="center"/>
        <w:rPr>
          <w:rFonts w:ascii="Century Gothic" w:hAnsi="Century Gothic"/>
          <w:i/>
          <w:iCs/>
          <w:lang w:val="es-ES"/>
        </w:rPr>
      </w:pPr>
    </w:p>
    <w:p>
      <w:pPr>
        <w:jc w:val="center"/>
        <w:rPr>
          <w:rFonts w:ascii="Century Gothic" w:hAnsi="Century Gothic"/>
          <w:i/>
          <w:sz w:val="22"/>
          <w:szCs w:val="22"/>
          <w:lang w:val="es-ES"/>
        </w:rPr>
      </w:pPr>
      <w:r>
        <w:rPr>
          <w:rFonts w:ascii="Century Gothic" w:hAnsi="Century Gothic"/>
          <w:i/>
          <w:iCs/>
          <w:sz w:val="22"/>
          <w:szCs w:val="22"/>
          <w:lang w:val="es-ES"/>
        </w:rPr>
        <w:t>[utilice papel con membrete del Comprador]</w:t>
      </w:r>
    </w:p>
    <w:p>
      <w:pPr>
        <w:rPr>
          <w:rFonts w:ascii="Century Gothic" w:hAnsi="Century Gothic"/>
          <w:sz w:val="22"/>
          <w:szCs w:val="22"/>
          <w:lang w:val="es-ES"/>
        </w:rPr>
      </w:pPr>
    </w:p>
    <w:p>
      <w:pPr>
        <w:jc w:val="right"/>
        <w:rPr>
          <w:rFonts w:ascii="Century Gothic" w:hAnsi="Century Gothic"/>
          <w:sz w:val="22"/>
          <w:szCs w:val="22"/>
          <w:lang w:val="es-ES"/>
        </w:rPr>
      </w:pPr>
      <w:r>
        <w:rPr>
          <w:rFonts w:ascii="Century Gothic" w:hAnsi="Century Gothic"/>
          <w:i/>
          <w:iCs/>
          <w:sz w:val="22"/>
          <w:szCs w:val="22"/>
          <w:lang w:val="es-ES"/>
        </w:rPr>
        <w:t>[Fecha]</w:t>
      </w:r>
    </w:p>
    <w:p>
      <w:pPr>
        <w:jc w:val="both"/>
        <w:rPr>
          <w:rFonts w:ascii="Century Gothic" w:hAnsi="Century Gothic"/>
          <w:sz w:val="22"/>
          <w:szCs w:val="22"/>
          <w:lang w:val="es-ES"/>
        </w:rPr>
      </w:pPr>
      <w:r>
        <w:rPr>
          <w:rFonts w:ascii="Century Gothic" w:hAnsi="Century Gothic"/>
          <w:sz w:val="22"/>
          <w:szCs w:val="22"/>
          <w:lang w:val="es-ES"/>
        </w:rPr>
        <w:t>Para:</w:t>
      </w:r>
      <w:r>
        <w:rPr>
          <w:rFonts w:ascii="Century Gothic" w:hAnsi="Century Gothic"/>
          <w:i/>
          <w:iCs/>
          <w:sz w:val="22"/>
          <w:szCs w:val="22"/>
          <w:lang w:val="es-ES"/>
        </w:rPr>
        <w:fldChar w:fldCharType="begin"/>
      </w:r>
      <w:r>
        <w:rPr>
          <w:rFonts w:ascii="Century Gothic" w:hAnsi="Century Gothic"/>
          <w:i/>
          <w:iCs/>
          <w:sz w:val="22"/>
          <w:szCs w:val="22"/>
          <w:lang w:val="es-ES"/>
        </w:rPr>
        <w:instrText>ADVANCE \D 1.90</w:instrText>
      </w:r>
      <w:r>
        <w:rPr>
          <w:rFonts w:ascii="Century Gothic" w:hAnsi="Century Gothic"/>
          <w:i/>
          <w:iCs/>
          <w:sz w:val="22"/>
          <w:szCs w:val="22"/>
          <w:lang w:val="es-ES"/>
        </w:rPr>
        <w:fldChar w:fldCharType="end"/>
      </w:r>
      <w:r>
        <w:rPr>
          <w:rFonts w:ascii="Century Gothic" w:hAnsi="Century Gothic"/>
          <w:i/>
          <w:iCs/>
          <w:sz w:val="22"/>
          <w:szCs w:val="22"/>
          <w:lang w:val="es-ES"/>
        </w:rPr>
        <w:t>[nombre y dirección del Proveedor]</w:t>
      </w:r>
    </w:p>
    <w:p>
      <w:pPr>
        <w:jc w:val="both"/>
        <w:rPr>
          <w:rFonts w:ascii="Century Gothic" w:hAnsi="Century Gothic"/>
          <w:sz w:val="22"/>
          <w:szCs w:val="22"/>
          <w:lang w:val="es-ES"/>
        </w:rPr>
      </w:pPr>
    </w:p>
    <w:p>
      <w:pPr>
        <w:ind w:left="360" w:right="288"/>
        <w:jc w:val="both"/>
        <w:rPr>
          <w:rFonts w:ascii="Century Gothic" w:hAnsi="Century Gothic"/>
          <w:sz w:val="22"/>
          <w:szCs w:val="22"/>
          <w:lang w:val="es-ES"/>
        </w:rPr>
      </w:pPr>
    </w:p>
    <w:p>
      <w:pPr>
        <w:ind w:right="288"/>
        <w:jc w:val="both"/>
        <w:rPr>
          <w:rFonts w:ascii="Century Gothic" w:hAnsi="Century Gothic"/>
          <w:sz w:val="22"/>
          <w:szCs w:val="22"/>
          <w:lang w:val="es-ES"/>
        </w:rPr>
      </w:pPr>
      <w:r>
        <w:rPr>
          <w:rFonts w:ascii="Century Gothic" w:hAnsi="Century Gothic"/>
          <w:sz w:val="22"/>
          <w:szCs w:val="22"/>
          <w:lang w:val="es-ES"/>
        </w:rPr>
        <w:t>Asunto:</w:t>
      </w:r>
      <w:r>
        <w:rPr>
          <w:rFonts w:ascii="Century Gothic" w:hAnsi="Century Gothic"/>
          <w:b/>
          <w:bCs/>
          <w:i/>
          <w:iCs/>
          <w:sz w:val="22"/>
          <w:szCs w:val="22"/>
          <w:lang w:val="es-ES"/>
        </w:rPr>
        <w:t xml:space="preserve"> Notificación de la Adjudicación del Contrato n.</w:t>
      </w:r>
      <w:r>
        <w:rPr>
          <w:rFonts w:ascii="Century Gothic" w:hAnsi="Century Gothic"/>
          <w:b/>
          <w:bCs/>
          <w:i/>
          <w:iCs/>
          <w:sz w:val="22"/>
          <w:szCs w:val="22"/>
          <w:vertAlign w:val="superscript"/>
          <w:lang w:val="es-ES"/>
        </w:rPr>
        <w:t>o</w:t>
      </w:r>
      <w:r>
        <w:rPr>
          <w:rFonts w:ascii="Century Gothic" w:hAnsi="Century Gothic"/>
          <w:b/>
          <w:bCs/>
          <w:i/>
          <w:iCs/>
          <w:sz w:val="22"/>
          <w:szCs w:val="22"/>
          <w:lang w:val="es-ES"/>
        </w:rPr>
        <w:t>:</w:t>
      </w:r>
    </w:p>
    <w:p>
      <w:pPr>
        <w:ind w:left="360" w:right="288"/>
        <w:jc w:val="both"/>
        <w:rPr>
          <w:rFonts w:ascii="Century Gothic" w:hAnsi="Century Gothic"/>
          <w:sz w:val="22"/>
          <w:szCs w:val="22"/>
          <w:lang w:val="es-ES"/>
        </w:rPr>
      </w:pPr>
    </w:p>
    <w:p>
      <w:pPr>
        <w:ind w:left="360" w:right="288"/>
        <w:jc w:val="both"/>
        <w:rPr>
          <w:rFonts w:ascii="Century Gothic" w:hAnsi="Century Gothic"/>
          <w:sz w:val="22"/>
          <w:szCs w:val="22"/>
          <w:lang w:val="es-ES"/>
        </w:rPr>
      </w:pPr>
    </w:p>
    <w:p>
      <w:pPr>
        <w:jc w:val="both"/>
        <w:rPr>
          <w:rFonts w:ascii="Century Gothic" w:hAnsi="Century Gothic"/>
          <w:sz w:val="22"/>
          <w:szCs w:val="22"/>
          <w:lang w:val="es-ES"/>
        </w:rPr>
      </w:pPr>
    </w:p>
    <w:p>
      <w:pPr>
        <w:pStyle w:val="Sangradetextonormal"/>
        <w:ind w:left="180" w:right="288"/>
        <w:jc w:val="both"/>
        <w:rPr>
          <w:rFonts w:ascii="Century Gothic" w:hAnsi="Century Gothic" w:cs="Times New Roman"/>
          <w:iCs/>
          <w:sz w:val="22"/>
          <w:szCs w:val="22"/>
          <w:lang w:val="es-ES"/>
        </w:rPr>
      </w:pPr>
      <w:r>
        <w:rPr>
          <w:rFonts w:ascii="Century Gothic" w:hAnsi="Century Gothic" w:cs="Times New Roman"/>
          <w:sz w:val="22"/>
          <w:szCs w:val="22"/>
          <w:lang w:val="es-ES"/>
        </w:rPr>
        <w:t xml:space="preserve">Por medio de la presente le hacemos saber que nuestra Agencia ha decidido aceptar su Oferta de fecha </w:t>
      </w:r>
      <w:r>
        <w:rPr>
          <w:rFonts w:ascii="Century Gothic" w:hAnsi="Century Gothic" w:cs="Times New Roman"/>
          <w:b/>
          <w:i/>
          <w:iCs/>
          <w:sz w:val="22"/>
          <w:szCs w:val="22"/>
          <w:lang w:val="es-ES"/>
        </w:rPr>
        <w:t>[indique fecha]</w:t>
      </w:r>
      <w:r>
        <w:rPr>
          <w:rFonts w:ascii="Century Gothic" w:hAnsi="Century Gothic" w:cs="Times New Roman"/>
          <w:sz w:val="22"/>
          <w:szCs w:val="22"/>
          <w:lang w:val="es-ES"/>
        </w:rPr>
        <w:t xml:space="preserve"> para la ejecución de </w:t>
      </w:r>
      <w:r>
        <w:rPr>
          <w:rFonts w:ascii="Century Gothic" w:hAnsi="Century Gothic" w:cs="Times New Roman"/>
          <w:b/>
          <w:i/>
          <w:iCs/>
          <w:sz w:val="22"/>
          <w:szCs w:val="22"/>
          <w:lang w:val="es-ES"/>
        </w:rPr>
        <w:t>[indique el nombre del Contrato y el número de identificación, según se indica en las CEC]</w:t>
      </w:r>
      <w:r>
        <w:rPr>
          <w:rFonts w:ascii="Century Gothic" w:hAnsi="Century Gothic" w:cs="Times New Roman"/>
          <w:sz w:val="22"/>
          <w:szCs w:val="22"/>
          <w:lang w:val="es-ES"/>
        </w:rPr>
        <w:t xml:space="preserve">, por el Precio del Contrato aceptado de </w:t>
      </w:r>
      <w:r>
        <w:rPr>
          <w:rFonts w:ascii="Century Gothic" w:hAnsi="Century Gothic" w:cs="Times New Roman"/>
          <w:b/>
          <w:i/>
          <w:iCs/>
          <w:sz w:val="22"/>
          <w:szCs w:val="22"/>
          <w:lang w:val="es-ES"/>
        </w:rPr>
        <w:t>[indique el precio del Contrato en números y letras y la moneda]</w:t>
      </w:r>
      <w:r>
        <w:rPr>
          <w:rFonts w:ascii="Century Gothic" w:hAnsi="Century Gothic" w:cs="Times New Roman"/>
          <w:sz w:val="22"/>
          <w:szCs w:val="22"/>
          <w:lang w:val="es-ES"/>
        </w:rPr>
        <w:t>, con las correcciones y modificaciones realizadas según las Instrucciones a los Oferentes.</w:t>
      </w:r>
    </w:p>
    <w:p>
      <w:pPr>
        <w:pStyle w:val="Sangradetextonormal"/>
        <w:ind w:left="180" w:right="288"/>
        <w:jc w:val="both"/>
        <w:rPr>
          <w:rFonts w:ascii="Century Gothic" w:hAnsi="Century Gothic" w:cs="Times New Roman"/>
          <w:iCs/>
          <w:sz w:val="22"/>
          <w:szCs w:val="22"/>
          <w:lang w:val="es-ES"/>
        </w:rPr>
      </w:pPr>
    </w:p>
    <w:p>
      <w:pPr>
        <w:pStyle w:val="Sangradetextonormal"/>
        <w:ind w:left="180" w:right="288"/>
        <w:jc w:val="both"/>
        <w:rPr>
          <w:rFonts w:ascii="Century Gothic" w:hAnsi="Century Gothic" w:cs="Times New Roman"/>
          <w:iCs/>
          <w:sz w:val="22"/>
          <w:szCs w:val="22"/>
          <w:lang w:val="es-ES"/>
        </w:rPr>
      </w:pPr>
      <w:r>
        <w:rPr>
          <w:rFonts w:ascii="Century Gothic" w:hAnsi="Century Gothic" w:cs="Times New Roman"/>
          <w:sz w:val="22"/>
          <w:szCs w:val="22"/>
          <w:lang w:val="es-ES"/>
        </w:rPr>
        <w:t>Se le solicita que presente (i) la Garantía de Cumplimiento dentro de un plazo de 28 días, de acuerdo con las Condiciones del Contrato; para ello, deberá utilizar el formulario de Garantía de Cumplimiento; y (ii)  la información adicional sobre la Propiedad Efectiva de conformidad con los DDL en referencia a IAO 42.1, dentro de los siguientes 8 (ocho) días hábiles empleando el Formulario de Divulgación de la Propiedad Efectiva, incluidos en la Sección IX, Formularios del Contrato.</w:t>
      </w:r>
    </w:p>
    <w:p>
      <w:pPr>
        <w:jc w:val="both"/>
        <w:rPr>
          <w:rFonts w:ascii="Century Gothic" w:hAnsi="Century Gothic"/>
          <w:sz w:val="22"/>
          <w:szCs w:val="22"/>
          <w:lang w:val="es-ES"/>
        </w:rPr>
      </w:pPr>
    </w:p>
    <w:p>
      <w:pPr>
        <w:pStyle w:val="Encabezadodelista"/>
        <w:tabs>
          <w:tab w:val="clear" w:pos="9000"/>
          <w:tab w:val="clear" w:pos="9360"/>
        </w:tabs>
        <w:suppressAutoHyphens w:val="0"/>
        <w:rPr>
          <w:rFonts w:ascii="Century Gothic" w:hAnsi="Century Gothic"/>
          <w:sz w:val="22"/>
          <w:szCs w:val="22"/>
          <w:lang w:val="es-ES"/>
        </w:rPr>
      </w:pPr>
    </w:p>
    <w:p>
      <w:pPr>
        <w:tabs>
          <w:tab w:val="left" w:pos="9000"/>
        </w:tabs>
        <w:jc w:val="both"/>
        <w:rPr>
          <w:rFonts w:ascii="Century Gothic" w:hAnsi="Century Gothic"/>
          <w:sz w:val="22"/>
          <w:szCs w:val="22"/>
          <w:lang w:val="es-ES"/>
        </w:rPr>
      </w:pPr>
      <w:r>
        <w:rPr>
          <w:rFonts w:ascii="Century Gothic" w:hAnsi="Century Gothic"/>
          <w:sz w:val="22"/>
          <w:szCs w:val="22"/>
          <w:lang w:val="es-ES"/>
        </w:rPr>
        <w:t>Firma de la persona autorizada:</w:t>
      </w:r>
      <w:r>
        <w:rPr>
          <w:rFonts w:ascii="Century Gothic" w:hAnsi="Century Gothic"/>
          <w:sz w:val="22"/>
          <w:szCs w:val="22"/>
          <w:u w:val="single"/>
          <w:lang w:val="es-ES"/>
        </w:rPr>
        <w:tab/>
      </w:r>
    </w:p>
    <w:p>
      <w:pPr>
        <w:tabs>
          <w:tab w:val="left" w:pos="9000"/>
        </w:tabs>
        <w:jc w:val="both"/>
        <w:rPr>
          <w:rFonts w:ascii="Century Gothic" w:hAnsi="Century Gothic"/>
          <w:sz w:val="22"/>
          <w:szCs w:val="22"/>
          <w:lang w:val="es-ES"/>
        </w:rPr>
      </w:pPr>
      <w:r>
        <w:rPr>
          <w:rFonts w:ascii="Century Gothic" w:hAnsi="Century Gothic"/>
          <w:sz w:val="22"/>
          <w:szCs w:val="22"/>
          <w:lang w:val="es-ES"/>
        </w:rPr>
        <w:t>Nombre y cargo del firmante:</w:t>
      </w:r>
      <w:r>
        <w:rPr>
          <w:rFonts w:ascii="Century Gothic" w:hAnsi="Century Gothic"/>
          <w:sz w:val="22"/>
          <w:szCs w:val="22"/>
          <w:u w:val="single"/>
          <w:lang w:val="es-ES"/>
        </w:rPr>
        <w:tab/>
      </w:r>
    </w:p>
    <w:p>
      <w:pPr>
        <w:tabs>
          <w:tab w:val="left" w:pos="9000"/>
        </w:tabs>
        <w:jc w:val="both"/>
        <w:rPr>
          <w:rFonts w:ascii="Century Gothic" w:hAnsi="Century Gothic"/>
          <w:sz w:val="22"/>
          <w:szCs w:val="22"/>
          <w:lang w:val="es-ES"/>
        </w:rPr>
      </w:pPr>
      <w:r>
        <w:rPr>
          <w:rFonts w:ascii="Century Gothic" w:hAnsi="Century Gothic"/>
          <w:sz w:val="22"/>
          <w:szCs w:val="22"/>
          <w:lang w:val="es-ES"/>
        </w:rPr>
        <w:t>Nombre de la Agencia:</w:t>
      </w:r>
      <w:r>
        <w:rPr>
          <w:rFonts w:ascii="Century Gothic" w:hAnsi="Century Gothic"/>
          <w:sz w:val="22"/>
          <w:szCs w:val="22"/>
          <w:u w:val="single"/>
          <w:lang w:val="es-ES"/>
        </w:rPr>
        <w:tab/>
      </w:r>
    </w:p>
    <w:p>
      <w:pPr>
        <w:jc w:val="both"/>
        <w:rPr>
          <w:rFonts w:ascii="Century Gothic" w:hAnsi="Century Gothic"/>
          <w:sz w:val="22"/>
          <w:szCs w:val="22"/>
          <w:lang w:val="es-ES"/>
        </w:rPr>
      </w:pP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b/>
          <w:bCs/>
          <w:sz w:val="22"/>
          <w:szCs w:val="22"/>
          <w:lang w:val="es-ES"/>
        </w:rPr>
        <w:t>Adjunto: Convenio Contractual</w:t>
      </w:r>
    </w:p>
    <w:p>
      <w:pPr>
        <w:rPr>
          <w:rFonts w:ascii="Century Gothic" w:hAnsi="Century Gothic"/>
          <w:sz w:val="22"/>
          <w:szCs w:val="22"/>
          <w:lang w:val="es-ES"/>
        </w:rPr>
      </w:pPr>
    </w:p>
    <w:p>
      <w:pPr>
        <w:rPr>
          <w:rFonts w:ascii="Century Gothic" w:hAnsi="Century Gothic"/>
          <w:sz w:val="22"/>
          <w:szCs w:val="22"/>
          <w:lang w:val="es-ES"/>
        </w:rPr>
      </w:pPr>
    </w:p>
    <w:p>
      <w:pPr>
        <w:pStyle w:val="FormCGC"/>
      </w:pPr>
      <w:r>
        <w:br w:type="page"/>
      </w:r>
      <w:bookmarkStart w:id="841" w:name="_Toc454621055"/>
      <w:bookmarkStart w:id="842" w:name="_Toc436904425"/>
      <w:bookmarkStart w:id="843" w:name="_Toc73333192"/>
      <w:bookmarkStart w:id="844" w:name="_Toc471555884"/>
      <w:bookmarkStart w:id="845" w:name="_Toc438907297"/>
      <w:bookmarkStart w:id="846" w:name="_Toc438907197"/>
      <w:bookmarkStart w:id="847" w:name="_Toc460506938"/>
      <w:bookmarkStart w:id="848" w:name="_Toc502819517"/>
      <w:bookmarkStart w:id="849" w:name="_Toc19112064"/>
      <w:bookmarkStart w:id="850" w:name="_Toc175253483"/>
      <w:r>
        <w:lastRenderedPageBreak/>
        <w:t xml:space="preserve">Convenio </w:t>
      </w:r>
      <w:bookmarkEnd w:id="841"/>
      <w:bookmarkEnd w:id="842"/>
      <w:bookmarkEnd w:id="843"/>
      <w:bookmarkEnd w:id="844"/>
      <w:bookmarkEnd w:id="845"/>
      <w:bookmarkEnd w:id="846"/>
      <w:bookmarkEnd w:id="847"/>
      <w:bookmarkEnd w:id="848"/>
      <w:bookmarkEnd w:id="849"/>
      <w:r>
        <w:t>Contractual</w:t>
      </w:r>
      <w:bookmarkEnd w:id="850"/>
    </w:p>
    <w:p>
      <w:pPr>
        <w:tabs>
          <w:tab w:val="left" w:pos="540"/>
        </w:tabs>
        <w:rPr>
          <w:rFonts w:ascii="Century Gothic" w:hAnsi="Century Gothic"/>
          <w:i/>
          <w:iCs/>
          <w:lang w:val="es-ES"/>
        </w:rPr>
      </w:pPr>
    </w:p>
    <w:p>
      <w:pPr>
        <w:tabs>
          <w:tab w:val="left" w:pos="540"/>
        </w:tabs>
        <w:rPr>
          <w:rFonts w:ascii="Century Gothic" w:hAnsi="Century Gothic"/>
          <w:i/>
          <w:iCs/>
          <w:sz w:val="22"/>
          <w:szCs w:val="22"/>
          <w:lang w:val="es-ES"/>
        </w:rPr>
      </w:pPr>
      <w:r>
        <w:rPr>
          <w:rFonts w:ascii="Century Gothic" w:hAnsi="Century Gothic"/>
          <w:i/>
          <w:iCs/>
          <w:sz w:val="22"/>
          <w:szCs w:val="22"/>
          <w:lang w:val="es-ES"/>
        </w:rPr>
        <w:t>[El Oferente seleccionado completará este formulario de acuerdo con las instrucciones indicadas].</w:t>
      </w:r>
    </w:p>
    <w:p>
      <w:pPr>
        <w:pStyle w:val="Document1"/>
        <w:keepNext w:val="0"/>
        <w:keepLines w:val="0"/>
        <w:tabs>
          <w:tab w:val="clear" w:pos="-720"/>
          <w:tab w:val="left" w:pos="5400"/>
          <w:tab w:val="left" w:pos="8280"/>
        </w:tabs>
        <w:suppressAutoHyphens w:val="0"/>
        <w:rPr>
          <w:rFonts w:ascii="Century Gothic" w:hAnsi="Century Gothic"/>
          <w:sz w:val="22"/>
          <w:szCs w:val="22"/>
          <w:lang w:val="es-ES"/>
        </w:rPr>
      </w:pPr>
    </w:p>
    <w:p>
      <w:pPr>
        <w:tabs>
          <w:tab w:val="left" w:pos="5400"/>
          <w:tab w:val="left" w:pos="8280"/>
        </w:tabs>
        <w:spacing w:after="200"/>
        <w:rPr>
          <w:rFonts w:ascii="Century Gothic" w:hAnsi="Century Gothic"/>
          <w:sz w:val="22"/>
          <w:szCs w:val="22"/>
          <w:lang w:val="es-ES"/>
        </w:rPr>
      </w:pPr>
      <w:r>
        <w:rPr>
          <w:rFonts w:ascii="Century Gothic" w:hAnsi="Century Gothic"/>
          <w:sz w:val="22"/>
          <w:szCs w:val="22"/>
          <w:lang w:val="es-ES"/>
        </w:rPr>
        <w:t>ESTE CONVENIO CONTRACTUAL se celebra</w:t>
      </w:r>
    </w:p>
    <w:p>
      <w:pPr>
        <w:tabs>
          <w:tab w:val="left" w:pos="720"/>
          <w:tab w:val="left" w:pos="2520"/>
          <w:tab w:val="left" w:pos="6120"/>
          <w:tab w:val="left" w:pos="7200"/>
        </w:tabs>
        <w:spacing w:after="200"/>
        <w:rPr>
          <w:rFonts w:ascii="Century Gothic" w:hAnsi="Century Gothic"/>
          <w:sz w:val="22"/>
          <w:szCs w:val="22"/>
          <w:lang w:val="es-ES"/>
        </w:rPr>
      </w:pPr>
      <w:r>
        <w:rPr>
          <w:rFonts w:ascii="Century Gothic" w:hAnsi="Century Gothic"/>
          <w:sz w:val="22"/>
          <w:szCs w:val="22"/>
          <w:lang w:val="es-ES"/>
        </w:rPr>
        <w:tab/>
        <w:t>el día</w:t>
      </w:r>
      <w:r>
        <w:rPr>
          <w:rFonts w:ascii="Century Gothic" w:hAnsi="Century Gothic"/>
          <w:i/>
          <w:iCs/>
          <w:sz w:val="22"/>
          <w:szCs w:val="22"/>
          <w:lang w:val="es-ES"/>
        </w:rPr>
        <w:t xml:space="preserve"> [indique </w:t>
      </w:r>
      <w:r>
        <w:rPr>
          <w:rFonts w:ascii="Century Gothic" w:hAnsi="Century Gothic"/>
          <w:b/>
          <w:i/>
          <w:iCs/>
          <w:sz w:val="22"/>
          <w:szCs w:val="22"/>
          <w:lang w:val="es-ES"/>
        </w:rPr>
        <w:t>número</w:t>
      </w:r>
      <w:r>
        <w:rPr>
          <w:rFonts w:ascii="Century Gothic" w:hAnsi="Century Gothic"/>
          <w:i/>
          <w:iCs/>
          <w:sz w:val="22"/>
          <w:szCs w:val="22"/>
          <w:lang w:val="es-ES"/>
        </w:rPr>
        <w:t xml:space="preserve">] </w:t>
      </w:r>
      <w:r>
        <w:rPr>
          <w:rFonts w:ascii="Century Gothic" w:hAnsi="Century Gothic"/>
          <w:sz w:val="22"/>
          <w:szCs w:val="22"/>
          <w:lang w:val="es-ES"/>
        </w:rPr>
        <w:t xml:space="preserve">de </w:t>
      </w:r>
      <w:r>
        <w:rPr>
          <w:rFonts w:ascii="Century Gothic" w:hAnsi="Century Gothic"/>
          <w:i/>
          <w:iCs/>
          <w:sz w:val="22"/>
          <w:szCs w:val="22"/>
          <w:lang w:val="es-ES"/>
        </w:rPr>
        <w:t xml:space="preserve">[indique </w:t>
      </w:r>
      <w:r>
        <w:rPr>
          <w:rFonts w:ascii="Century Gothic" w:hAnsi="Century Gothic"/>
          <w:b/>
          <w:i/>
          <w:iCs/>
          <w:sz w:val="22"/>
          <w:szCs w:val="22"/>
          <w:lang w:val="es-ES"/>
        </w:rPr>
        <w:t>mes</w:t>
      </w:r>
      <w:r>
        <w:rPr>
          <w:rFonts w:ascii="Century Gothic" w:hAnsi="Century Gothic"/>
          <w:i/>
          <w:iCs/>
          <w:sz w:val="22"/>
          <w:szCs w:val="22"/>
          <w:lang w:val="es-ES"/>
        </w:rPr>
        <w:t xml:space="preserve">] </w:t>
      </w:r>
      <w:r>
        <w:rPr>
          <w:rFonts w:ascii="Century Gothic" w:hAnsi="Century Gothic"/>
          <w:sz w:val="22"/>
          <w:szCs w:val="22"/>
          <w:lang w:val="es-ES"/>
        </w:rPr>
        <w:t xml:space="preserve">de </w:t>
      </w:r>
      <w:r>
        <w:rPr>
          <w:rFonts w:ascii="Century Gothic" w:hAnsi="Century Gothic"/>
          <w:i/>
          <w:iCs/>
          <w:sz w:val="22"/>
          <w:szCs w:val="22"/>
          <w:lang w:val="es-ES"/>
        </w:rPr>
        <w:t xml:space="preserve">[indique </w:t>
      </w:r>
      <w:r>
        <w:rPr>
          <w:rFonts w:ascii="Century Gothic" w:hAnsi="Century Gothic"/>
          <w:b/>
          <w:i/>
          <w:iCs/>
          <w:sz w:val="22"/>
          <w:szCs w:val="22"/>
          <w:lang w:val="es-ES"/>
        </w:rPr>
        <w:t>año</w:t>
      </w:r>
      <w:r>
        <w:rPr>
          <w:rFonts w:ascii="Century Gothic" w:hAnsi="Century Gothic"/>
          <w:i/>
          <w:iCs/>
          <w:sz w:val="22"/>
          <w:szCs w:val="22"/>
          <w:lang w:val="es-ES"/>
        </w:rPr>
        <w:t>]</w:t>
      </w:r>
    </w:p>
    <w:p>
      <w:pPr>
        <w:spacing w:after="200"/>
        <w:rPr>
          <w:rFonts w:ascii="Century Gothic" w:hAnsi="Century Gothic"/>
          <w:sz w:val="22"/>
          <w:szCs w:val="22"/>
          <w:lang w:val="es-ES"/>
        </w:rPr>
      </w:pPr>
    </w:p>
    <w:p>
      <w:pPr>
        <w:spacing w:after="200"/>
        <w:rPr>
          <w:rFonts w:ascii="Century Gothic" w:hAnsi="Century Gothic"/>
          <w:sz w:val="22"/>
          <w:szCs w:val="22"/>
          <w:lang w:val="es-ES"/>
        </w:rPr>
      </w:pPr>
      <w:r>
        <w:rPr>
          <w:rFonts w:ascii="Century Gothic" w:hAnsi="Century Gothic"/>
          <w:sz w:val="22"/>
          <w:szCs w:val="22"/>
          <w:lang w:val="es-ES"/>
        </w:rPr>
        <w:t>ENTRE</w:t>
      </w:r>
    </w:p>
    <w:p>
      <w:pPr>
        <w:pStyle w:val="Prrafodelista"/>
        <w:numPr>
          <w:ilvl w:val="1"/>
          <w:numId w:val="104"/>
        </w:numPr>
        <w:spacing w:after="200"/>
        <w:ind w:left="1440" w:hanging="720"/>
        <w:contextualSpacing w:val="0"/>
        <w:rPr>
          <w:rFonts w:ascii="Century Gothic" w:hAnsi="Century Gothic"/>
          <w:sz w:val="22"/>
          <w:szCs w:val="22"/>
          <w:lang w:val="es-ES"/>
        </w:rPr>
      </w:pPr>
      <w:r>
        <w:rPr>
          <w:rFonts w:ascii="Century Gothic" w:hAnsi="Century Gothic"/>
          <w:i/>
          <w:iCs/>
          <w:sz w:val="22"/>
          <w:szCs w:val="22"/>
          <w:lang w:val="es-ES"/>
        </w:rPr>
        <w:t>[Indique nombre completo del Comprador]</w:t>
      </w:r>
      <w:r>
        <w:rPr>
          <w:rFonts w:ascii="Century Gothic" w:hAnsi="Century Gothic"/>
          <w:sz w:val="22"/>
          <w:szCs w:val="22"/>
          <w:lang w:val="es-ES"/>
        </w:rPr>
        <w:t xml:space="preserve">, </w:t>
      </w:r>
      <w:r>
        <w:rPr>
          <w:rFonts w:ascii="Century Gothic" w:hAnsi="Century Gothic"/>
          <w:i/>
          <w:iCs/>
          <w:sz w:val="22"/>
          <w:szCs w:val="22"/>
          <w:lang w:val="es-ES"/>
        </w:rPr>
        <w:t>[indique la descripción de la entidad jurídica, por ejemplo, agencia del Ministerio de ... del Gobierno de {indique el nombre del País del Comprador}, o sociedad constituida al amparo de las leyes de {indique el nombre del País del Comprador}]</w:t>
      </w:r>
      <w:r>
        <w:rPr>
          <w:rFonts w:ascii="Century Gothic" w:hAnsi="Century Gothic"/>
          <w:sz w:val="22"/>
          <w:szCs w:val="22"/>
          <w:lang w:val="es-ES"/>
        </w:rPr>
        <w:t xml:space="preserve">, con sede principal en </w:t>
      </w:r>
      <w:r>
        <w:rPr>
          <w:rFonts w:ascii="Century Gothic" w:hAnsi="Century Gothic"/>
          <w:i/>
          <w:iCs/>
          <w:sz w:val="22"/>
          <w:szCs w:val="22"/>
          <w:lang w:val="es-ES"/>
        </w:rPr>
        <w:t xml:space="preserve">[indique la dirección del Comprador] </w:t>
      </w:r>
      <w:r>
        <w:rPr>
          <w:rFonts w:ascii="Century Gothic" w:hAnsi="Century Gothic"/>
          <w:sz w:val="22"/>
          <w:szCs w:val="22"/>
          <w:lang w:val="es-ES"/>
        </w:rPr>
        <w:t xml:space="preserve">(en adelante, el “Comprador”), y </w:t>
      </w:r>
    </w:p>
    <w:p>
      <w:pPr>
        <w:pStyle w:val="Prrafodelista"/>
        <w:numPr>
          <w:ilvl w:val="1"/>
          <w:numId w:val="104"/>
        </w:numPr>
        <w:spacing w:after="200"/>
        <w:ind w:left="1440" w:hanging="720"/>
        <w:contextualSpacing w:val="0"/>
        <w:rPr>
          <w:rFonts w:ascii="Century Gothic" w:hAnsi="Century Gothic"/>
          <w:sz w:val="22"/>
          <w:szCs w:val="22"/>
          <w:lang w:val="es-ES"/>
        </w:rPr>
      </w:pPr>
      <w:r>
        <w:rPr>
          <w:rFonts w:ascii="Century Gothic" w:hAnsi="Century Gothic"/>
          <w:i/>
          <w:iCs/>
          <w:sz w:val="22"/>
          <w:szCs w:val="22"/>
          <w:lang w:val="es-ES"/>
        </w:rPr>
        <w:t xml:space="preserve">[Indique el nombre del Proveedor], </w:t>
      </w:r>
      <w:r>
        <w:rPr>
          <w:rFonts w:ascii="Century Gothic" w:hAnsi="Century Gothic"/>
          <w:sz w:val="22"/>
          <w:szCs w:val="22"/>
          <w:lang w:val="es-ES"/>
        </w:rPr>
        <w:t xml:space="preserve">sociedad constituida al amparo de las leyes de </w:t>
      </w:r>
      <w:r>
        <w:rPr>
          <w:rFonts w:ascii="Century Gothic" w:hAnsi="Century Gothic"/>
          <w:i/>
          <w:iCs/>
          <w:sz w:val="22"/>
          <w:szCs w:val="22"/>
          <w:lang w:val="es-ES"/>
        </w:rPr>
        <w:t xml:space="preserve">[indique el nombre del país del Proveedor] </w:t>
      </w:r>
      <w:r>
        <w:rPr>
          <w:rFonts w:ascii="Century Gothic" w:hAnsi="Century Gothic"/>
          <w:sz w:val="22"/>
          <w:szCs w:val="22"/>
          <w:lang w:val="es-ES"/>
        </w:rPr>
        <w:t>con sede principal en </w:t>
      </w:r>
      <w:r>
        <w:rPr>
          <w:rFonts w:ascii="Century Gothic" w:hAnsi="Century Gothic"/>
          <w:i/>
          <w:iCs/>
          <w:sz w:val="22"/>
          <w:szCs w:val="22"/>
          <w:lang w:val="es-ES"/>
        </w:rPr>
        <w:t xml:space="preserve">[indique la dirección del Proveedor] </w:t>
      </w:r>
      <w:r>
        <w:rPr>
          <w:rFonts w:ascii="Century Gothic" w:hAnsi="Century Gothic"/>
          <w:sz w:val="22"/>
          <w:szCs w:val="22"/>
          <w:lang w:val="es-ES"/>
        </w:rPr>
        <w:t>(en adelante, el “Proveedor”).</w:t>
      </w:r>
    </w:p>
    <w:p>
      <w:pPr>
        <w:suppressAutoHyphens/>
        <w:spacing w:after="240"/>
        <w:jc w:val="both"/>
        <w:rPr>
          <w:rFonts w:ascii="Century Gothic" w:hAnsi="Century Gothic"/>
          <w:sz w:val="22"/>
          <w:szCs w:val="22"/>
          <w:lang w:val="es-ES"/>
        </w:rPr>
      </w:pPr>
      <w:r>
        <w:rPr>
          <w:rFonts w:ascii="Century Gothic" w:hAnsi="Century Gothic"/>
          <w:sz w:val="22"/>
          <w:szCs w:val="22"/>
          <w:lang w:val="es-ES"/>
        </w:rPr>
        <w:t xml:space="preserve">POR CUANTO el Comprador ha llamado a licitación respecto de ciertos Bienes y Servicios Conexos, a saber, </w:t>
      </w:r>
      <w:r>
        <w:rPr>
          <w:rFonts w:ascii="Century Gothic" w:hAnsi="Century Gothic"/>
          <w:i/>
          <w:iCs/>
          <w:sz w:val="22"/>
          <w:szCs w:val="22"/>
          <w:lang w:val="es-ES"/>
        </w:rPr>
        <w:t>[indique una breve descripción de los Bienes y Servicios]</w:t>
      </w:r>
      <w:r>
        <w:rPr>
          <w:rFonts w:ascii="Century Gothic" w:hAnsi="Century Gothic"/>
          <w:sz w:val="22"/>
          <w:szCs w:val="22"/>
          <w:lang w:val="es-ES"/>
        </w:rPr>
        <w:t xml:space="preserve">, y ha aceptado una Oferta del Proveedor para el suministro de dichos Bienes y Servicios. </w:t>
      </w:r>
    </w:p>
    <w:p>
      <w:pPr>
        <w:suppressAutoHyphens/>
        <w:spacing w:after="240"/>
        <w:jc w:val="both"/>
        <w:rPr>
          <w:rFonts w:ascii="Century Gothic" w:hAnsi="Century Gothic"/>
          <w:sz w:val="22"/>
          <w:szCs w:val="22"/>
          <w:lang w:val="es-ES"/>
        </w:rPr>
      </w:pPr>
      <w:r>
        <w:rPr>
          <w:rFonts w:ascii="Century Gothic" w:hAnsi="Century Gothic"/>
          <w:sz w:val="22"/>
          <w:szCs w:val="22"/>
          <w:lang w:val="es-ES"/>
        </w:rPr>
        <w:t xml:space="preserve">El Comprador y el Proveedor acuerdan lo siguiente: </w:t>
      </w:r>
    </w:p>
    <w:p>
      <w:pPr>
        <w:tabs>
          <w:tab w:val="left" w:pos="540"/>
        </w:tabs>
        <w:suppressAutoHyphens/>
        <w:spacing w:after="240"/>
        <w:ind w:left="540" w:hanging="540"/>
        <w:jc w:val="both"/>
        <w:rPr>
          <w:rFonts w:ascii="Century Gothic" w:hAnsi="Century Gothic"/>
          <w:sz w:val="22"/>
          <w:szCs w:val="22"/>
          <w:lang w:val="es-ES"/>
        </w:rPr>
      </w:pPr>
      <w:r>
        <w:rPr>
          <w:rFonts w:ascii="Century Gothic" w:hAnsi="Century Gothic"/>
          <w:sz w:val="22"/>
          <w:szCs w:val="22"/>
          <w:lang w:val="es-ES"/>
        </w:rPr>
        <w:t>1.</w:t>
      </w:r>
      <w:r>
        <w:rPr>
          <w:rFonts w:ascii="Century Gothic" w:hAnsi="Century Gothic"/>
          <w:sz w:val="22"/>
          <w:szCs w:val="22"/>
          <w:lang w:val="es-ES"/>
        </w:rPr>
        <w:tab/>
        <w:t>En este Convenio Contractual las palabras y expresiones tendrán el mismo significado que se les asigne en los respectivos documentos del Contrato a que se refieran.</w:t>
      </w:r>
    </w:p>
    <w:p>
      <w:pPr>
        <w:tabs>
          <w:tab w:val="left" w:pos="540"/>
        </w:tabs>
        <w:suppressAutoHyphens/>
        <w:spacing w:after="240"/>
        <w:ind w:left="540" w:hanging="540"/>
        <w:jc w:val="both"/>
        <w:rPr>
          <w:rFonts w:ascii="Century Gothic" w:hAnsi="Century Gothic"/>
          <w:sz w:val="22"/>
          <w:szCs w:val="22"/>
          <w:lang w:val="es-ES"/>
        </w:rPr>
      </w:pPr>
      <w:r>
        <w:rPr>
          <w:rFonts w:ascii="Century Gothic" w:hAnsi="Century Gothic"/>
          <w:sz w:val="22"/>
          <w:szCs w:val="22"/>
          <w:lang w:val="es-ES"/>
        </w:rPr>
        <w:t>2.</w:t>
      </w:r>
      <w:r>
        <w:rPr>
          <w:rFonts w:ascii="Century Gothic" w:hAnsi="Century Gothic"/>
          <w:sz w:val="22"/>
          <w:szCs w:val="22"/>
          <w:lang w:val="es-ES"/>
        </w:rPr>
        <w:tab/>
        <w:t>Los siguientes documentos constituyen el Contrato entre el Comprador y el Proveedor, y serán leídos e interpretados como parte integral del Contrato. Este Convenio Contractual prevalecerá sobre los demás documentos del Contrato.</w:t>
      </w:r>
    </w:p>
    <w:p>
      <w:pPr>
        <w:numPr>
          <w:ilvl w:val="0"/>
          <w:numId w:val="102"/>
        </w:numPr>
        <w:suppressAutoHyphens/>
        <w:spacing w:after="120"/>
        <w:ind w:left="1264" w:hanging="720"/>
        <w:jc w:val="both"/>
        <w:rPr>
          <w:rFonts w:ascii="Century Gothic" w:hAnsi="Century Gothic"/>
          <w:sz w:val="22"/>
          <w:szCs w:val="22"/>
          <w:lang w:val="es-ES"/>
        </w:rPr>
      </w:pPr>
      <w:r>
        <w:rPr>
          <w:rFonts w:ascii="Century Gothic" w:hAnsi="Century Gothic"/>
          <w:sz w:val="22"/>
          <w:szCs w:val="22"/>
          <w:lang w:val="es-ES"/>
        </w:rPr>
        <w:t xml:space="preserve">la Carta de Aceptación; </w:t>
      </w:r>
    </w:p>
    <w:p>
      <w:pPr>
        <w:numPr>
          <w:ilvl w:val="0"/>
          <w:numId w:val="102"/>
        </w:numPr>
        <w:suppressAutoHyphens/>
        <w:spacing w:after="120"/>
        <w:ind w:left="1264" w:hanging="720"/>
        <w:jc w:val="both"/>
        <w:rPr>
          <w:rFonts w:ascii="Century Gothic" w:hAnsi="Century Gothic"/>
          <w:sz w:val="22"/>
          <w:szCs w:val="22"/>
          <w:lang w:val="es-ES"/>
        </w:rPr>
      </w:pPr>
      <w:r>
        <w:rPr>
          <w:rFonts w:ascii="Century Gothic" w:hAnsi="Century Gothic"/>
          <w:sz w:val="22"/>
          <w:szCs w:val="22"/>
          <w:lang w:val="es-ES"/>
        </w:rPr>
        <w:t>la Carta de la Oferta;</w:t>
      </w:r>
    </w:p>
    <w:p>
      <w:pPr>
        <w:numPr>
          <w:ilvl w:val="0"/>
          <w:numId w:val="102"/>
        </w:numPr>
        <w:suppressAutoHyphens/>
        <w:spacing w:after="120"/>
        <w:ind w:left="1264" w:hanging="720"/>
        <w:jc w:val="both"/>
        <w:rPr>
          <w:rFonts w:ascii="Century Gothic" w:hAnsi="Century Gothic"/>
          <w:sz w:val="22"/>
          <w:szCs w:val="22"/>
          <w:lang w:val="es-ES"/>
        </w:rPr>
      </w:pPr>
      <w:r>
        <w:rPr>
          <w:rFonts w:ascii="Century Gothic" w:hAnsi="Century Gothic"/>
          <w:sz w:val="22"/>
          <w:szCs w:val="22"/>
          <w:lang w:val="es-ES"/>
        </w:rPr>
        <w:t>las enmiendas n.</w:t>
      </w:r>
      <w:r>
        <w:rPr>
          <w:rFonts w:ascii="Century Gothic" w:hAnsi="Century Gothic"/>
          <w:sz w:val="22"/>
          <w:szCs w:val="22"/>
          <w:lang w:val="es-ES"/>
        </w:rPr>
        <w:sym w:font="Symbol" w:char="F0B0"/>
      </w:r>
      <w:r>
        <w:rPr>
          <w:rFonts w:ascii="Century Gothic" w:hAnsi="Century Gothic"/>
          <w:sz w:val="22"/>
          <w:szCs w:val="22"/>
          <w:lang w:val="es-ES"/>
        </w:rPr>
        <w:t xml:space="preserve"> _______ (si las hubiera); </w:t>
      </w:r>
    </w:p>
    <w:p>
      <w:pPr>
        <w:numPr>
          <w:ilvl w:val="0"/>
          <w:numId w:val="102"/>
        </w:numPr>
        <w:suppressAutoHyphens/>
        <w:spacing w:after="120"/>
        <w:ind w:left="1264" w:hanging="720"/>
        <w:jc w:val="both"/>
        <w:rPr>
          <w:rFonts w:ascii="Century Gothic" w:hAnsi="Century Gothic"/>
          <w:sz w:val="22"/>
          <w:szCs w:val="22"/>
          <w:lang w:val="es-ES"/>
        </w:rPr>
      </w:pPr>
      <w:r>
        <w:rPr>
          <w:rFonts w:ascii="Century Gothic" w:hAnsi="Century Gothic"/>
          <w:sz w:val="22"/>
          <w:szCs w:val="22"/>
          <w:lang w:val="es-ES"/>
        </w:rPr>
        <w:t>las Condiciones Especiales del Contrato;</w:t>
      </w:r>
    </w:p>
    <w:p>
      <w:pPr>
        <w:numPr>
          <w:ilvl w:val="0"/>
          <w:numId w:val="102"/>
        </w:numPr>
        <w:suppressAutoHyphens/>
        <w:spacing w:after="120"/>
        <w:ind w:left="1264" w:hanging="720"/>
        <w:jc w:val="both"/>
        <w:rPr>
          <w:rFonts w:ascii="Century Gothic" w:hAnsi="Century Gothic"/>
          <w:sz w:val="22"/>
          <w:szCs w:val="22"/>
          <w:lang w:val="es-ES"/>
        </w:rPr>
      </w:pPr>
      <w:r>
        <w:rPr>
          <w:rFonts w:ascii="Century Gothic" w:hAnsi="Century Gothic"/>
          <w:sz w:val="22"/>
          <w:szCs w:val="22"/>
          <w:lang w:val="es-ES"/>
        </w:rPr>
        <w:t>las Condiciones Generales del Contrato;</w:t>
      </w:r>
    </w:p>
    <w:p>
      <w:pPr>
        <w:numPr>
          <w:ilvl w:val="0"/>
          <w:numId w:val="102"/>
        </w:numPr>
        <w:suppressAutoHyphens/>
        <w:spacing w:after="120"/>
        <w:ind w:left="1264" w:hanging="720"/>
        <w:rPr>
          <w:rFonts w:ascii="Century Gothic" w:hAnsi="Century Gothic"/>
          <w:sz w:val="22"/>
          <w:szCs w:val="22"/>
          <w:lang w:val="es-ES"/>
        </w:rPr>
      </w:pPr>
      <w:r>
        <w:rPr>
          <w:rFonts w:ascii="Century Gothic" w:hAnsi="Century Gothic"/>
          <w:sz w:val="22"/>
          <w:szCs w:val="22"/>
          <w:lang w:val="es-ES"/>
        </w:rPr>
        <w:t>los requerimientos técnicos (incluyendo los Requisitos de los Bienes y Servicios Conexos y las Especificaciones Técnicas);</w:t>
      </w:r>
    </w:p>
    <w:p>
      <w:pPr>
        <w:numPr>
          <w:ilvl w:val="0"/>
          <w:numId w:val="102"/>
        </w:numPr>
        <w:suppressAutoHyphens/>
        <w:spacing w:after="120"/>
        <w:ind w:left="1264" w:hanging="720"/>
        <w:jc w:val="both"/>
        <w:rPr>
          <w:rFonts w:ascii="Century Gothic" w:hAnsi="Century Gothic"/>
          <w:sz w:val="22"/>
          <w:szCs w:val="22"/>
          <w:lang w:val="es-ES"/>
        </w:rPr>
      </w:pPr>
      <w:r>
        <w:rPr>
          <w:rFonts w:ascii="Century Gothic" w:hAnsi="Century Gothic"/>
          <w:sz w:val="22"/>
          <w:szCs w:val="22"/>
          <w:lang w:val="es-ES"/>
        </w:rPr>
        <w:t xml:space="preserve">las listas completas (incluyendo las Listas de Precios); </w:t>
      </w:r>
    </w:p>
    <w:p>
      <w:pPr>
        <w:numPr>
          <w:ilvl w:val="0"/>
          <w:numId w:val="102"/>
        </w:numPr>
        <w:suppressAutoHyphens/>
        <w:spacing w:after="120"/>
        <w:ind w:left="1264" w:hanging="720"/>
        <w:jc w:val="both"/>
        <w:rPr>
          <w:rFonts w:ascii="Century Gothic" w:hAnsi="Century Gothic"/>
          <w:sz w:val="22"/>
          <w:szCs w:val="22"/>
          <w:lang w:val="es-ES"/>
        </w:rPr>
      </w:pPr>
      <w:r>
        <w:rPr>
          <w:rFonts w:ascii="Century Gothic" w:hAnsi="Century Gothic"/>
          <w:sz w:val="22"/>
          <w:szCs w:val="22"/>
          <w:lang w:val="es-ES"/>
        </w:rPr>
        <w:t xml:space="preserve">cualquier otro documento enumerado en las CGC como parte integrante del Contrato. </w:t>
      </w:r>
    </w:p>
    <w:p>
      <w:pPr>
        <w:tabs>
          <w:tab w:val="left" w:pos="540"/>
        </w:tabs>
        <w:suppressAutoHyphens/>
        <w:spacing w:after="240"/>
        <w:ind w:left="540" w:hanging="540"/>
        <w:jc w:val="both"/>
        <w:rPr>
          <w:rFonts w:ascii="Century Gothic" w:hAnsi="Century Gothic"/>
          <w:sz w:val="22"/>
          <w:szCs w:val="22"/>
          <w:lang w:val="es-ES"/>
        </w:rPr>
      </w:pPr>
      <w:r>
        <w:rPr>
          <w:rFonts w:ascii="Century Gothic" w:hAnsi="Century Gothic"/>
          <w:sz w:val="22"/>
          <w:szCs w:val="22"/>
          <w:lang w:val="es-ES"/>
        </w:rPr>
        <w:lastRenderedPageBreak/>
        <w:t>3.</w:t>
      </w:r>
      <w:r>
        <w:rPr>
          <w:rFonts w:ascii="Century Gothic" w:hAnsi="Century Gothic"/>
          <w:sz w:val="22"/>
          <w:szCs w:val="22"/>
          <w:lang w:val="es-ES"/>
        </w:rPr>
        <w:tab/>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pPr>
        <w:tabs>
          <w:tab w:val="left" w:pos="540"/>
        </w:tabs>
        <w:suppressAutoHyphens/>
        <w:spacing w:after="240"/>
        <w:ind w:left="540" w:hanging="540"/>
        <w:jc w:val="both"/>
        <w:rPr>
          <w:rFonts w:ascii="Century Gothic" w:hAnsi="Century Gothic"/>
          <w:sz w:val="22"/>
          <w:szCs w:val="22"/>
          <w:lang w:val="es-ES"/>
        </w:rPr>
      </w:pPr>
      <w:r>
        <w:rPr>
          <w:rFonts w:ascii="Century Gothic" w:hAnsi="Century Gothic"/>
          <w:sz w:val="22"/>
          <w:szCs w:val="22"/>
          <w:lang w:val="es-ES"/>
        </w:rPr>
        <w:t>4.</w:t>
      </w:r>
      <w:r>
        <w:rPr>
          <w:rFonts w:ascii="Century Gothic" w:hAnsi="Century Gothic"/>
          <w:sz w:val="22"/>
          <w:szCs w:val="22"/>
          <w:lang w:val="es-ES"/>
        </w:rPr>
        <w:tab/>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pPr>
        <w:spacing w:after="200"/>
        <w:rPr>
          <w:rFonts w:ascii="Century Gothic" w:hAnsi="Century Gothic"/>
          <w:sz w:val="22"/>
          <w:szCs w:val="22"/>
          <w:lang w:val="es-ES"/>
        </w:rPr>
      </w:pPr>
      <w:r>
        <w:rPr>
          <w:rFonts w:ascii="Century Gothic" w:hAnsi="Century Gothic"/>
          <w:sz w:val="22"/>
          <w:szCs w:val="22"/>
          <w:lang w:val="es-ES"/>
        </w:rPr>
        <w:t xml:space="preserve">EN PRUEBA DE CONFORMIDAD, las Partes han suscripto el presente Convenio Contractual, de conformidad con el derecho vigente de </w:t>
      </w:r>
      <w:r>
        <w:rPr>
          <w:rFonts w:ascii="Century Gothic" w:hAnsi="Century Gothic"/>
          <w:i/>
          <w:iCs/>
          <w:sz w:val="22"/>
          <w:szCs w:val="22"/>
          <w:lang w:val="es-ES"/>
        </w:rPr>
        <w:t>[indique el nombre de la ley del país que gobierna el Contrato]</w:t>
      </w:r>
      <w:r>
        <w:rPr>
          <w:rFonts w:ascii="Century Gothic" w:hAnsi="Century Gothic"/>
          <w:sz w:val="22"/>
          <w:szCs w:val="22"/>
          <w:lang w:val="es-ES"/>
        </w:rPr>
        <w:t xml:space="preserve"> en el día, mes y año antes indicados.</w:t>
      </w:r>
    </w:p>
    <w:p>
      <w:pPr>
        <w:rPr>
          <w:rFonts w:ascii="Century Gothic" w:hAnsi="Century Gothic"/>
          <w:sz w:val="22"/>
          <w:szCs w:val="22"/>
          <w:lang w:val="es-ES"/>
        </w:rPr>
      </w:pPr>
    </w:p>
    <w:p>
      <w:pPr>
        <w:rPr>
          <w:rFonts w:ascii="Century Gothic" w:hAnsi="Century Gothic"/>
          <w:sz w:val="22"/>
          <w:szCs w:val="22"/>
          <w:lang w:val="es-ES"/>
        </w:rPr>
      </w:pPr>
      <w:r>
        <w:rPr>
          <w:rFonts w:ascii="Century Gothic" w:hAnsi="Century Gothic"/>
          <w:sz w:val="22"/>
          <w:szCs w:val="22"/>
          <w:lang w:val="es-ES"/>
        </w:rPr>
        <w:t>En representación del Comprador</w:t>
      </w:r>
    </w:p>
    <w:p>
      <w:pPr>
        <w:rPr>
          <w:rFonts w:ascii="Century Gothic" w:hAnsi="Century Gothic"/>
          <w:sz w:val="22"/>
          <w:szCs w:val="22"/>
          <w:lang w:val="es-ES"/>
        </w:rPr>
      </w:pPr>
    </w:p>
    <w:p>
      <w:pPr>
        <w:tabs>
          <w:tab w:val="left" w:pos="900"/>
          <w:tab w:val="left" w:pos="7200"/>
        </w:tabs>
        <w:rPr>
          <w:rFonts w:ascii="Century Gothic" w:hAnsi="Century Gothic"/>
          <w:sz w:val="22"/>
          <w:szCs w:val="22"/>
          <w:lang w:val="es-ES"/>
        </w:rPr>
      </w:pPr>
      <w:r>
        <w:rPr>
          <w:rFonts w:ascii="Century Gothic" w:hAnsi="Century Gothic"/>
          <w:sz w:val="22"/>
          <w:szCs w:val="22"/>
          <w:lang w:val="es-ES"/>
        </w:rPr>
        <w:t xml:space="preserve">Firma: </w:t>
      </w:r>
      <w:r>
        <w:rPr>
          <w:rFonts w:ascii="Century Gothic" w:hAnsi="Century Gothic"/>
          <w:i/>
          <w:iCs/>
          <w:sz w:val="22"/>
          <w:szCs w:val="22"/>
          <w:lang w:val="es-ES"/>
        </w:rPr>
        <w:t>[firma]</w:t>
      </w:r>
    </w:p>
    <w:p>
      <w:pPr>
        <w:tabs>
          <w:tab w:val="left" w:pos="900"/>
          <w:tab w:val="left" w:pos="7200"/>
        </w:tabs>
        <w:rPr>
          <w:rFonts w:ascii="Century Gothic" w:hAnsi="Century Gothic"/>
          <w:sz w:val="22"/>
          <w:szCs w:val="22"/>
          <w:u w:val="single"/>
          <w:lang w:val="es-ES"/>
        </w:rPr>
      </w:pPr>
      <w:r>
        <w:rPr>
          <w:rFonts w:ascii="Century Gothic" w:hAnsi="Century Gothic"/>
          <w:sz w:val="22"/>
          <w:szCs w:val="22"/>
          <w:lang w:val="es-ES"/>
        </w:rPr>
        <w:t xml:space="preserve">en calidad de </w:t>
      </w:r>
      <w:r>
        <w:rPr>
          <w:rFonts w:ascii="Century Gothic" w:hAnsi="Century Gothic"/>
          <w:i/>
          <w:iCs/>
          <w:sz w:val="22"/>
          <w:szCs w:val="22"/>
          <w:lang w:val="es-ES"/>
        </w:rPr>
        <w:t>[indique el cargo u otra designación apropiada]</w:t>
      </w:r>
    </w:p>
    <w:p>
      <w:pPr>
        <w:tabs>
          <w:tab w:val="left" w:pos="7200"/>
        </w:tabs>
        <w:rPr>
          <w:rFonts w:ascii="Century Gothic" w:hAnsi="Century Gothic"/>
          <w:sz w:val="22"/>
          <w:szCs w:val="22"/>
          <w:u w:val="single"/>
          <w:lang w:val="es-ES"/>
        </w:rPr>
      </w:pPr>
      <w:r>
        <w:rPr>
          <w:rFonts w:ascii="Century Gothic" w:hAnsi="Century Gothic"/>
          <w:sz w:val="22"/>
          <w:szCs w:val="22"/>
          <w:lang w:val="es-ES"/>
        </w:rPr>
        <w:t xml:space="preserve">en presencia de </w:t>
      </w:r>
      <w:r>
        <w:rPr>
          <w:rFonts w:ascii="Century Gothic" w:hAnsi="Century Gothic"/>
          <w:i/>
          <w:iCs/>
          <w:sz w:val="22"/>
          <w:szCs w:val="22"/>
          <w:lang w:val="es-ES"/>
        </w:rPr>
        <w:t>[indique la identificación del testigo]</w:t>
      </w:r>
    </w:p>
    <w:p>
      <w:pPr>
        <w:rPr>
          <w:rFonts w:ascii="Century Gothic" w:hAnsi="Century Gothic"/>
          <w:sz w:val="22"/>
          <w:szCs w:val="22"/>
          <w:lang w:val="es-ES"/>
        </w:rPr>
      </w:pPr>
    </w:p>
    <w:p>
      <w:pPr>
        <w:rPr>
          <w:rFonts w:ascii="Century Gothic" w:hAnsi="Century Gothic"/>
          <w:sz w:val="22"/>
          <w:szCs w:val="22"/>
          <w:lang w:val="es-ES"/>
        </w:rPr>
      </w:pPr>
      <w:r>
        <w:rPr>
          <w:rFonts w:ascii="Century Gothic" w:hAnsi="Century Gothic"/>
          <w:sz w:val="22"/>
          <w:szCs w:val="22"/>
          <w:lang w:val="es-ES"/>
        </w:rPr>
        <w:t>En representación del Proveedor</w:t>
      </w:r>
    </w:p>
    <w:p>
      <w:pPr>
        <w:rPr>
          <w:rFonts w:ascii="Century Gothic" w:hAnsi="Century Gothic"/>
          <w:sz w:val="22"/>
          <w:szCs w:val="22"/>
          <w:lang w:val="es-ES"/>
        </w:rPr>
      </w:pPr>
    </w:p>
    <w:p>
      <w:pPr>
        <w:tabs>
          <w:tab w:val="left" w:pos="900"/>
          <w:tab w:val="left" w:pos="7200"/>
        </w:tabs>
        <w:rPr>
          <w:rFonts w:ascii="Century Gothic" w:hAnsi="Century Gothic"/>
          <w:sz w:val="22"/>
          <w:szCs w:val="22"/>
          <w:u w:val="single"/>
          <w:lang w:val="es-ES"/>
        </w:rPr>
      </w:pPr>
      <w:r>
        <w:rPr>
          <w:rFonts w:ascii="Century Gothic" w:hAnsi="Century Gothic"/>
          <w:sz w:val="22"/>
          <w:szCs w:val="22"/>
          <w:lang w:val="es-ES"/>
        </w:rPr>
        <w:t xml:space="preserve">Firma: </w:t>
      </w:r>
      <w:r>
        <w:rPr>
          <w:rFonts w:ascii="Century Gothic" w:hAnsi="Century Gothic"/>
          <w:i/>
          <w:iCs/>
          <w:sz w:val="22"/>
          <w:szCs w:val="22"/>
          <w:lang w:val="es-ES"/>
        </w:rPr>
        <w:t>[firmas de los representantes autorizados del Proveedor]</w:t>
      </w:r>
    </w:p>
    <w:p>
      <w:pPr>
        <w:tabs>
          <w:tab w:val="left" w:pos="900"/>
          <w:tab w:val="left" w:pos="7200"/>
        </w:tabs>
        <w:rPr>
          <w:rFonts w:ascii="Century Gothic" w:hAnsi="Century Gothic"/>
          <w:sz w:val="22"/>
          <w:szCs w:val="22"/>
          <w:u w:val="single"/>
          <w:lang w:val="es-ES"/>
        </w:rPr>
      </w:pPr>
      <w:r>
        <w:rPr>
          <w:rFonts w:ascii="Century Gothic" w:hAnsi="Century Gothic"/>
          <w:sz w:val="22"/>
          <w:szCs w:val="22"/>
          <w:lang w:val="es-ES"/>
        </w:rPr>
        <w:t xml:space="preserve">en calidad de </w:t>
      </w:r>
      <w:r>
        <w:rPr>
          <w:rFonts w:ascii="Century Gothic" w:hAnsi="Century Gothic"/>
          <w:i/>
          <w:iCs/>
          <w:sz w:val="22"/>
          <w:szCs w:val="22"/>
          <w:lang w:val="es-ES"/>
        </w:rPr>
        <w:t>[indique el cargo u otra designación apropiada]</w:t>
      </w:r>
    </w:p>
    <w:p>
      <w:pPr>
        <w:tabs>
          <w:tab w:val="left" w:pos="900"/>
        </w:tabs>
        <w:rPr>
          <w:rFonts w:ascii="Century Gothic" w:hAnsi="Century Gothic"/>
          <w:sz w:val="22"/>
          <w:szCs w:val="22"/>
          <w:u w:val="single"/>
          <w:lang w:val="es-ES"/>
        </w:rPr>
      </w:pPr>
      <w:r>
        <w:rPr>
          <w:rFonts w:ascii="Century Gothic" w:hAnsi="Century Gothic"/>
          <w:sz w:val="22"/>
          <w:szCs w:val="22"/>
          <w:lang w:val="es-ES"/>
        </w:rPr>
        <w:t xml:space="preserve">en presencia de </w:t>
      </w:r>
      <w:r>
        <w:rPr>
          <w:rFonts w:ascii="Century Gothic" w:hAnsi="Century Gothic"/>
          <w:i/>
          <w:iCs/>
          <w:sz w:val="22"/>
          <w:szCs w:val="22"/>
          <w:lang w:val="es-ES"/>
        </w:rPr>
        <w:t>[indique la identificación del testigo]</w:t>
      </w:r>
    </w:p>
    <w:p>
      <w:pPr>
        <w:pStyle w:val="Head02"/>
        <w:rPr>
          <w:rFonts w:ascii="Century Gothic" w:hAnsi="Century Gothic"/>
          <w:sz w:val="22"/>
          <w:szCs w:val="22"/>
          <w:lang w:val="es-ES"/>
        </w:rPr>
      </w:pPr>
      <w:bookmarkStart w:id="851" w:name="_Toc365535445"/>
      <w:bookmarkEnd w:id="836"/>
      <w:bookmarkEnd w:id="837"/>
    </w:p>
    <w:p>
      <w:pPr>
        <w:rPr>
          <w:rFonts w:ascii="Century Gothic" w:hAnsi="Century Gothic" w:cs="Arial"/>
          <w:b/>
          <w:smallCaps/>
          <w:sz w:val="22"/>
          <w:szCs w:val="22"/>
          <w:lang w:val="es-ES"/>
        </w:rPr>
      </w:pPr>
      <w:r>
        <w:rPr>
          <w:rFonts w:ascii="Century Gothic" w:hAnsi="Century Gothic"/>
          <w:sz w:val="22"/>
          <w:szCs w:val="22"/>
          <w:lang w:val="es-ES"/>
        </w:rPr>
        <w:br w:type="page"/>
      </w:r>
    </w:p>
    <w:p>
      <w:pPr>
        <w:pStyle w:val="FormCGC"/>
      </w:pPr>
      <w:bookmarkStart w:id="852" w:name="_Toc175253484"/>
      <w:bookmarkStart w:id="853" w:name="_Toc442524980"/>
      <w:bookmarkStart w:id="854" w:name="_Toc428352207"/>
      <w:bookmarkStart w:id="855" w:name="_Toc438907198"/>
      <w:bookmarkStart w:id="856" w:name="_Toc438907298"/>
      <w:bookmarkEnd w:id="769"/>
      <w:bookmarkEnd w:id="770"/>
      <w:bookmarkEnd w:id="771"/>
      <w:bookmarkEnd w:id="829"/>
      <w:bookmarkEnd w:id="851"/>
      <w:r>
        <w:lastRenderedPageBreak/>
        <w:t>Garantía de Cumplimiento</w:t>
      </w:r>
      <w:bookmarkEnd w:id="852"/>
    </w:p>
    <w:p>
      <w:pPr>
        <w:jc w:val="center"/>
        <w:rPr>
          <w:rFonts w:ascii="Century Gothic" w:hAnsi="Century Gothic"/>
          <w:b/>
          <w:bCs/>
          <w:iCs/>
          <w:sz w:val="28"/>
          <w:szCs w:val="28"/>
          <w:lang w:val="es-ES"/>
        </w:rPr>
      </w:pPr>
      <w:bookmarkStart w:id="857" w:name="_Toc365535459"/>
      <w:bookmarkEnd w:id="853"/>
      <w:bookmarkEnd w:id="854"/>
      <w:bookmarkEnd w:id="855"/>
      <w:bookmarkEnd w:id="856"/>
    </w:p>
    <w:p>
      <w:pPr>
        <w:jc w:val="center"/>
        <w:rPr>
          <w:rFonts w:ascii="Century Gothic" w:eastAsia="Arial Unicode MS" w:hAnsi="Century Gothic"/>
          <w:b/>
          <w:bCs/>
          <w:iCs/>
          <w:sz w:val="22"/>
          <w:szCs w:val="22"/>
          <w:lang w:val="es-ES"/>
        </w:rPr>
      </w:pPr>
      <w:r>
        <w:rPr>
          <w:rFonts w:ascii="Century Gothic" w:hAnsi="Century Gothic"/>
          <w:b/>
          <w:bCs/>
          <w:iCs/>
          <w:sz w:val="22"/>
          <w:szCs w:val="22"/>
          <w:lang w:val="es-ES"/>
        </w:rPr>
        <w:t xml:space="preserve">Opción 1: (Garantía a la Vista) </w:t>
      </w:r>
    </w:p>
    <w:p>
      <w:pPr>
        <w:rPr>
          <w:rFonts w:ascii="Century Gothic" w:hAnsi="Century Gothic"/>
          <w:sz w:val="22"/>
          <w:szCs w:val="22"/>
          <w:lang w:val="es-ES"/>
        </w:rPr>
      </w:pPr>
    </w:p>
    <w:p>
      <w:pPr>
        <w:pStyle w:val="Piedepgina"/>
        <w:tabs>
          <w:tab w:val="clear" w:pos="9504"/>
        </w:tabs>
        <w:spacing w:before="0"/>
        <w:rPr>
          <w:rFonts w:ascii="Century Gothic" w:hAnsi="Century Gothic"/>
          <w:i/>
          <w:iCs/>
          <w:sz w:val="22"/>
          <w:szCs w:val="22"/>
          <w:lang w:val="es-ES"/>
        </w:rPr>
      </w:pPr>
      <w:r>
        <w:rPr>
          <w:rFonts w:ascii="Century Gothic" w:hAnsi="Century Gothic"/>
          <w:i/>
          <w:iCs/>
          <w:sz w:val="22"/>
          <w:szCs w:val="22"/>
          <w:lang w:val="es-ES"/>
        </w:rPr>
        <w:t>[El banco, a solicitud del Licitante seleccionado, completará este formulario de acuerdo con las instrucciones indicadas].</w:t>
      </w:r>
    </w:p>
    <w:p>
      <w:pPr>
        <w:pStyle w:val="Piedepgina"/>
        <w:tabs>
          <w:tab w:val="clear" w:pos="9504"/>
        </w:tabs>
        <w:spacing w:before="0"/>
        <w:rPr>
          <w:rFonts w:ascii="Century Gothic" w:hAnsi="Century Gothic"/>
          <w:i/>
          <w:iCs/>
          <w:sz w:val="22"/>
          <w:szCs w:val="22"/>
          <w:lang w:val="es-ES"/>
        </w:rPr>
      </w:pPr>
    </w:p>
    <w:p>
      <w:pPr>
        <w:pStyle w:val="Piedepgina"/>
        <w:tabs>
          <w:tab w:val="clear" w:pos="9504"/>
        </w:tabs>
        <w:spacing w:before="0"/>
        <w:rPr>
          <w:rFonts w:ascii="Century Gothic" w:hAnsi="Century Gothic"/>
          <w:i/>
          <w:sz w:val="22"/>
          <w:szCs w:val="22"/>
          <w:lang w:val="es-ES"/>
        </w:rPr>
      </w:pPr>
      <w:r>
        <w:rPr>
          <w:rFonts w:ascii="Century Gothic" w:hAnsi="Century Gothic"/>
          <w:i/>
          <w:iCs/>
          <w:sz w:val="22"/>
          <w:szCs w:val="22"/>
          <w:lang w:val="es-ES"/>
        </w:rPr>
        <w:t>[Membrete del Garante o código de identificación SWIFT].</w:t>
      </w:r>
    </w:p>
    <w:p>
      <w:pPr>
        <w:pStyle w:val="NormalWeb"/>
        <w:rPr>
          <w:rFonts w:ascii="Century Gothic" w:hAnsi="Century Gothic"/>
          <w:i/>
          <w:sz w:val="22"/>
          <w:szCs w:val="22"/>
          <w:lang w:val="es-ES"/>
        </w:rPr>
      </w:pPr>
      <w:r>
        <w:rPr>
          <w:rFonts w:ascii="Century Gothic" w:hAnsi="Century Gothic"/>
          <w:b/>
          <w:bCs/>
          <w:sz w:val="22"/>
          <w:szCs w:val="22"/>
          <w:lang w:val="es-ES"/>
        </w:rPr>
        <w:t xml:space="preserve">Beneficiario: </w:t>
      </w:r>
      <w:r>
        <w:rPr>
          <w:rFonts w:ascii="Century Gothic" w:hAnsi="Century Gothic"/>
          <w:i/>
          <w:iCs/>
          <w:sz w:val="22"/>
          <w:szCs w:val="22"/>
          <w:lang w:val="es-ES"/>
        </w:rPr>
        <w:t>[Indique el nombre y la dirección del Comprador].</w:t>
      </w:r>
    </w:p>
    <w:p>
      <w:pPr>
        <w:pStyle w:val="NormalWeb"/>
        <w:rPr>
          <w:rFonts w:ascii="Century Gothic" w:hAnsi="Century Gothic"/>
          <w:sz w:val="22"/>
          <w:szCs w:val="22"/>
          <w:lang w:val="es-ES"/>
        </w:rPr>
      </w:pPr>
      <w:r>
        <w:rPr>
          <w:rFonts w:ascii="Century Gothic" w:hAnsi="Century Gothic"/>
          <w:b/>
          <w:bCs/>
          <w:sz w:val="22"/>
          <w:szCs w:val="22"/>
          <w:lang w:val="es-ES"/>
        </w:rPr>
        <w:t>Fecha:</w:t>
      </w:r>
      <w:r>
        <w:rPr>
          <w:rFonts w:ascii="Century Gothic" w:hAnsi="Century Gothic"/>
          <w:sz w:val="22"/>
          <w:szCs w:val="22"/>
          <w:lang w:val="es-ES"/>
        </w:rPr>
        <w:t xml:space="preserve"> </w:t>
      </w:r>
      <w:r>
        <w:rPr>
          <w:rFonts w:ascii="Century Gothic" w:hAnsi="Century Gothic"/>
          <w:i/>
          <w:iCs/>
          <w:sz w:val="22"/>
          <w:szCs w:val="22"/>
          <w:lang w:val="es-ES"/>
        </w:rPr>
        <w:t>[Indique la fecha de la emisión].</w:t>
      </w:r>
    </w:p>
    <w:p>
      <w:pPr>
        <w:pStyle w:val="NormalWeb"/>
        <w:rPr>
          <w:rFonts w:ascii="Century Gothic" w:hAnsi="Century Gothic"/>
          <w:sz w:val="22"/>
          <w:szCs w:val="22"/>
          <w:lang w:val="es-ES"/>
        </w:rPr>
      </w:pPr>
      <w:r>
        <w:rPr>
          <w:rFonts w:ascii="Century Gothic" w:hAnsi="Century Gothic"/>
          <w:b/>
          <w:bCs/>
          <w:sz w:val="22"/>
          <w:szCs w:val="22"/>
          <w:lang w:val="es-ES"/>
        </w:rPr>
        <w:t>GARANTÍA DE CUMPLIMIENTO N.</w:t>
      </w:r>
      <w:r>
        <w:rPr>
          <w:rFonts w:ascii="Century Gothic" w:hAnsi="Century Gothic"/>
          <w:b/>
          <w:bCs/>
          <w:sz w:val="22"/>
          <w:szCs w:val="22"/>
          <w:lang w:val="es-ES"/>
        </w:rPr>
        <w:sym w:font="Symbol" w:char="F0B0"/>
      </w:r>
      <w:r>
        <w:rPr>
          <w:rFonts w:ascii="Century Gothic" w:hAnsi="Century Gothic"/>
          <w:b/>
          <w:bCs/>
          <w:sz w:val="22"/>
          <w:szCs w:val="22"/>
          <w:lang w:val="es-ES"/>
        </w:rPr>
        <w:t>:</w:t>
      </w:r>
      <w:r>
        <w:rPr>
          <w:rFonts w:ascii="Century Gothic" w:hAnsi="Century Gothic"/>
          <w:sz w:val="22"/>
          <w:szCs w:val="22"/>
          <w:lang w:val="es-ES"/>
        </w:rPr>
        <w:t xml:space="preserve"> </w:t>
      </w:r>
      <w:r>
        <w:rPr>
          <w:rFonts w:ascii="Century Gothic" w:hAnsi="Century Gothic"/>
          <w:i/>
          <w:iCs/>
          <w:sz w:val="22"/>
          <w:szCs w:val="22"/>
          <w:lang w:val="es-ES"/>
        </w:rPr>
        <w:t>[Indique número de referencia de la Garantía].</w:t>
      </w:r>
    </w:p>
    <w:p>
      <w:pPr>
        <w:pStyle w:val="NormalWeb"/>
        <w:rPr>
          <w:rFonts w:ascii="Century Gothic" w:hAnsi="Century Gothic"/>
          <w:sz w:val="22"/>
          <w:szCs w:val="22"/>
          <w:lang w:val="es-ES"/>
        </w:rPr>
      </w:pPr>
      <w:r>
        <w:rPr>
          <w:rFonts w:ascii="Century Gothic" w:hAnsi="Century Gothic"/>
          <w:b/>
          <w:bCs/>
          <w:sz w:val="22"/>
          <w:szCs w:val="22"/>
          <w:lang w:val="es-ES"/>
        </w:rPr>
        <w:t xml:space="preserve">Garante: </w:t>
      </w:r>
      <w:r>
        <w:rPr>
          <w:rFonts w:ascii="Century Gothic" w:hAnsi="Century Gothic"/>
          <w:i/>
          <w:iCs/>
          <w:sz w:val="22"/>
          <w:szCs w:val="22"/>
          <w:lang w:val="es-ES"/>
        </w:rPr>
        <w:t>[Indique el nombre y la dirección del emisor de la garantía, a menos que esté indicado en el membrete].</w:t>
      </w:r>
    </w:p>
    <w:p>
      <w:pPr>
        <w:pStyle w:val="NormalWeb"/>
        <w:jc w:val="both"/>
        <w:rPr>
          <w:rFonts w:ascii="Century Gothic" w:hAnsi="Century Gothic"/>
          <w:sz w:val="22"/>
          <w:szCs w:val="22"/>
          <w:lang w:val="es-ES"/>
        </w:rPr>
      </w:pPr>
      <w:r>
        <w:rPr>
          <w:rFonts w:ascii="Century Gothic" w:hAnsi="Century Gothic"/>
          <w:sz w:val="22"/>
          <w:szCs w:val="22"/>
          <w:lang w:val="es-ES"/>
        </w:rPr>
        <w:t xml:space="preserve">Se nos ha informado que </w:t>
      </w:r>
      <w:r>
        <w:rPr>
          <w:rFonts w:ascii="Century Gothic" w:hAnsi="Century Gothic"/>
          <w:i/>
          <w:iCs/>
          <w:sz w:val="22"/>
          <w:szCs w:val="22"/>
          <w:lang w:val="es-ES"/>
        </w:rPr>
        <w:t xml:space="preserve">[indique el nombre del Proveedor, que, en el caso de APCA, será el de la APCA] </w:t>
      </w:r>
      <w:r>
        <w:rPr>
          <w:rFonts w:ascii="Century Gothic" w:hAnsi="Century Gothic"/>
          <w:sz w:val="22"/>
          <w:szCs w:val="22"/>
          <w:lang w:val="es-ES"/>
        </w:rPr>
        <w:t>(en adelante, el “Solicitante”) ha celebrado el Contrato n.</w:t>
      </w:r>
      <w:r>
        <w:rPr>
          <w:rFonts w:ascii="Century Gothic" w:hAnsi="Century Gothic"/>
          <w:sz w:val="22"/>
          <w:szCs w:val="22"/>
          <w:lang w:val="es-ES"/>
        </w:rPr>
        <w:sym w:font="Symbol" w:char="F0B0"/>
      </w:r>
      <w:r>
        <w:rPr>
          <w:rFonts w:ascii="Century Gothic" w:hAnsi="Century Gothic"/>
          <w:sz w:val="22"/>
          <w:szCs w:val="22"/>
          <w:vertAlign w:val="superscript"/>
          <w:lang w:val="es-ES"/>
        </w:rPr>
        <w:t xml:space="preserve"> </w:t>
      </w:r>
      <w:r>
        <w:rPr>
          <w:rFonts w:ascii="Century Gothic" w:hAnsi="Century Gothic"/>
          <w:i/>
          <w:iCs/>
          <w:sz w:val="22"/>
          <w:szCs w:val="22"/>
          <w:lang w:val="es-ES"/>
        </w:rPr>
        <w:t>[indique número de referencia del Contrato]</w:t>
      </w:r>
      <w:r>
        <w:rPr>
          <w:rFonts w:ascii="Century Gothic" w:hAnsi="Century Gothic"/>
          <w:sz w:val="22"/>
          <w:szCs w:val="22"/>
          <w:lang w:val="es-ES"/>
        </w:rPr>
        <w:t xml:space="preserve">, de fecha </w:t>
      </w:r>
      <w:r>
        <w:rPr>
          <w:rFonts w:ascii="Century Gothic" w:hAnsi="Century Gothic"/>
          <w:i/>
          <w:iCs/>
          <w:sz w:val="22"/>
          <w:szCs w:val="22"/>
          <w:lang w:val="es-ES"/>
        </w:rPr>
        <w:t>[indique fecha]</w:t>
      </w:r>
      <w:r>
        <w:rPr>
          <w:rFonts w:ascii="Century Gothic" w:hAnsi="Century Gothic"/>
          <w:sz w:val="22"/>
          <w:szCs w:val="22"/>
          <w:lang w:val="es-ES"/>
        </w:rPr>
        <w:t xml:space="preserve">, con el Beneficiario, para el suministro de </w:t>
      </w:r>
      <w:r>
        <w:rPr>
          <w:rFonts w:ascii="Century Gothic" w:hAnsi="Century Gothic"/>
          <w:i/>
          <w:iCs/>
          <w:sz w:val="22"/>
          <w:szCs w:val="22"/>
          <w:lang w:val="es-ES"/>
        </w:rPr>
        <w:t xml:space="preserve">[indique nombre del contrato y breve descripción de los Bienes y Servicios Conexos] </w:t>
      </w:r>
      <w:r>
        <w:rPr>
          <w:rFonts w:ascii="Century Gothic" w:hAnsi="Century Gothic"/>
          <w:sz w:val="22"/>
          <w:szCs w:val="22"/>
          <w:lang w:val="es-ES"/>
        </w:rPr>
        <w:t xml:space="preserve">(en adelante, el “Contrato”). </w:t>
      </w:r>
    </w:p>
    <w:p>
      <w:pPr>
        <w:pStyle w:val="NormalWeb"/>
        <w:jc w:val="both"/>
        <w:rPr>
          <w:rFonts w:ascii="Century Gothic" w:hAnsi="Century Gothic"/>
          <w:sz w:val="22"/>
          <w:szCs w:val="22"/>
          <w:lang w:val="es-ES"/>
        </w:rPr>
      </w:pPr>
      <w:r>
        <w:rPr>
          <w:rFonts w:ascii="Century Gothic" w:hAnsi="Century Gothic"/>
          <w:sz w:val="22"/>
          <w:szCs w:val="22"/>
          <w:lang w:val="es-ES"/>
        </w:rPr>
        <w:t>Además, entendemos que, de acuerdo con las condiciones del Contrato, se requiere una Garantía de Cumplimiento.</w:t>
      </w:r>
    </w:p>
    <w:p>
      <w:pPr>
        <w:pStyle w:val="NormalWeb"/>
        <w:jc w:val="both"/>
        <w:rPr>
          <w:rFonts w:ascii="Century Gothic" w:hAnsi="Century Gothic"/>
          <w:sz w:val="22"/>
          <w:szCs w:val="22"/>
          <w:lang w:val="es-ES"/>
        </w:rPr>
      </w:pPr>
      <w:r>
        <w:rPr>
          <w:rFonts w:ascii="Century Gothic" w:hAnsi="Century Gothic"/>
          <w:sz w:val="22"/>
          <w:szCs w:val="22"/>
          <w:lang w:val="es-ES"/>
        </w:rPr>
        <w:t xml:space="preserve">A solicitud del Solicitante, nosotros, en calidad de Garantes, por medio de la presente Garantía nos obligamos irrevocablemente a pagar al Beneficiario una suma (o sumas) que no exceda </w:t>
      </w:r>
      <w:r>
        <w:rPr>
          <w:rFonts w:ascii="Century Gothic" w:hAnsi="Century Gothic"/>
          <w:i/>
          <w:iCs/>
          <w:sz w:val="22"/>
          <w:szCs w:val="22"/>
          <w:lang w:val="es-ES"/>
        </w:rPr>
        <w:t>[indique la(s) suma(s) en cifras y en letras]</w:t>
      </w:r>
      <w:r>
        <w:rPr>
          <w:rFonts w:ascii="Century Gothic" w:hAnsi="Century Gothic"/>
          <w:sz w:val="22"/>
          <w:szCs w:val="22"/>
          <w:lang w:val="es-ES"/>
        </w:rPr>
        <w:t xml:space="preserve"> (</w:t>
      </w:r>
      <w:r>
        <w:rPr>
          <w:rFonts w:ascii="Century Gothic" w:hAnsi="Century Gothic"/>
          <w:sz w:val="22"/>
          <w:szCs w:val="22"/>
          <w:u w:val="single"/>
          <w:lang w:val="es-ES"/>
        </w:rPr>
        <w:t xml:space="preserve">          </w:t>
      </w:r>
      <w:r>
        <w:rPr>
          <w:rFonts w:ascii="Century Gothic" w:hAnsi="Century Gothic"/>
          <w:sz w:val="22"/>
          <w:szCs w:val="22"/>
          <w:lang w:val="es-ES"/>
        </w:rPr>
        <w:t>)</w:t>
      </w:r>
      <w:r>
        <w:rPr>
          <w:rStyle w:val="Refdenotaalpie"/>
          <w:rFonts w:ascii="Century Gothic" w:hAnsi="Century Gothic"/>
          <w:sz w:val="22"/>
          <w:szCs w:val="22"/>
          <w:lang w:val="es-ES"/>
        </w:rPr>
        <w:t>1</w:t>
      </w:r>
      <w:r>
        <w:rPr>
          <w:rFonts w:ascii="Century Gothic" w:hAnsi="Century Gothic"/>
          <w:sz w:val="22"/>
          <w:szCs w:val="22"/>
          <w:lang w:val="es-ES"/>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pPr>
        <w:pStyle w:val="NormalWeb"/>
        <w:jc w:val="both"/>
        <w:rPr>
          <w:rFonts w:ascii="Century Gothic" w:hAnsi="Century Gothic"/>
          <w:sz w:val="22"/>
          <w:szCs w:val="22"/>
          <w:lang w:val="es-ES"/>
        </w:rPr>
      </w:pPr>
      <w:r>
        <w:rPr>
          <w:rFonts w:ascii="Century Gothic" w:hAnsi="Century Gothic"/>
          <w:sz w:val="22"/>
          <w:szCs w:val="22"/>
          <w:lang w:val="es-ES"/>
        </w:rPr>
        <w:footnoteReference w:customMarkFollows="1" w:id="12"/>
        <w:t xml:space="preserve">Esta garantía vencerá a más tardar el día </w:t>
      </w:r>
      <w:r>
        <w:rPr>
          <w:rFonts w:ascii="Century Gothic" w:hAnsi="Century Gothic"/>
          <w:i/>
          <w:sz w:val="22"/>
          <w:szCs w:val="22"/>
          <w:lang w:val="es-ES"/>
        </w:rPr>
        <w:t>[indique el número]</w:t>
      </w:r>
      <w:r>
        <w:rPr>
          <w:rFonts w:ascii="Century Gothic" w:hAnsi="Century Gothic"/>
          <w:sz w:val="22"/>
          <w:szCs w:val="22"/>
          <w:lang w:val="es-ES"/>
        </w:rPr>
        <w:t xml:space="preserve"> de </w:t>
      </w:r>
      <w:r>
        <w:rPr>
          <w:rFonts w:ascii="Century Gothic" w:hAnsi="Century Gothic"/>
          <w:i/>
          <w:sz w:val="22"/>
          <w:szCs w:val="22"/>
          <w:lang w:val="es-ES"/>
        </w:rPr>
        <w:t>[indique el mes]</w:t>
      </w:r>
      <w:r>
        <w:rPr>
          <w:rFonts w:ascii="Century Gothic" w:hAnsi="Century Gothic"/>
          <w:sz w:val="22"/>
          <w:szCs w:val="22"/>
          <w:lang w:val="es-ES"/>
        </w:rPr>
        <w:t xml:space="preserve"> de </w:t>
      </w:r>
      <w:r>
        <w:rPr>
          <w:rFonts w:ascii="Century Gothic" w:hAnsi="Century Gothic"/>
          <w:i/>
          <w:sz w:val="22"/>
          <w:szCs w:val="22"/>
          <w:lang w:val="es-ES"/>
        </w:rPr>
        <w:t>[indique el año]</w:t>
      </w:r>
      <w:r>
        <w:rPr>
          <w:rStyle w:val="Refdenotaalpie"/>
          <w:rFonts w:ascii="Century Gothic" w:hAnsi="Century Gothic"/>
          <w:sz w:val="22"/>
          <w:szCs w:val="22"/>
          <w:lang w:val="es-ES"/>
        </w:rPr>
        <w:t>2</w:t>
      </w:r>
      <w:r>
        <w:rPr>
          <w:rFonts w:ascii="Century Gothic" w:hAnsi="Century Gothic"/>
          <w:sz w:val="22"/>
          <w:szCs w:val="22"/>
          <w:lang w:val="es-ES"/>
        </w:rPr>
        <w:t xml:space="preserve">, y cualquier reclamación de pago al amparo de ella deberá ser recibida por nosotros en la oficina mencionada arriba a más tardar en esa fecha. </w:t>
      </w:r>
    </w:p>
    <w:p>
      <w:pPr>
        <w:pStyle w:val="NormalWeb"/>
        <w:jc w:val="both"/>
        <w:rPr>
          <w:rFonts w:ascii="Century Gothic" w:hAnsi="Century Gothic"/>
          <w:sz w:val="22"/>
          <w:szCs w:val="22"/>
          <w:lang w:val="es-ES"/>
        </w:rPr>
      </w:pPr>
      <w:r>
        <w:rPr>
          <w:rFonts w:ascii="Century Gothic" w:hAnsi="Century Gothic"/>
          <w:sz w:val="22"/>
          <w:szCs w:val="22"/>
          <w:lang w:val="es-ES"/>
        </w:rPr>
        <w:footnoteReference w:customMarkFollows="1" w:id="13"/>
        <w:t xml:space="preserve">Esta garantía está sujeta a las Reglas Uniformes de la Cámara de Comercio Internacional (CCI) relativas a las garantías contra primera solicitud, revisión de 2010, </w:t>
      </w:r>
      <w:r>
        <w:rPr>
          <w:rFonts w:ascii="Century Gothic" w:hAnsi="Century Gothic"/>
          <w:sz w:val="22"/>
          <w:szCs w:val="22"/>
          <w:lang w:val="es-ES"/>
        </w:rPr>
        <w:lastRenderedPageBreak/>
        <w:t>publicación n.</w:t>
      </w:r>
      <w:r>
        <w:rPr>
          <w:rFonts w:ascii="Century Gothic" w:hAnsi="Century Gothic"/>
          <w:sz w:val="22"/>
          <w:szCs w:val="22"/>
          <w:lang w:val="es-ES"/>
        </w:rPr>
        <w:sym w:font="Symbol" w:char="F0B0"/>
      </w:r>
      <w:r>
        <w:rPr>
          <w:rFonts w:ascii="Century Gothic" w:hAnsi="Century Gothic"/>
          <w:sz w:val="22"/>
          <w:szCs w:val="22"/>
          <w:lang w:val="es-ES"/>
        </w:rPr>
        <w:t> 758 de la CCI; queda excluida de la presente la declaración de respaldo del inciso (a) del artículo 15 de dichas reglas.</w:t>
      </w:r>
    </w:p>
    <w:p>
      <w:pPr>
        <w:pStyle w:val="NormalWeb"/>
        <w:jc w:val="both"/>
        <w:rPr>
          <w:rFonts w:ascii="Century Gothic" w:hAnsi="Century Gothic"/>
          <w:sz w:val="22"/>
          <w:szCs w:val="22"/>
          <w:lang w:val="es-ES"/>
        </w:rPr>
      </w:pPr>
    </w:p>
    <w:p>
      <w:pPr>
        <w:jc w:val="center"/>
        <w:rPr>
          <w:rFonts w:ascii="Century Gothic" w:hAnsi="Century Gothic"/>
          <w:sz w:val="22"/>
          <w:szCs w:val="22"/>
          <w:lang w:val="es-ES"/>
        </w:rPr>
      </w:pPr>
      <w:r>
        <w:rPr>
          <w:rFonts w:ascii="Century Gothic" w:hAnsi="Century Gothic"/>
          <w:sz w:val="22"/>
          <w:szCs w:val="22"/>
          <w:lang w:val="es-ES"/>
        </w:rPr>
        <w:t xml:space="preserve">_____________________ </w:t>
      </w:r>
      <w:r>
        <w:rPr>
          <w:rFonts w:ascii="Century Gothic" w:hAnsi="Century Gothic"/>
          <w:sz w:val="22"/>
          <w:szCs w:val="22"/>
          <w:lang w:val="es-ES"/>
        </w:rPr>
        <w:br/>
      </w:r>
      <w:r>
        <w:rPr>
          <w:rFonts w:ascii="Century Gothic" w:hAnsi="Century Gothic"/>
          <w:i/>
          <w:iCs/>
          <w:sz w:val="22"/>
          <w:szCs w:val="22"/>
          <w:lang w:val="es-ES"/>
        </w:rPr>
        <w:t>[firma(s)]</w:t>
      </w:r>
    </w:p>
    <w:p>
      <w:pPr>
        <w:pStyle w:val="Textoindependiente"/>
        <w:rPr>
          <w:rFonts w:ascii="Century Gothic" w:hAnsi="Century Gothic" w:cs="Times New Roman"/>
          <w:sz w:val="22"/>
          <w:szCs w:val="22"/>
          <w:lang w:val="es-ES"/>
        </w:rPr>
      </w:pPr>
      <w:r>
        <w:rPr>
          <w:rFonts w:ascii="Century Gothic" w:hAnsi="Century Gothic" w:cs="Times New Roman"/>
          <w:sz w:val="22"/>
          <w:szCs w:val="22"/>
          <w:lang w:val="es-ES"/>
        </w:rPr>
        <w:br/>
      </w:r>
    </w:p>
    <w:p>
      <w:pPr>
        <w:jc w:val="both"/>
        <w:rPr>
          <w:rFonts w:ascii="Century Gothic" w:hAnsi="Century Gothic"/>
          <w:b/>
          <w:i/>
          <w:sz w:val="22"/>
          <w:szCs w:val="22"/>
          <w:lang w:val="es-ES"/>
        </w:rPr>
      </w:pPr>
      <w:r>
        <w:rPr>
          <w:rFonts w:ascii="Century Gothic" w:hAnsi="Century Gothic"/>
          <w:i/>
          <w:sz w:val="22"/>
          <w:szCs w:val="22"/>
          <w:lang w:val="es-ES"/>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pPr>
        <w:rPr>
          <w:rFonts w:ascii="Century Gothic" w:hAnsi="Century Gothic"/>
          <w:b/>
          <w:i/>
          <w:sz w:val="22"/>
          <w:szCs w:val="22"/>
          <w:lang w:val="es-ES"/>
        </w:rPr>
      </w:pPr>
    </w:p>
    <w:p>
      <w:pPr>
        <w:rPr>
          <w:rFonts w:ascii="Century Gothic" w:hAnsi="Century Gothic"/>
          <w:b/>
          <w:i/>
          <w:sz w:val="22"/>
          <w:szCs w:val="22"/>
          <w:lang w:val="es-ES"/>
        </w:rPr>
      </w:pPr>
    </w:p>
    <w:p>
      <w:pPr>
        <w:jc w:val="both"/>
        <w:rPr>
          <w:rFonts w:ascii="Century Gothic" w:hAnsi="Century Gothic"/>
          <w:sz w:val="22"/>
          <w:szCs w:val="22"/>
          <w:lang w:val="es-ES"/>
        </w:rPr>
      </w:pPr>
      <w:r>
        <w:rPr>
          <w:rFonts w:ascii="Century Gothic" w:hAnsi="Century Gothic"/>
          <w:b/>
          <w:i/>
          <w:sz w:val="22"/>
          <w:szCs w:val="22"/>
          <w:lang w:val="es-ES"/>
        </w:rPr>
        <w:t xml:space="preserve">Nota: Todo el texto que aparece en letra cursiva (incluidas las notas de pie de página) sirve de guía para preparar este formulario y deberá omitirse en la versión definitiva. </w:t>
      </w:r>
    </w:p>
    <w:p>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entury Gothic" w:hAnsi="Century Gothic"/>
          <w:sz w:val="22"/>
          <w:szCs w:val="22"/>
          <w:lang w:val="es-ES"/>
        </w:rPr>
      </w:pPr>
    </w:p>
    <w:bookmarkEnd w:id="857"/>
    <w:p>
      <w:pPr>
        <w:ind w:right="468"/>
        <w:jc w:val="both"/>
        <w:rPr>
          <w:rFonts w:ascii="Century Gothic" w:hAnsi="Century Gothic"/>
          <w:b/>
          <w:bCs/>
          <w:i/>
          <w:iCs/>
          <w:sz w:val="22"/>
          <w:szCs w:val="22"/>
          <w:lang w:val="es-ES"/>
        </w:rPr>
      </w:pPr>
    </w:p>
    <w:p>
      <w:pPr>
        <w:pStyle w:val="UG-SectionVI-Heading2"/>
        <w:rPr>
          <w:rFonts w:ascii="Century Gothic" w:hAnsi="Century Gothic"/>
          <w:szCs w:val="32"/>
          <w:lang w:val="es-ES"/>
        </w:rPr>
      </w:pPr>
      <w:bookmarkStart w:id="858" w:name="_Toc78273069"/>
      <w:bookmarkStart w:id="859" w:name="_Toc111009247"/>
      <w:bookmarkStart w:id="860" w:name="_Toc428352208"/>
      <w:bookmarkStart w:id="861" w:name="_Toc438907199"/>
      <w:bookmarkStart w:id="862" w:name="_Toc438907299"/>
    </w:p>
    <w:p>
      <w:pPr>
        <w:rPr>
          <w:rFonts w:ascii="Century Gothic" w:hAnsi="Century Gothic" w:cs="Arial"/>
          <w:b/>
          <w:smallCaps/>
          <w:sz w:val="36"/>
          <w:lang w:val="es-ES"/>
        </w:rPr>
      </w:pPr>
      <w:bookmarkStart w:id="863" w:name="_Toc365535460"/>
      <w:r>
        <w:rPr>
          <w:rFonts w:ascii="Century Gothic" w:hAnsi="Century Gothic"/>
          <w:lang w:val="es-ES"/>
        </w:rPr>
        <w:br w:type="page"/>
      </w:r>
    </w:p>
    <w:p>
      <w:pPr>
        <w:pStyle w:val="FormCGC"/>
      </w:pPr>
      <w:bookmarkStart w:id="864" w:name="_Toc365535461"/>
      <w:bookmarkStart w:id="865" w:name="_Toc19112066"/>
      <w:bookmarkStart w:id="866" w:name="_Toc175253485"/>
      <w:bookmarkEnd w:id="863"/>
      <w:r>
        <w:lastRenderedPageBreak/>
        <w:t>Garantía por Anticipo</w:t>
      </w:r>
      <w:bookmarkEnd w:id="858"/>
      <w:bookmarkEnd w:id="859"/>
      <w:bookmarkEnd w:id="864"/>
      <w:bookmarkEnd w:id="865"/>
      <w:bookmarkEnd w:id="866"/>
    </w:p>
    <w:bookmarkEnd w:id="860"/>
    <w:bookmarkEnd w:id="861"/>
    <w:bookmarkEnd w:id="862"/>
    <w:p>
      <w:pPr>
        <w:rPr>
          <w:rFonts w:ascii="Century Gothic" w:hAnsi="Century Gothic"/>
          <w:lang w:val="es-ES"/>
        </w:rPr>
      </w:pPr>
    </w:p>
    <w:p>
      <w:pPr>
        <w:jc w:val="center"/>
        <w:rPr>
          <w:rFonts w:ascii="Century Gothic" w:hAnsi="Century Gothic"/>
          <w:sz w:val="22"/>
          <w:szCs w:val="22"/>
          <w:lang w:val="es-ES"/>
        </w:rPr>
      </w:pPr>
      <w:r>
        <w:rPr>
          <w:rFonts w:ascii="Century Gothic" w:hAnsi="Century Gothic"/>
          <w:b/>
          <w:sz w:val="22"/>
          <w:szCs w:val="22"/>
          <w:lang w:val="es-ES"/>
        </w:rPr>
        <w:t>Garantía a la Vista</w:t>
      </w:r>
    </w:p>
    <w:p>
      <w:pPr>
        <w:jc w:val="center"/>
        <w:rPr>
          <w:rFonts w:ascii="Century Gothic" w:hAnsi="Century Gothic"/>
          <w:sz w:val="22"/>
          <w:szCs w:val="22"/>
          <w:lang w:val="es-ES"/>
        </w:rPr>
      </w:pPr>
    </w:p>
    <w:p>
      <w:pPr>
        <w:pStyle w:val="NormalWeb"/>
        <w:rPr>
          <w:rFonts w:ascii="Century Gothic" w:hAnsi="Century Gothic"/>
          <w:i/>
          <w:sz w:val="22"/>
          <w:szCs w:val="22"/>
          <w:lang w:val="es-ES"/>
        </w:rPr>
      </w:pPr>
      <w:r>
        <w:rPr>
          <w:rFonts w:ascii="Century Gothic" w:hAnsi="Century Gothic"/>
          <w:i/>
          <w:sz w:val="22"/>
          <w:szCs w:val="22"/>
          <w:lang w:val="es-ES"/>
        </w:rPr>
        <w:t>______________________________ [Nombre del Banco y Dirección de la Sucursal u Oficina Emisora]</w:t>
      </w:r>
    </w:p>
    <w:p>
      <w:pPr>
        <w:pStyle w:val="NormalWeb"/>
        <w:rPr>
          <w:rFonts w:ascii="Century Gothic" w:hAnsi="Century Gothic"/>
          <w:i/>
          <w:sz w:val="22"/>
          <w:szCs w:val="22"/>
          <w:lang w:val="es-ES"/>
        </w:rPr>
      </w:pPr>
      <w:r>
        <w:rPr>
          <w:rFonts w:ascii="Century Gothic" w:hAnsi="Century Gothic"/>
          <w:b/>
          <w:sz w:val="22"/>
          <w:szCs w:val="22"/>
          <w:lang w:val="es-ES"/>
        </w:rPr>
        <w:t>Beneficiario:</w:t>
      </w:r>
      <w:r>
        <w:rPr>
          <w:rFonts w:ascii="Century Gothic" w:hAnsi="Century Gothic"/>
          <w:sz w:val="22"/>
          <w:szCs w:val="22"/>
          <w:lang w:val="es-ES"/>
        </w:rPr>
        <w:tab/>
        <w:t xml:space="preserve">___________________ </w:t>
      </w:r>
      <w:r>
        <w:rPr>
          <w:rFonts w:ascii="Century Gothic" w:hAnsi="Century Gothic"/>
          <w:i/>
          <w:sz w:val="22"/>
          <w:szCs w:val="22"/>
          <w:lang w:val="es-ES"/>
        </w:rPr>
        <w:t xml:space="preserve">[Nombre y Dirección del </w:t>
      </w:r>
      <w:r>
        <w:rPr>
          <w:rFonts w:ascii="Century Gothic" w:hAnsi="Century Gothic"/>
          <w:sz w:val="22"/>
          <w:szCs w:val="22"/>
          <w:lang w:val="es-ES"/>
        </w:rPr>
        <w:t xml:space="preserve"> Comprador</w:t>
      </w:r>
      <w:r>
        <w:rPr>
          <w:rFonts w:ascii="Century Gothic" w:hAnsi="Century Gothic"/>
          <w:i/>
          <w:sz w:val="22"/>
          <w:szCs w:val="22"/>
          <w:lang w:val="es-ES"/>
        </w:rPr>
        <w:t>]</w:t>
      </w:r>
    </w:p>
    <w:p>
      <w:pPr>
        <w:pStyle w:val="NormalWeb"/>
        <w:rPr>
          <w:rFonts w:ascii="Century Gothic" w:hAnsi="Century Gothic"/>
          <w:sz w:val="22"/>
          <w:szCs w:val="22"/>
          <w:lang w:val="es-ES"/>
        </w:rPr>
      </w:pPr>
      <w:r>
        <w:rPr>
          <w:rFonts w:ascii="Century Gothic" w:hAnsi="Century Gothic"/>
          <w:b/>
          <w:sz w:val="22"/>
          <w:szCs w:val="22"/>
          <w:lang w:val="es-ES"/>
        </w:rPr>
        <w:t>Fecha:</w:t>
      </w:r>
      <w:r>
        <w:rPr>
          <w:rFonts w:ascii="Century Gothic" w:hAnsi="Century Gothic"/>
          <w:sz w:val="22"/>
          <w:szCs w:val="22"/>
          <w:lang w:val="es-ES"/>
        </w:rPr>
        <w:tab/>
        <w:t>________________</w:t>
      </w:r>
    </w:p>
    <w:p>
      <w:pPr>
        <w:pStyle w:val="NormalWeb"/>
        <w:rPr>
          <w:rFonts w:ascii="Century Gothic" w:hAnsi="Century Gothic"/>
          <w:sz w:val="22"/>
          <w:szCs w:val="22"/>
          <w:lang w:val="es-ES"/>
        </w:rPr>
      </w:pPr>
      <w:r>
        <w:rPr>
          <w:rFonts w:ascii="Century Gothic" w:hAnsi="Century Gothic"/>
          <w:b/>
          <w:sz w:val="22"/>
          <w:szCs w:val="22"/>
          <w:lang w:val="es-ES"/>
        </w:rPr>
        <w:t>FIANZA POR ANTICIPO No.:</w:t>
      </w:r>
      <w:r>
        <w:rPr>
          <w:rFonts w:ascii="Century Gothic" w:hAnsi="Century Gothic"/>
          <w:sz w:val="22"/>
          <w:szCs w:val="22"/>
          <w:lang w:val="es-ES"/>
        </w:rPr>
        <w:tab/>
        <w:t>_________________</w:t>
      </w:r>
    </w:p>
    <w:p>
      <w:pPr>
        <w:pStyle w:val="NormalWeb"/>
        <w:jc w:val="both"/>
        <w:rPr>
          <w:rFonts w:ascii="Century Gothic" w:hAnsi="Century Gothic"/>
          <w:sz w:val="22"/>
          <w:szCs w:val="22"/>
          <w:lang w:val="es-ES"/>
        </w:rPr>
      </w:pPr>
      <w:r>
        <w:rPr>
          <w:rFonts w:ascii="Century Gothic" w:hAnsi="Century Gothic"/>
          <w:sz w:val="22"/>
          <w:szCs w:val="22"/>
          <w:lang w:val="es-ES"/>
        </w:rPr>
        <w:t xml:space="preserve">Se nos ha informado que </w:t>
      </w:r>
      <w:r>
        <w:rPr>
          <w:rFonts w:ascii="Century Gothic" w:hAnsi="Century Gothic"/>
          <w:i/>
          <w:iCs/>
          <w:sz w:val="22"/>
          <w:szCs w:val="22"/>
          <w:lang w:val="es-ES"/>
        </w:rPr>
        <w:t xml:space="preserve">[indique el nombre del Proveedor, que, en el caso de APCA, será el de la APCA] </w:t>
      </w:r>
      <w:r>
        <w:rPr>
          <w:rFonts w:ascii="Century Gothic" w:hAnsi="Century Gothic"/>
          <w:sz w:val="22"/>
          <w:szCs w:val="22"/>
          <w:lang w:val="es-ES"/>
        </w:rPr>
        <w:t>(en adelante, el “Solicitante”) ha celebrado el Contrato n.</w:t>
      </w:r>
      <w:r>
        <w:rPr>
          <w:rFonts w:ascii="Century Gothic" w:hAnsi="Century Gothic"/>
          <w:sz w:val="22"/>
          <w:szCs w:val="22"/>
          <w:lang w:val="es-ES"/>
        </w:rPr>
        <w:sym w:font="Symbol" w:char="F0B0"/>
      </w:r>
      <w:r>
        <w:rPr>
          <w:rFonts w:ascii="Century Gothic" w:hAnsi="Century Gothic"/>
          <w:i/>
          <w:iCs/>
          <w:sz w:val="22"/>
          <w:szCs w:val="22"/>
          <w:lang w:val="es-ES"/>
        </w:rPr>
        <w:t xml:space="preserve"> [indique número de referencia del Contrato]</w:t>
      </w:r>
      <w:r>
        <w:rPr>
          <w:rFonts w:ascii="Century Gothic" w:hAnsi="Century Gothic"/>
          <w:sz w:val="22"/>
          <w:szCs w:val="22"/>
          <w:lang w:val="es-ES"/>
        </w:rPr>
        <w:t xml:space="preserve">, de fecha </w:t>
      </w:r>
      <w:r>
        <w:rPr>
          <w:rFonts w:ascii="Century Gothic" w:hAnsi="Century Gothic"/>
          <w:i/>
          <w:iCs/>
          <w:sz w:val="22"/>
          <w:szCs w:val="22"/>
          <w:lang w:val="es-ES"/>
        </w:rPr>
        <w:t xml:space="preserve">[indique fecha] </w:t>
      </w:r>
      <w:r>
        <w:rPr>
          <w:rFonts w:ascii="Century Gothic" w:hAnsi="Century Gothic"/>
          <w:sz w:val="22"/>
          <w:szCs w:val="22"/>
          <w:lang w:val="es-ES"/>
        </w:rPr>
        <w:t xml:space="preserve">con el Beneficiario, para el suministro de </w:t>
      </w:r>
      <w:r>
        <w:rPr>
          <w:rFonts w:ascii="Century Gothic" w:hAnsi="Century Gothic"/>
          <w:i/>
          <w:iCs/>
          <w:sz w:val="22"/>
          <w:szCs w:val="22"/>
          <w:lang w:val="es-ES"/>
        </w:rPr>
        <w:t xml:space="preserve">[indique nombre del contrato y breve descripción de los Bienes y Servicios Conexos] </w:t>
      </w:r>
      <w:r>
        <w:rPr>
          <w:rFonts w:ascii="Century Gothic" w:hAnsi="Century Gothic"/>
          <w:sz w:val="22"/>
          <w:szCs w:val="22"/>
          <w:lang w:val="es-ES"/>
        </w:rPr>
        <w:t>(en adelante, el “Contrato”).</w:t>
      </w:r>
    </w:p>
    <w:p>
      <w:pPr>
        <w:pStyle w:val="NormalWeb"/>
        <w:jc w:val="both"/>
        <w:rPr>
          <w:rFonts w:ascii="Century Gothic" w:hAnsi="Century Gothic"/>
          <w:sz w:val="22"/>
          <w:szCs w:val="22"/>
          <w:lang w:val="es-ES"/>
        </w:rPr>
      </w:pPr>
      <w:r>
        <w:rPr>
          <w:rFonts w:ascii="Century Gothic" w:hAnsi="Century Gothic"/>
          <w:sz w:val="22"/>
          <w:szCs w:val="22"/>
          <w:lang w:val="es-ES"/>
        </w:rPr>
        <w:t xml:space="preserve">Además, entendemos que, de conformidad con las condiciones del Contrato, es preciso hacer un pago anticipado por un monto de ___________ </w:t>
      </w:r>
      <w:r>
        <w:rPr>
          <w:rFonts w:ascii="Century Gothic" w:hAnsi="Century Gothic"/>
          <w:i/>
          <w:sz w:val="22"/>
          <w:szCs w:val="22"/>
          <w:lang w:val="es-ES"/>
        </w:rPr>
        <w:t xml:space="preserve">[monto en cifras] </w:t>
      </w:r>
      <w:r>
        <w:rPr>
          <w:rFonts w:ascii="Century Gothic" w:hAnsi="Century Gothic"/>
          <w:sz w:val="22"/>
          <w:szCs w:val="22"/>
          <w:lang w:val="es-ES"/>
        </w:rPr>
        <w:t>(</w:t>
      </w:r>
      <w:r>
        <w:rPr>
          <w:rFonts w:ascii="Century Gothic" w:hAnsi="Century Gothic"/>
          <w:sz w:val="22"/>
          <w:szCs w:val="22"/>
          <w:u w:val="single"/>
          <w:lang w:val="es-ES"/>
        </w:rPr>
        <w:t xml:space="preserve">                    </w:t>
      </w:r>
      <w:r>
        <w:rPr>
          <w:rFonts w:ascii="Century Gothic" w:hAnsi="Century Gothic"/>
          <w:sz w:val="22"/>
          <w:szCs w:val="22"/>
          <w:lang w:val="es-ES"/>
        </w:rPr>
        <w:t>)</w:t>
      </w:r>
      <w:r>
        <w:rPr>
          <w:rFonts w:ascii="Century Gothic" w:hAnsi="Century Gothic"/>
          <w:i/>
          <w:sz w:val="22"/>
          <w:szCs w:val="22"/>
          <w:lang w:val="es-ES"/>
        </w:rPr>
        <w:t xml:space="preserve"> [monto en palabras]</w:t>
      </w:r>
      <w:r>
        <w:rPr>
          <w:rFonts w:ascii="Century Gothic" w:hAnsi="Century Gothic"/>
          <w:sz w:val="22"/>
          <w:szCs w:val="22"/>
          <w:lang w:val="es-ES"/>
        </w:rPr>
        <w:t xml:space="preserve"> contra una fianza por pago anticipado. </w:t>
      </w:r>
    </w:p>
    <w:p>
      <w:pPr>
        <w:pStyle w:val="NormalWeb"/>
        <w:jc w:val="both"/>
        <w:rPr>
          <w:rFonts w:ascii="Century Gothic" w:hAnsi="Century Gothic"/>
          <w:sz w:val="22"/>
          <w:szCs w:val="22"/>
          <w:lang w:val="es-ES"/>
        </w:rPr>
      </w:pPr>
      <w:r>
        <w:rPr>
          <w:rFonts w:ascii="Century Gothic" w:hAnsi="Century Gothic"/>
          <w:sz w:val="22"/>
          <w:szCs w:val="22"/>
          <w:lang w:val="es-ES"/>
        </w:rPr>
        <w:t xml:space="preserve">A solicitud del Solicitante, nosotros, en calidad de Garantes, por medio de la presente Garantía nos obligamos irrevocablemente a pagar al Beneficiario una suma (o sumas) que no exceda </w:t>
      </w:r>
      <w:r>
        <w:rPr>
          <w:rFonts w:ascii="Century Gothic" w:hAnsi="Century Gothic"/>
          <w:i/>
          <w:iCs/>
          <w:sz w:val="22"/>
          <w:szCs w:val="22"/>
          <w:lang w:val="es-ES"/>
        </w:rPr>
        <w:t xml:space="preserve">[indique la(s) suma(s) en cifras y en letras] </w:t>
      </w:r>
      <w:r>
        <w:rPr>
          <w:rFonts w:ascii="Century Gothic" w:hAnsi="Century Gothic"/>
          <w:sz w:val="22"/>
          <w:szCs w:val="22"/>
          <w:lang w:val="es-ES"/>
        </w:rPr>
        <w:t>(</w:t>
      </w:r>
      <w:r>
        <w:rPr>
          <w:rFonts w:ascii="Century Gothic" w:hAnsi="Century Gothic"/>
          <w:sz w:val="22"/>
          <w:szCs w:val="22"/>
          <w:u w:val="single"/>
          <w:lang w:val="es-ES"/>
        </w:rPr>
        <w:t xml:space="preserve">          </w:t>
      </w:r>
      <w:r>
        <w:rPr>
          <w:rFonts w:ascii="Century Gothic" w:hAnsi="Century Gothic"/>
          <w:sz w:val="22"/>
          <w:szCs w:val="22"/>
          <w:lang w:val="es-ES"/>
        </w:rPr>
        <w:t>)</w:t>
      </w:r>
      <w:r>
        <w:rPr>
          <w:rStyle w:val="Refdenotaalpie"/>
          <w:rFonts w:ascii="Century Gothic" w:hAnsi="Century Gothic"/>
          <w:i/>
          <w:iCs/>
          <w:sz w:val="22"/>
          <w:szCs w:val="22"/>
          <w:lang w:val="es-ES"/>
        </w:rPr>
        <w:t>1</w:t>
      </w:r>
      <w:r>
        <w:rPr>
          <w:rFonts w:ascii="Century Gothic" w:hAnsi="Century Gothic"/>
          <w:sz w:val="22"/>
          <w:szCs w:val="22"/>
          <w:lang w:val="es-E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pPr>
        <w:pStyle w:val="P3Header1-Clauses"/>
        <w:numPr>
          <w:ilvl w:val="2"/>
          <w:numId w:val="89"/>
        </w:numPr>
        <w:rPr>
          <w:rFonts w:ascii="Century Gothic" w:hAnsi="Century Gothic"/>
          <w:sz w:val="22"/>
          <w:szCs w:val="22"/>
          <w:lang w:val="es-ES"/>
        </w:rPr>
      </w:pPr>
      <w:r>
        <w:rPr>
          <w:rFonts w:ascii="Century Gothic" w:hAnsi="Century Gothic"/>
          <w:sz w:val="22"/>
          <w:szCs w:val="22"/>
          <w:lang w:val="es-ES"/>
        </w:rPr>
        <w:footnoteReference w:customMarkFollows="1" w:id="14"/>
        <w:t>ha utilizado el pago de anticipo para otros fines que los estipulados para la provisión de los Bienes, o</w:t>
      </w:r>
    </w:p>
    <w:p>
      <w:pPr>
        <w:pStyle w:val="P3Header1-Clauses"/>
        <w:numPr>
          <w:ilvl w:val="2"/>
          <w:numId w:val="89"/>
        </w:numPr>
        <w:rPr>
          <w:rFonts w:ascii="Century Gothic" w:hAnsi="Century Gothic"/>
          <w:sz w:val="22"/>
          <w:szCs w:val="22"/>
          <w:lang w:val="es-ES"/>
        </w:rPr>
      </w:pPr>
      <w:r>
        <w:rPr>
          <w:rFonts w:ascii="Century Gothic" w:hAnsi="Century Gothic"/>
          <w:sz w:val="22"/>
          <w:szCs w:val="22"/>
          <w:lang w:val="es-ES"/>
        </w:rPr>
        <w:t xml:space="preserve">no ha cumplido con el reembolso del pago por anticipo de acuerdo con las condiciones del Contrato, especificando el monto que el Solicitante no ha reembolsado. </w:t>
      </w:r>
    </w:p>
    <w:p>
      <w:pPr>
        <w:pStyle w:val="NormalWeb"/>
        <w:jc w:val="both"/>
        <w:rPr>
          <w:rFonts w:ascii="Century Gothic" w:hAnsi="Century Gothic"/>
          <w:sz w:val="22"/>
          <w:szCs w:val="22"/>
          <w:lang w:val="es-ES"/>
        </w:rPr>
      </w:pPr>
      <w:r>
        <w:rPr>
          <w:rFonts w:ascii="Century Gothic" w:hAnsi="Century Gothic"/>
          <w:sz w:val="22"/>
          <w:szCs w:val="22"/>
          <w:lang w:val="es-ES"/>
        </w:rPr>
        <w:t xml:space="preserve">En virtud de esta Garantía se podrá presentar un reclamo a partir del momento en que el Garante presente un certificado del banco del Beneficiario en el que se indique que el pago mencionado arriba se ha acreditado en la cuenta número </w:t>
      </w:r>
      <w:r>
        <w:rPr>
          <w:rFonts w:ascii="Century Gothic" w:hAnsi="Century Gothic"/>
          <w:i/>
          <w:iCs/>
          <w:sz w:val="22"/>
          <w:szCs w:val="22"/>
          <w:lang w:val="es-ES"/>
        </w:rPr>
        <w:t>[indique número]</w:t>
      </w:r>
      <w:r>
        <w:rPr>
          <w:rFonts w:ascii="Century Gothic" w:hAnsi="Century Gothic"/>
          <w:iCs/>
          <w:sz w:val="22"/>
          <w:szCs w:val="22"/>
          <w:lang w:val="es-ES"/>
        </w:rPr>
        <w:t xml:space="preserve"> que el Solicitante mantiene en</w:t>
      </w:r>
      <w:r>
        <w:rPr>
          <w:rFonts w:ascii="Century Gothic" w:hAnsi="Century Gothic"/>
          <w:sz w:val="22"/>
          <w:szCs w:val="22"/>
          <w:lang w:val="es-ES"/>
        </w:rPr>
        <w:t xml:space="preserve"> </w:t>
      </w:r>
      <w:r>
        <w:rPr>
          <w:rFonts w:ascii="Century Gothic" w:hAnsi="Century Gothic"/>
          <w:i/>
          <w:iCs/>
          <w:sz w:val="22"/>
          <w:szCs w:val="22"/>
          <w:lang w:val="es-ES"/>
        </w:rPr>
        <w:t>[indique el nombre y la dirección del banco del Solicitante].</w:t>
      </w:r>
    </w:p>
    <w:p>
      <w:pPr>
        <w:pStyle w:val="NormalWeb"/>
        <w:jc w:val="both"/>
        <w:rPr>
          <w:rFonts w:ascii="Century Gothic" w:hAnsi="Century Gothic"/>
          <w:sz w:val="22"/>
          <w:szCs w:val="22"/>
          <w:lang w:val="es-ES"/>
        </w:rPr>
      </w:pPr>
      <w:r>
        <w:rPr>
          <w:rFonts w:ascii="Century Gothic" w:hAnsi="Century Gothic"/>
          <w:sz w:val="22"/>
          <w:szCs w:val="22"/>
          <w:lang w:val="es-ES"/>
        </w:rPr>
        <w:t xml:space="preserve">El monto máximo de esta garantía se reducirá gradualmente en la misma cantidad de reembolsos de pagos anticipados que realice el Solicitante conforme se indica en las copias de los estados o certificados de pago provisionales que se nos deberán </w:t>
      </w:r>
      <w:r>
        <w:rPr>
          <w:rFonts w:ascii="Century Gothic" w:hAnsi="Century Gothic"/>
          <w:sz w:val="22"/>
          <w:szCs w:val="22"/>
          <w:lang w:val="es-ES"/>
        </w:rPr>
        <w:lastRenderedPageBreak/>
        <w:t>presentar. Esta garantía vencerá, a más tardar, en el momento en que recibamos una copia del certificado provisional de pago en el que se indique que se ha certificado para pago el 90 % (noventa por ciento) del monto aceptado del Contrato, o bien el día ______________ de _____, 20___ (lo que ocurra primero). En consecuencia, cualquier reclamo de pago realizado en virtud de esta garantía deberá recibirse en nuestra oficina a más tardar en la fecha señalada.</w:t>
      </w:r>
    </w:p>
    <w:p>
      <w:pPr>
        <w:pStyle w:val="NormalWeb"/>
        <w:jc w:val="both"/>
        <w:rPr>
          <w:rFonts w:ascii="Century Gothic" w:hAnsi="Century Gothic"/>
          <w:sz w:val="22"/>
          <w:szCs w:val="22"/>
          <w:lang w:val="es-ES"/>
        </w:rPr>
      </w:pPr>
      <w:r>
        <w:rPr>
          <w:rFonts w:ascii="Century Gothic" w:hAnsi="Century Gothic"/>
          <w:sz w:val="22"/>
          <w:szCs w:val="22"/>
          <w:lang w:val="es-ES"/>
        </w:rPr>
        <w:t>Esta garantía está sujeta a las Reglas Uniformes de la Cámara de Comercio Internacional relativas a las garantías contra primera solicitud, revisión de 2010, publicación n.</w:t>
      </w:r>
      <w:r>
        <w:rPr>
          <w:rFonts w:ascii="Century Gothic" w:hAnsi="Century Gothic"/>
          <w:sz w:val="22"/>
          <w:szCs w:val="22"/>
          <w:lang w:val="es-ES"/>
        </w:rPr>
        <w:sym w:font="Symbol" w:char="F0B0"/>
      </w:r>
      <w:r>
        <w:rPr>
          <w:rFonts w:ascii="Century Gothic" w:hAnsi="Century Gothic"/>
          <w:sz w:val="22"/>
          <w:szCs w:val="22"/>
          <w:lang w:val="es-ES"/>
        </w:rPr>
        <w:t> 758 de la CCI; queda excluida de la presente la declaración de respaldo del inciso (a) del artículo 15 de dichas reglas.</w:t>
      </w:r>
    </w:p>
    <w:p>
      <w:pPr>
        <w:rPr>
          <w:rFonts w:ascii="Century Gothic" w:hAnsi="Century Gothic"/>
          <w:sz w:val="22"/>
          <w:szCs w:val="22"/>
          <w:lang w:val="es-ES"/>
        </w:rPr>
      </w:pPr>
    </w:p>
    <w:p>
      <w:pPr>
        <w:rPr>
          <w:rFonts w:ascii="Century Gothic" w:hAnsi="Century Gothic"/>
          <w:sz w:val="22"/>
          <w:szCs w:val="22"/>
          <w:lang w:val="es-ES"/>
        </w:rPr>
      </w:pPr>
      <w:r>
        <w:rPr>
          <w:rFonts w:ascii="Century Gothic" w:hAnsi="Century Gothic"/>
          <w:sz w:val="22"/>
          <w:szCs w:val="22"/>
          <w:lang w:val="es-ES"/>
        </w:rPr>
        <w:t xml:space="preserve">____________________ </w:t>
      </w:r>
      <w:r>
        <w:rPr>
          <w:rFonts w:ascii="Century Gothic" w:hAnsi="Century Gothic"/>
          <w:sz w:val="22"/>
          <w:szCs w:val="22"/>
          <w:lang w:val="es-ES"/>
        </w:rPr>
        <w:br/>
      </w:r>
      <w:r>
        <w:rPr>
          <w:rFonts w:ascii="Century Gothic" w:hAnsi="Century Gothic"/>
          <w:i/>
          <w:sz w:val="22"/>
          <w:szCs w:val="22"/>
          <w:lang w:val="es-ES"/>
        </w:rPr>
        <w:t>[firma(s)]</w:t>
      </w:r>
      <w:r>
        <w:rPr>
          <w:rFonts w:ascii="Century Gothic" w:hAnsi="Century Gothic"/>
          <w:sz w:val="22"/>
          <w:szCs w:val="22"/>
          <w:lang w:val="es-ES"/>
        </w:rPr>
        <w:t xml:space="preserve"> </w:t>
      </w:r>
    </w:p>
    <w:p>
      <w:pPr>
        <w:rPr>
          <w:rFonts w:ascii="Century Gothic" w:hAnsi="Century Gothic"/>
          <w:b/>
          <w:i/>
          <w:sz w:val="22"/>
          <w:szCs w:val="22"/>
          <w:lang w:val="es-ES"/>
        </w:rPr>
      </w:pPr>
      <w:r>
        <w:rPr>
          <w:rFonts w:ascii="Century Gothic" w:hAnsi="Century Gothic"/>
          <w:sz w:val="22"/>
          <w:szCs w:val="22"/>
          <w:lang w:val="es-ES"/>
        </w:rPr>
        <w:br/>
      </w:r>
    </w:p>
    <w:p>
      <w:pPr>
        <w:jc w:val="both"/>
        <w:rPr>
          <w:rFonts w:ascii="Century Gothic" w:hAnsi="Century Gothic"/>
          <w:b/>
          <w:i/>
          <w:sz w:val="22"/>
          <w:szCs w:val="22"/>
          <w:lang w:val="es-ES"/>
        </w:rPr>
      </w:pPr>
      <w:r>
        <w:rPr>
          <w:rFonts w:ascii="Century Gothic" w:hAnsi="Century Gothic"/>
          <w:i/>
          <w:sz w:val="22"/>
          <w:szCs w:val="22"/>
          <w:lang w:val="es-ES"/>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pPr>
        <w:jc w:val="both"/>
        <w:rPr>
          <w:rFonts w:ascii="Century Gothic" w:hAnsi="Century Gothic"/>
          <w:b/>
          <w:i/>
          <w:sz w:val="22"/>
          <w:szCs w:val="22"/>
          <w:lang w:val="es-ES"/>
        </w:rPr>
      </w:pPr>
    </w:p>
    <w:p>
      <w:pPr>
        <w:jc w:val="both"/>
        <w:rPr>
          <w:rFonts w:ascii="Century Gothic" w:hAnsi="Century Gothic"/>
          <w:sz w:val="22"/>
          <w:szCs w:val="22"/>
          <w:lang w:val="es-ES"/>
        </w:rPr>
      </w:pPr>
      <w:r>
        <w:rPr>
          <w:rFonts w:ascii="Century Gothic" w:hAnsi="Century Gothic"/>
          <w:b/>
          <w:i/>
          <w:sz w:val="22"/>
          <w:szCs w:val="22"/>
          <w:lang w:val="es-ES"/>
        </w:rPr>
        <w:t>Nota: Todo el texto que aparece en letra cursiva (incluidas las notas de pie de página) sirve de guía para preparar este formulario y deberá omitirse en la versión definitiva.</w:t>
      </w:r>
    </w:p>
    <w:p>
      <w:pPr>
        <w:rPr>
          <w:rFonts w:ascii="Century Gothic" w:hAnsi="Century Gothic"/>
          <w:sz w:val="22"/>
          <w:szCs w:val="22"/>
          <w:lang w:val="es-ES"/>
        </w:rPr>
      </w:pPr>
    </w:p>
    <w:p>
      <w:pPr>
        <w:rPr>
          <w:rFonts w:ascii="Century Gothic" w:hAnsi="Century Gothic" w:cs="Arial"/>
          <w:b/>
          <w:smallCaps/>
          <w:sz w:val="22"/>
          <w:szCs w:val="22"/>
          <w:lang w:val="es-ES"/>
        </w:rPr>
      </w:pPr>
      <w:r>
        <w:rPr>
          <w:rFonts w:ascii="Century Gothic" w:hAnsi="Century Gothic"/>
          <w:sz w:val="22"/>
          <w:szCs w:val="22"/>
          <w:lang w:val="es-ES"/>
        </w:rPr>
        <w:br w:type="page"/>
      </w:r>
    </w:p>
    <w:p>
      <w:pPr>
        <w:pStyle w:val="FormCGC"/>
      </w:pPr>
      <w:bookmarkStart w:id="867" w:name="_Toc175253486"/>
      <w:r>
        <w:lastRenderedPageBreak/>
        <w:t>Fianza de Cumplimiento</w:t>
      </w:r>
      <w:bookmarkEnd w:id="867"/>
    </w:p>
    <w:p>
      <w:pPr>
        <w:rPr>
          <w:rFonts w:ascii="Century Gothic" w:hAnsi="Century Gothic"/>
          <w:iCs/>
          <w:lang w:val="es-ES"/>
        </w:rPr>
      </w:pPr>
    </w:p>
    <w:p>
      <w:pPr>
        <w:jc w:val="center"/>
        <w:rPr>
          <w:rFonts w:ascii="Century Gothic" w:hAnsi="Century Gothic"/>
          <w:iCs/>
          <w:sz w:val="22"/>
          <w:szCs w:val="22"/>
          <w:lang w:val="es-ES"/>
        </w:rPr>
      </w:pPr>
      <w:r>
        <w:rPr>
          <w:rFonts w:ascii="Century Gothic" w:hAnsi="Century Gothic"/>
          <w:b/>
          <w:bCs/>
          <w:sz w:val="22"/>
          <w:szCs w:val="22"/>
          <w:lang w:val="es-ES"/>
        </w:rPr>
        <w:t>Opción 2: Fianza de Cumplimiento</w:t>
      </w:r>
    </w:p>
    <w:p>
      <w:pPr>
        <w:rPr>
          <w:rFonts w:ascii="Century Gothic" w:hAnsi="Century Gothic"/>
          <w:iCs/>
          <w:sz w:val="22"/>
          <w:szCs w:val="22"/>
          <w:lang w:val="es-ES"/>
        </w:rPr>
      </w:pPr>
    </w:p>
    <w:p>
      <w:pPr>
        <w:jc w:val="both"/>
        <w:rPr>
          <w:rFonts w:ascii="Century Gothic" w:hAnsi="Century Gothic"/>
          <w:iCs/>
          <w:sz w:val="22"/>
          <w:szCs w:val="22"/>
          <w:lang w:val="es-ES"/>
        </w:rPr>
      </w:pPr>
      <w:r>
        <w:rPr>
          <w:rFonts w:ascii="Century Gothic" w:hAnsi="Century Gothic"/>
          <w:sz w:val="22"/>
          <w:szCs w:val="22"/>
          <w:lang w:val="es-ES"/>
        </w:rPr>
        <w:t xml:space="preserve">Por esta Fianza, </w:t>
      </w:r>
      <w:r>
        <w:rPr>
          <w:rFonts w:ascii="Century Gothic" w:hAnsi="Century Gothic"/>
          <w:i/>
          <w:iCs/>
          <w:sz w:val="22"/>
          <w:szCs w:val="22"/>
          <w:lang w:val="es-ES"/>
        </w:rPr>
        <w:t>[indique el nombre del obligado principal]</w:t>
      </w:r>
      <w:r>
        <w:rPr>
          <w:rFonts w:ascii="Century Gothic" w:hAnsi="Century Gothic"/>
          <w:sz w:val="22"/>
          <w:szCs w:val="22"/>
          <w:lang w:val="es-ES"/>
        </w:rPr>
        <w:t xml:space="preserve">, como Mandante (en adelante, el “Proveedor”), y </w:t>
      </w:r>
      <w:r>
        <w:rPr>
          <w:rFonts w:ascii="Century Gothic" w:hAnsi="Century Gothic"/>
          <w:i/>
          <w:iCs/>
          <w:sz w:val="22"/>
          <w:szCs w:val="22"/>
          <w:lang w:val="es-ES"/>
        </w:rPr>
        <w:t xml:space="preserve">[indique el nombre del Garante], </w:t>
      </w:r>
      <w:r>
        <w:rPr>
          <w:rFonts w:ascii="Century Gothic" w:hAnsi="Century Gothic"/>
          <w:sz w:val="22"/>
          <w:szCs w:val="22"/>
          <w:lang w:val="es-ES"/>
        </w:rPr>
        <w:t xml:space="preserve">como Garante (en adelante, el “Garante”), se obligan y obligan a sus herederos, albaceas, administradores, sucesores y cesionarios de manera firme, conjunta y solidaria ante </w:t>
      </w:r>
      <w:r>
        <w:rPr>
          <w:rFonts w:ascii="Century Gothic" w:hAnsi="Century Gothic"/>
          <w:i/>
          <w:iCs/>
          <w:sz w:val="22"/>
          <w:szCs w:val="22"/>
          <w:lang w:val="es-ES"/>
        </w:rPr>
        <w:t xml:space="preserve">[indique el nombre del Comprador] </w:t>
      </w:r>
      <w:r>
        <w:rPr>
          <w:rFonts w:ascii="Century Gothic" w:hAnsi="Century Gothic"/>
          <w:sz w:val="22"/>
          <w:szCs w:val="22"/>
          <w:lang w:val="es-ES"/>
        </w:rPr>
        <w:t xml:space="preserve">como Obligante (en lo sucesivo, el “Proveedor”) por el monto de </w:t>
      </w:r>
      <w:r>
        <w:rPr>
          <w:rFonts w:ascii="Century Gothic" w:hAnsi="Century Gothic"/>
          <w:i/>
          <w:iCs/>
          <w:sz w:val="22"/>
          <w:szCs w:val="22"/>
          <w:lang w:val="es-ES"/>
        </w:rPr>
        <w:t>[indique el monto en letras y números]</w:t>
      </w:r>
      <w:r>
        <w:rPr>
          <w:rFonts w:ascii="Century Gothic" w:hAnsi="Century Gothic"/>
          <w:sz w:val="22"/>
          <w:szCs w:val="22"/>
          <w:lang w:val="es-ES"/>
        </w:rPr>
        <w:t>, cuyo pago deberá realizarse correcta y efectivamente en los tipos y proporciones de monedas en que sea pagadero el Precio del Contrato.</w:t>
      </w:r>
    </w:p>
    <w:p>
      <w:pPr>
        <w:jc w:val="both"/>
        <w:rPr>
          <w:rFonts w:ascii="Century Gothic" w:hAnsi="Century Gothic"/>
          <w:iCs/>
          <w:sz w:val="22"/>
          <w:szCs w:val="22"/>
          <w:lang w:val="es-ES"/>
        </w:rPr>
      </w:pPr>
    </w:p>
    <w:p>
      <w:pPr>
        <w:tabs>
          <w:tab w:val="left" w:pos="1260"/>
          <w:tab w:val="left" w:pos="4140"/>
          <w:tab w:val="left" w:pos="5387"/>
        </w:tabs>
        <w:jc w:val="both"/>
        <w:rPr>
          <w:rFonts w:ascii="Century Gothic" w:hAnsi="Century Gothic"/>
          <w:iCs/>
          <w:sz w:val="22"/>
          <w:szCs w:val="22"/>
          <w:lang w:val="es-ES"/>
        </w:rPr>
      </w:pPr>
      <w:r>
        <w:rPr>
          <w:rFonts w:ascii="Century Gothic" w:hAnsi="Century Gothic"/>
          <w:sz w:val="22"/>
          <w:szCs w:val="22"/>
          <w:lang w:val="es-ES"/>
        </w:rPr>
        <w:t>POR CUANTO el Proveedor ha celebrado un Contrato escrito con el Comprador con fecha</w:t>
      </w:r>
      <w:r>
        <w:rPr>
          <w:rFonts w:ascii="Century Gothic" w:hAnsi="Century Gothic"/>
          <w:iCs/>
          <w:sz w:val="22"/>
          <w:szCs w:val="22"/>
          <w:u w:val="single"/>
          <w:lang w:val="es-ES"/>
        </w:rPr>
        <w:tab/>
      </w:r>
      <w:r>
        <w:rPr>
          <w:rFonts w:ascii="Century Gothic" w:hAnsi="Century Gothic"/>
          <w:sz w:val="22"/>
          <w:szCs w:val="22"/>
          <w:lang w:val="es-ES"/>
        </w:rPr>
        <w:t xml:space="preserve"> de</w:t>
      </w:r>
      <w:r>
        <w:rPr>
          <w:rFonts w:ascii="Century Gothic" w:hAnsi="Century Gothic"/>
          <w:iCs/>
          <w:sz w:val="22"/>
          <w:szCs w:val="22"/>
          <w:u w:val="single"/>
          <w:lang w:val="es-ES"/>
        </w:rPr>
        <w:tab/>
      </w:r>
      <w:r>
        <w:rPr>
          <w:rFonts w:ascii="Century Gothic" w:hAnsi="Century Gothic"/>
          <w:sz w:val="22"/>
          <w:szCs w:val="22"/>
          <w:lang w:val="es-ES"/>
        </w:rPr>
        <w:t xml:space="preserve"> de 20 </w:t>
      </w:r>
      <w:r>
        <w:rPr>
          <w:rFonts w:ascii="Century Gothic" w:hAnsi="Century Gothic"/>
          <w:iCs/>
          <w:sz w:val="22"/>
          <w:szCs w:val="22"/>
          <w:u w:val="single"/>
          <w:lang w:val="es-ES"/>
        </w:rPr>
        <w:tab/>
      </w:r>
      <w:r>
        <w:rPr>
          <w:rFonts w:ascii="Century Gothic" w:hAnsi="Century Gothic"/>
          <w:sz w:val="22"/>
          <w:szCs w:val="22"/>
          <w:lang w:val="es-ES"/>
        </w:rPr>
        <w:t xml:space="preserve">, para </w:t>
      </w:r>
      <w:r>
        <w:rPr>
          <w:rFonts w:ascii="Century Gothic" w:hAnsi="Century Gothic"/>
          <w:i/>
          <w:iCs/>
          <w:sz w:val="22"/>
          <w:szCs w:val="22"/>
          <w:lang w:val="es-ES"/>
        </w:rPr>
        <w:t>[nombre del contrato y breve descripción de los Bienes y Servicios Conexos]</w:t>
      </w:r>
      <w:r>
        <w:rPr>
          <w:rFonts w:ascii="Century Gothic" w:hAnsi="Century Gothic"/>
          <w:sz w:val="22"/>
          <w:szCs w:val="22"/>
          <w:lang w:val="es-ES"/>
        </w:rPr>
        <w:t>, de conformidad con los documentos, planos, especificaciones y enmiendas respectivas, los cuales, en la medida aquí contemplada, forman parte de la presente fianza a modo de referencia y se denominan en lo sucesivo el Contrato.</w:t>
      </w:r>
    </w:p>
    <w:p>
      <w:pPr>
        <w:tabs>
          <w:tab w:val="left" w:pos="1440"/>
          <w:tab w:val="left" w:pos="4320"/>
        </w:tabs>
        <w:jc w:val="both"/>
        <w:rPr>
          <w:rFonts w:ascii="Century Gothic" w:hAnsi="Century Gothic"/>
          <w:iCs/>
          <w:sz w:val="22"/>
          <w:szCs w:val="22"/>
          <w:lang w:val="es-ES"/>
        </w:rPr>
      </w:pPr>
    </w:p>
    <w:p>
      <w:pPr>
        <w:jc w:val="both"/>
        <w:rPr>
          <w:rFonts w:ascii="Century Gothic" w:hAnsi="Century Gothic"/>
          <w:iCs/>
          <w:sz w:val="22"/>
          <w:szCs w:val="22"/>
          <w:lang w:val="es-ES"/>
        </w:rPr>
      </w:pPr>
      <w:r>
        <w:rPr>
          <w:rFonts w:ascii="Century Gothic" w:hAnsi="Century Gothic"/>
          <w:sz w:val="22"/>
          <w:szCs w:val="22"/>
          <w:lang w:val="es-ES"/>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pPr>
        <w:jc w:val="both"/>
        <w:rPr>
          <w:rFonts w:ascii="Century Gothic" w:hAnsi="Century Gothic"/>
          <w:iCs/>
          <w:sz w:val="22"/>
          <w:szCs w:val="22"/>
          <w:lang w:val="es-ES"/>
        </w:rPr>
      </w:pPr>
    </w:p>
    <w:p>
      <w:pPr>
        <w:tabs>
          <w:tab w:val="left" w:pos="1080"/>
        </w:tabs>
        <w:ind w:left="1080" w:hanging="540"/>
        <w:jc w:val="both"/>
        <w:rPr>
          <w:rFonts w:ascii="Century Gothic" w:hAnsi="Century Gothic"/>
          <w:iCs/>
          <w:sz w:val="22"/>
          <w:szCs w:val="22"/>
          <w:lang w:val="es-ES"/>
        </w:rPr>
      </w:pPr>
      <w:r>
        <w:rPr>
          <w:rFonts w:ascii="Century Gothic" w:hAnsi="Century Gothic"/>
          <w:sz w:val="22"/>
          <w:szCs w:val="22"/>
          <w:lang w:val="es-ES"/>
        </w:rPr>
        <w:t>(1)</w:t>
      </w:r>
      <w:r>
        <w:rPr>
          <w:rFonts w:ascii="Century Gothic" w:hAnsi="Century Gothic"/>
          <w:sz w:val="22"/>
          <w:szCs w:val="22"/>
          <w:lang w:val="es-ES"/>
        </w:rPr>
        <w:tab/>
        <w:t>Finalizar el Contrato de conformidad con los términos y condiciones establecidos.</w:t>
      </w:r>
    </w:p>
    <w:p>
      <w:pPr>
        <w:tabs>
          <w:tab w:val="left" w:pos="1080"/>
        </w:tabs>
        <w:ind w:left="1080" w:hanging="540"/>
        <w:jc w:val="both"/>
        <w:rPr>
          <w:rFonts w:ascii="Century Gothic" w:hAnsi="Century Gothic"/>
          <w:iCs/>
          <w:sz w:val="22"/>
          <w:szCs w:val="22"/>
          <w:lang w:val="es-ES"/>
        </w:rPr>
      </w:pPr>
    </w:p>
    <w:p>
      <w:pPr>
        <w:tabs>
          <w:tab w:val="left" w:pos="1080"/>
        </w:tabs>
        <w:ind w:left="1080" w:hanging="540"/>
        <w:jc w:val="both"/>
        <w:rPr>
          <w:rFonts w:ascii="Century Gothic" w:hAnsi="Century Gothic"/>
          <w:iCs/>
          <w:sz w:val="22"/>
          <w:szCs w:val="22"/>
          <w:lang w:val="es-ES"/>
        </w:rPr>
      </w:pPr>
      <w:r>
        <w:rPr>
          <w:rFonts w:ascii="Century Gothic" w:hAnsi="Century Gothic"/>
          <w:sz w:val="22"/>
          <w:szCs w:val="22"/>
          <w:lang w:val="es-ES"/>
        </w:rPr>
        <w:t>(2)</w:t>
      </w:r>
      <w:r>
        <w:rPr>
          <w:rFonts w:ascii="Century Gothic" w:hAnsi="Century Gothic"/>
          <w:sz w:val="22"/>
          <w:szCs w:val="22"/>
          <w:lang w:val="es-ES"/>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pPr>
        <w:tabs>
          <w:tab w:val="left" w:pos="1080"/>
        </w:tabs>
        <w:ind w:left="1080" w:hanging="540"/>
        <w:rPr>
          <w:rFonts w:ascii="Century Gothic" w:hAnsi="Century Gothic"/>
          <w:iCs/>
          <w:sz w:val="22"/>
          <w:szCs w:val="22"/>
          <w:lang w:val="es-ES"/>
        </w:rPr>
      </w:pPr>
    </w:p>
    <w:p>
      <w:pPr>
        <w:tabs>
          <w:tab w:val="left" w:pos="1080"/>
        </w:tabs>
        <w:ind w:left="1080" w:hanging="540"/>
        <w:jc w:val="both"/>
        <w:rPr>
          <w:rFonts w:ascii="Century Gothic" w:hAnsi="Century Gothic"/>
          <w:iCs/>
          <w:sz w:val="22"/>
          <w:szCs w:val="22"/>
          <w:lang w:val="es-ES"/>
        </w:rPr>
      </w:pPr>
      <w:r>
        <w:rPr>
          <w:rFonts w:ascii="Century Gothic" w:hAnsi="Century Gothic"/>
          <w:sz w:val="22"/>
          <w:szCs w:val="22"/>
          <w:lang w:val="es-ES"/>
        </w:rPr>
        <w:lastRenderedPageBreak/>
        <w:t>(3)</w:t>
      </w:r>
      <w:r>
        <w:rPr>
          <w:rFonts w:ascii="Century Gothic" w:hAnsi="Century Gothic"/>
          <w:sz w:val="22"/>
          <w:szCs w:val="22"/>
          <w:lang w:val="es-ES"/>
        </w:rPr>
        <w:tab/>
        <w:t>Pagar al Comprador el monto exigido por este para finalizar el Contrato de conformidad con los términos y condiciones establecidos en él, por un total máximo que no supere el de esta Fianza.</w:t>
      </w:r>
    </w:p>
    <w:p>
      <w:pPr>
        <w:jc w:val="both"/>
        <w:rPr>
          <w:rFonts w:ascii="Century Gothic" w:hAnsi="Century Gothic"/>
          <w:iCs/>
          <w:sz w:val="22"/>
          <w:szCs w:val="22"/>
          <w:lang w:val="es-ES"/>
        </w:rPr>
      </w:pPr>
    </w:p>
    <w:p>
      <w:pPr>
        <w:jc w:val="both"/>
        <w:rPr>
          <w:rFonts w:ascii="Century Gothic" w:hAnsi="Century Gothic"/>
          <w:iCs/>
          <w:sz w:val="22"/>
          <w:szCs w:val="22"/>
          <w:lang w:val="es-ES"/>
        </w:rPr>
      </w:pPr>
      <w:r>
        <w:rPr>
          <w:rFonts w:ascii="Century Gothic" w:hAnsi="Century Gothic"/>
          <w:sz w:val="22"/>
          <w:szCs w:val="22"/>
          <w:lang w:val="es-ES"/>
        </w:rPr>
        <w:t>El Garante no será responsable por un monto mayor que el de la penalidad especificada en esta Fianza.</w:t>
      </w:r>
    </w:p>
    <w:p>
      <w:pPr>
        <w:jc w:val="both"/>
        <w:rPr>
          <w:rFonts w:ascii="Century Gothic" w:hAnsi="Century Gothic"/>
          <w:iCs/>
          <w:sz w:val="22"/>
          <w:szCs w:val="22"/>
          <w:lang w:val="es-ES"/>
        </w:rPr>
      </w:pPr>
    </w:p>
    <w:p>
      <w:pPr>
        <w:jc w:val="both"/>
        <w:rPr>
          <w:rFonts w:ascii="Century Gothic" w:hAnsi="Century Gothic"/>
          <w:iCs/>
          <w:sz w:val="22"/>
          <w:szCs w:val="22"/>
          <w:lang w:val="es-ES"/>
        </w:rPr>
      </w:pPr>
      <w:r>
        <w:rPr>
          <w:rFonts w:ascii="Century Gothic" w:hAnsi="Century Gothic"/>
          <w:sz w:val="22"/>
          <w:szCs w:val="22"/>
          <w:lang w:val="es-ES"/>
        </w:rPr>
        <w:t>Cualquier acción legal derivada de esta Fianza deberá entablarse antes de transcurrido un año desde la fecha de emisión del Certificado de Recepción.</w:t>
      </w:r>
    </w:p>
    <w:p>
      <w:pPr>
        <w:jc w:val="both"/>
        <w:rPr>
          <w:rFonts w:ascii="Century Gothic" w:hAnsi="Century Gothic"/>
          <w:iCs/>
          <w:sz w:val="22"/>
          <w:szCs w:val="22"/>
          <w:lang w:val="es-ES"/>
        </w:rPr>
      </w:pPr>
    </w:p>
    <w:p>
      <w:pPr>
        <w:jc w:val="both"/>
        <w:rPr>
          <w:rFonts w:ascii="Century Gothic" w:hAnsi="Century Gothic"/>
          <w:iCs/>
          <w:sz w:val="22"/>
          <w:szCs w:val="22"/>
          <w:lang w:val="es-ES"/>
        </w:rPr>
      </w:pPr>
      <w:r>
        <w:rPr>
          <w:rFonts w:ascii="Century Gothic" w:hAnsi="Century Gothic"/>
          <w:sz w:val="22"/>
          <w:szCs w:val="22"/>
          <w:lang w:val="es-ES"/>
        </w:rPr>
        <w:t>Esta Fianza no crea ningún derecho de acción o de uso para otras personas o firmas que no sean el Comprador definido en el presente documento, o sus herederos, albaceas, administradores, sucesores y cesionarios.</w:t>
      </w:r>
    </w:p>
    <w:p>
      <w:pPr>
        <w:jc w:val="both"/>
        <w:rPr>
          <w:rFonts w:ascii="Century Gothic" w:hAnsi="Century Gothic"/>
          <w:iCs/>
          <w:sz w:val="22"/>
          <w:szCs w:val="22"/>
          <w:lang w:val="es-ES"/>
        </w:rPr>
      </w:pPr>
    </w:p>
    <w:p>
      <w:pPr>
        <w:tabs>
          <w:tab w:val="left" w:pos="5400"/>
          <w:tab w:val="left" w:pos="8280"/>
          <w:tab w:val="left" w:pos="9000"/>
        </w:tabs>
        <w:jc w:val="both"/>
        <w:rPr>
          <w:rFonts w:ascii="Century Gothic" w:hAnsi="Century Gothic"/>
          <w:iCs/>
          <w:sz w:val="22"/>
          <w:szCs w:val="22"/>
          <w:lang w:val="es-ES"/>
        </w:rPr>
      </w:pPr>
      <w:r>
        <w:rPr>
          <w:rFonts w:ascii="Century Gothic" w:hAnsi="Century Gothic"/>
          <w:sz w:val="22"/>
          <w:szCs w:val="22"/>
          <w:lang w:val="es-ES"/>
        </w:rPr>
        <w:t xml:space="preserve">En prueba de conformidad, el Proveedor firma y sella la presente Fianza y el Garante estampa su sello debidamente certificado con la firma de su representante legal, a los _______ días del mes de </w:t>
      </w:r>
      <w:r>
        <w:rPr>
          <w:rFonts w:ascii="Century Gothic" w:hAnsi="Century Gothic"/>
          <w:iCs/>
          <w:sz w:val="22"/>
          <w:szCs w:val="22"/>
          <w:u w:val="single"/>
          <w:lang w:val="es-ES"/>
        </w:rPr>
        <w:tab/>
      </w:r>
      <w:r>
        <w:rPr>
          <w:rFonts w:ascii="Century Gothic" w:hAnsi="Century Gothic"/>
          <w:sz w:val="22"/>
          <w:szCs w:val="22"/>
          <w:lang w:val="es-ES"/>
        </w:rPr>
        <w:t xml:space="preserve"> de 20____.</w:t>
      </w:r>
    </w:p>
    <w:p>
      <w:pPr>
        <w:rPr>
          <w:rFonts w:ascii="Century Gothic" w:hAnsi="Century Gothic"/>
          <w:iCs/>
          <w:sz w:val="22"/>
          <w:szCs w:val="22"/>
          <w:lang w:val="es-ES"/>
        </w:rPr>
      </w:pPr>
    </w:p>
    <w:p>
      <w:pPr>
        <w:tabs>
          <w:tab w:val="left" w:pos="3600"/>
          <w:tab w:val="left" w:pos="9000"/>
        </w:tabs>
        <w:rPr>
          <w:rFonts w:ascii="Century Gothic" w:hAnsi="Century Gothic"/>
          <w:iCs/>
          <w:sz w:val="22"/>
          <w:szCs w:val="22"/>
          <w:lang w:val="es-ES"/>
        </w:rPr>
      </w:pPr>
    </w:p>
    <w:p>
      <w:pPr>
        <w:tabs>
          <w:tab w:val="left" w:pos="3600"/>
          <w:tab w:val="left" w:pos="9000"/>
        </w:tabs>
        <w:rPr>
          <w:rFonts w:ascii="Century Gothic" w:hAnsi="Century Gothic"/>
          <w:iCs/>
          <w:sz w:val="22"/>
          <w:szCs w:val="22"/>
          <w:lang w:val="es-ES"/>
        </w:rPr>
      </w:pPr>
      <w:r>
        <w:rPr>
          <w:rFonts w:ascii="Century Gothic" w:hAnsi="Century Gothic"/>
          <w:sz w:val="22"/>
          <w:szCs w:val="22"/>
          <w:lang w:val="es-ES"/>
        </w:rPr>
        <w:t>FIRMADO EL</w:t>
      </w:r>
      <w:r>
        <w:rPr>
          <w:rFonts w:ascii="Century Gothic" w:hAnsi="Century Gothic"/>
          <w:iCs/>
          <w:sz w:val="22"/>
          <w:szCs w:val="22"/>
          <w:u w:val="single"/>
          <w:lang w:val="es-ES"/>
        </w:rPr>
        <w:tab/>
      </w:r>
      <w:r>
        <w:rPr>
          <w:rFonts w:ascii="Century Gothic" w:hAnsi="Century Gothic"/>
          <w:sz w:val="22"/>
          <w:szCs w:val="22"/>
          <w:lang w:val="es-ES"/>
        </w:rPr>
        <w:t xml:space="preserve"> en nombre de </w:t>
      </w:r>
      <w:r>
        <w:rPr>
          <w:rFonts w:ascii="Century Gothic" w:hAnsi="Century Gothic"/>
          <w:iCs/>
          <w:sz w:val="22"/>
          <w:szCs w:val="22"/>
          <w:u w:val="single"/>
          <w:lang w:val="es-ES"/>
        </w:rPr>
        <w:tab/>
      </w:r>
    </w:p>
    <w:p>
      <w:pPr>
        <w:rPr>
          <w:rFonts w:ascii="Century Gothic" w:hAnsi="Century Gothic"/>
          <w:iCs/>
          <w:sz w:val="22"/>
          <w:szCs w:val="22"/>
          <w:lang w:val="es-ES"/>
        </w:rPr>
      </w:pPr>
    </w:p>
    <w:p>
      <w:pPr>
        <w:rPr>
          <w:rFonts w:ascii="Century Gothic" w:hAnsi="Century Gothic"/>
          <w:iCs/>
          <w:sz w:val="22"/>
          <w:szCs w:val="22"/>
          <w:lang w:val="es-ES"/>
        </w:rPr>
      </w:pPr>
    </w:p>
    <w:p>
      <w:pPr>
        <w:tabs>
          <w:tab w:val="left" w:pos="3960"/>
          <w:tab w:val="left" w:pos="9000"/>
        </w:tabs>
        <w:rPr>
          <w:rFonts w:ascii="Century Gothic" w:hAnsi="Century Gothic"/>
          <w:iCs/>
          <w:sz w:val="22"/>
          <w:szCs w:val="22"/>
          <w:lang w:val="es-ES"/>
        </w:rPr>
      </w:pPr>
      <w:r>
        <w:rPr>
          <w:rFonts w:ascii="Century Gothic" w:hAnsi="Century Gothic"/>
          <w:sz w:val="22"/>
          <w:szCs w:val="22"/>
          <w:lang w:val="es-ES"/>
        </w:rPr>
        <w:t xml:space="preserve">Por </w:t>
      </w:r>
      <w:r>
        <w:rPr>
          <w:rFonts w:ascii="Century Gothic" w:hAnsi="Century Gothic"/>
          <w:iCs/>
          <w:sz w:val="22"/>
          <w:szCs w:val="22"/>
          <w:u w:val="single"/>
          <w:lang w:val="es-ES"/>
        </w:rPr>
        <w:tab/>
      </w:r>
      <w:r>
        <w:rPr>
          <w:rFonts w:ascii="Century Gothic" w:hAnsi="Century Gothic"/>
          <w:sz w:val="22"/>
          <w:szCs w:val="22"/>
          <w:lang w:val="es-ES"/>
        </w:rPr>
        <w:t xml:space="preserve"> en carácter de </w:t>
      </w:r>
      <w:r>
        <w:rPr>
          <w:rFonts w:ascii="Century Gothic" w:hAnsi="Century Gothic"/>
          <w:iCs/>
          <w:sz w:val="22"/>
          <w:szCs w:val="22"/>
          <w:u w:val="single"/>
          <w:lang w:val="es-ES"/>
        </w:rPr>
        <w:tab/>
      </w:r>
    </w:p>
    <w:p>
      <w:pPr>
        <w:rPr>
          <w:rFonts w:ascii="Century Gothic" w:hAnsi="Century Gothic"/>
          <w:iCs/>
          <w:sz w:val="22"/>
          <w:szCs w:val="22"/>
          <w:lang w:val="es-ES"/>
        </w:rPr>
      </w:pPr>
    </w:p>
    <w:p>
      <w:pPr>
        <w:rPr>
          <w:rFonts w:ascii="Century Gothic" w:hAnsi="Century Gothic"/>
          <w:iCs/>
          <w:sz w:val="22"/>
          <w:szCs w:val="22"/>
          <w:lang w:val="es-ES"/>
        </w:rPr>
      </w:pPr>
    </w:p>
    <w:p>
      <w:pPr>
        <w:tabs>
          <w:tab w:val="left" w:pos="9000"/>
        </w:tabs>
        <w:rPr>
          <w:rFonts w:ascii="Century Gothic" w:hAnsi="Century Gothic"/>
          <w:iCs/>
          <w:sz w:val="22"/>
          <w:szCs w:val="22"/>
          <w:lang w:val="es-ES"/>
        </w:rPr>
      </w:pPr>
      <w:r>
        <w:rPr>
          <w:rFonts w:ascii="Century Gothic" w:hAnsi="Century Gothic"/>
          <w:sz w:val="22"/>
          <w:szCs w:val="22"/>
          <w:lang w:val="es-ES"/>
        </w:rPr>
        <w:t xml:space="preserve">En presencia de </w:t>
      </w:r>
      <w:r>
        <w:rPr>
          <w:rFonts w:ascii="Century Gothic" w:hAnsi="Century Gothic"/>
          <w:iCs/>
          <w:sz w:val="22"/>
          <w:szCs w:val="22"/>
          <w:u w:val="single"/>
          <w:lang w:val="es-ES"/>
        </w:rPr>
        <w:tab/>
      </w:r>
    </w:p>
    <w:p>
      <w:pPr>
        <w:rPr>
          <w:rFonts w:ascii="Century Gothic" w:hAnsi="Century Gothic"/>
          <w:iCs/>
          <w:sz w:val="22"/>
          <w:szCs w:val="22"/>
          <w:lang w:val="es-ES"/>
        </w:rPr>
      </w:pPr>
    </w:p>
    <w:p>
      <w:pPr>
        <w:rPr>
          <w:rFonts w:ascii="Century Gothic" w:hAnsi="Century Gothic"/>
          <w:iCs/>
          <w:sz w:val="22"/>
          <w:szCs w:val="22"/>
          <w:lang w:val="es-ES"/>
        </w:rPr>
      </w:pPr>
    </w:p>
    <w:p>
      <w:pPr>
        <w:rPr>
          <w:rFonts w:ascii="Century Gothic" w:hAnsi="Century Gothic"/>
          <w:iCs/>
          <w:sz w:val="22"/>
          <w:szCs w:val="22"/>
          <w:lang w:val="es-ES"/>
        </w:rPr>
      </w:pPr>
    </w:p>
    <w:p>
      <w:pPr>
        <w:tabs>
          <w:tab w:val="left" w:pos="3600"/>
          <w:tab w:val="left" w:pos="9000"/>
        </w:tabs>
        <w:rPr>
          <w:rFonts w:ascii="Century Gothic" w:hAnsi="Century Gothic"/>
          <w:iCs/>
          <w:sz w:val="22"/>
          <w:szCs w:val="22"/>
          <w:lang w:val="es-ES"/>
        </w:rPr>
      </w:pPr>
      <w:r>
        <w:rPr>
          <w:rFonts w:ascii="Century Gothic" w:hAnsi="Century Gothic"/>
          <w:sz w:val="22"/>
          <w:szCs w:val="22"/>
          <w:lang w:val="es-ES"/>
        </w:rPr>
        <w:t>FIRMADO EL</w:t>
      </w:r>
      <w:r>
        <w:rPr>
          <w:rFonts w:ascii="Century Gothic" w:hAnsi="Century Gothic"/>
          <w:iCs/>
          <w:sz w:val="22"/>
          <w:szCs w:val="22"/>
          <w:u w:val="single"/>
          <w:lang w:val="es-ES"/>
        </w:rPr>
        <w:tab/>
      </w:r>
      <w:r>
        <w:rPr>
          <w:rFonts w:ascii="Century Gothic" w:hAnsi="Century Gothic"/>
          <w:sz w:val="22"/>
          <w:szCs w:val="22"/>
          <w:lang w:val="es-ES"/>
        </w:rPr>
        <w:t xml:space="preserve"> en nombre de </w:t>
      </w:r>
      <w:r>
        <w:rPr>
          <w:rFonts w:ascii="Century Gothic" w:hAnsi="Century Gothic"/>
          <w:iCs/>
          <w:sz w:val="22"/>
          <w:szCs w:val="22"/>
          <w:u w:val="single"/>
          <w:lang w:val="es-ES"/>
        </w:rPr>
        <w:tab/>
      </w:r>
    </w:p>
    <w:p>
      <w:pPr>
        <w:rPr>
          <w:rFonts w:ascii="Century Gothic" w:hAnsi="Century Gothic"/>
          <w:iCs/>
          <w:sz w:val="22"/>
          <w:szCs w:val="22"/>
          <w:lang w:val="es-ES"/>
        </w:rPr>
      </w:pPr>
    </w:p>
    <w:p>
      <w:pPr>
        <w:rPr>
          <w:rFonts w:ascii="Century Gothic" w:hAnsi="Century Gothic"/>
          <w:iCs/>
          <w:sz w:val="22"/>
          <w:szCs w:val="22"/>
          <w:lang w:val="es-ES"/>
        </w:rPr>
      </w:pPr>
    </w:p>
    <w:p>
      <w:pPr>
        <w:tabs>
          <w:tab w:val="left" w:pos="3960"/>
          <w:tab w:val="left" w:pos="9000"/>
        </w:tabs>
        <w:rPr>
          <w:rFonts w:ascii="Century Gothic" w:hAnsi="Century Gothic"/>
          <w:iCs/>
          <w:sz w:val="22"/>
          <w:szCs w:val="22"/>
          <w:lang w:val="es-ES"/>
        </w:rPr>
      </w:pPr>
      <w:r>
        <w:rPr>
          <w:rFonts w:ascii="Century Gothic" w:hAnsi="Century Gothic"/>
          <w:sz w:val="22"/>
          <w:szCs w:val="22"/>
          <w:lang w:val="es-ES"/>
        </w:rPr>
        <w:t xml:space="preserve">Por </w:t>
      </w:r>
      <w:r>
        <w:rPr>
          <w:rFonts w:ascii="Century Gothic" w:hAnsi="Century Gothic"/>
          <w:iCs/>
          <w:sz w:val="22"/>
          <w:szCs w:val="22"/>
          <w:u w:val="single"/>
          <w:lang w:val="es-ES"/>
        </w:rPr>
        <w:tab/>
      </w:r>
      <w:r>
        <w:rPr>
          <w:rFonts w:ascii="Century Gothic" w:hAnsi="Century Gothic"/>
          <w:sz w:val="22"/>
          <w:szCs w:val="22"/>
          <w:lang w:val="es-ES"/>
        </w:rPr>
        <w:t xml:space="preserve"> en carácter de </w:t>
      </w:r>
      <w:r>
        <w:rPr>
          <w:rFonts w:ascii="Century Gothic" w:hAnsi="Century Gothic"/>
          <w:iCs/>
          <w:sz w:val="22"/>
          <w:szCs w:val="22"/>
          <w:u w:val="single"/>
          <w:lang w:val="es-ES"/>
        </w:rPr>
        <w:tab/>
      </w:r>
    </w:p>
    <w:p>
      <w:pPr>
        <w:rPr>
          <w:rFonts w:ascii="Century Gothic" w:hAnsi="Century Gothic"/>
          <w:iCs/>
          <w:sz w:val="22"/>
          <w:szCs w:val="22"/>
          <w:lang w:val="es-ES"/>
        </w:rPr>
      </w:pPr>
    </w:p>
    <w:p>
      <w:pPr>
        <w:tabs>
          <w:tab w:val="left" w:pos="9000"/>
        </w:tabs>
        <w:rPr>
          <w:rFonts w:ascii="Century Gothic" w:hAnsi="Century Gothic"/>
          <w:iCs/>
          <w:sz w:val="22"/>
          <w:szCs w:val="22"/>
          <w:lang w:val="es-ES"/>
        </w:rPr>
      </w:pPr>
      <w:r>
        <w:rPr>
          <w:rFonts w:ascii="Century Gothic" w:hAnsi="Century Gothic"/>
          <w:sz w:val="22"/>
          <w:szCs w:val="22"/>
          <w:lang w:val="es-ES"/>
        </w:rPr>
        <w:t xml:space="preserve">En presencia de </w:t>
      </w:r>
      <w:r>
        <w:rPr>
          <w:rFonts w:ascii="Century Gothic" w:hAnsi="Century Gothic"/>
          <w:iCs/>
          <w:sz w:val="22"/>
          <w:szCs w:val="22"/>
          <w:u w:val="single"/>
          <w:lang w:val="es-ES"/>
        </w:rPr>
        <w:tab/>
      </w:r>
    </w:p>
    <w:sectPr>
      <w:headerReference w:type="even" r:id="rId46"/>
      <w:headerReference w:type="default" r:id="rId47"/>
      <w:footnotePr>
        <w:numRestart w:val="eachSect"/>
      </w:footnotePr>
      <w:pgSz w:w="11906" w:h="16838" w:code="9"/>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ourier">
    <w:panose1 w:val="02070409020205020404"/>
    <w:charset w:val="00"/>
    <w:family w:val="auto"/>
    <w:pitch w:val="variable"/>
    <w:sig w:usb0="00000003"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 w:id="2">
    <w:p>
      <w:pPr>
        <w:pStyle w:val="NotasPie"/>
        <w:rPr>
          <w:lang w:val="es-ES_tradnl" w:eastAsia="es-ES" w:bidi="es-ES"/>
        </w:rPr>
      </w:pPr>
      <w:r>
        <w:rPr>
          <w:rStyle w:val="Refdenotaalpie"/>
        </w:rPr>
        <w:footnoteRef/>
      </w:r>
      <w:r>
        <w:t xml:space="preserve"> </w:t>
      </w:r>
      <w:r>
        <w:rPr>
          <w:lang w:eastAsia="es-ES" w:bidi="es-ES"/>
        </w:rPr>
        <w:t>En tales casos el Banco debe encontrarse satisfecho con la funcionalidad de dicho sistema, según lo dispuesto en el párrafo 3.21 de las Políticas de Adquisiciones GN-2349-15</w:t>
      </w:r>
    </w:p>
    <w:p>
      <w:pPr>
        <w:pStyle w:val="Textonotapie"/>
        <w:rPr>
          <w:lang w:val="es-ES"/>
        </w:rPr>
      </w:pPr>
    </w:p>
  </w:footnote>
  <w:footnote w:id="3">
    <w:p>
      <w:pPr>
        <w:pStyle w:val="NotasPie"/>
        <w:rPr>
          <w:rFonts w:ascii="Calibri" w:hAnsi="Calibri"/>
        </w:rPr>
      </w:pPr>
      <w:r>
        <w:rPr>
          <w:rStyle w:val="Refdenotaalpie"/>
          <w:rFonts w:ascii="Calibri" w:hAnsi="Calibri"/>
          <w:lang w:val="es-ES_tradnl"/>
        </w:rPr>
        <w:footnoteRef/>
      </w:r>
      <w:r>
        <w:t xml:space="preserve"> En el sitio virtual del Banco (</w:t>
      </w:r>
      <w:r>
        <w:rPr>
          <w:rStyle w:val="Hipervnculo"/>
          <w:lang w:val="es-ES_tradnl"/>
        </w:rPr>
        <w:t>www.iadb.org/integridad</w:t>
      </w:r>
      <w: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4">
    <w:p>
      <w:pPr>
        <w:pStyle w:val="NotasPie"/>
        <w:rPr>
          <w:lang w:val="es-ES_tradnl"/>
        </w:rPr>
      </w:pPr>
      <w:r>
        <w:rPr>
          <w:rStyle w:val="Refdenotaalpie"/>
          <w:sz w:val="18"/>
          <w:szCs w:val="18"/>
        </w:rPr>
        <w:footnoteRef/>
      </w:r>
      <w:r>
        <w:rPr>
          <w:lang w:val="es-ES_tradnl"/>
        </w:rPr>
        <w:t xml:space="preserve"> Por control se entenderá </w:t>
      </w:r>
      <w:r>
        <w:t>el poder de dirigir, directa o indirectamente, la dirección y las políticas de una firma, ya sea a través de la propiedad de acciones con derecho a voto, por contrato o de cualquier otra manera. El control puede incluir la propiedad mayoritaria de acciones con derecho a voto, otros mecanismos de control (tales como "acciones de oro", derechos de veto o acuerdos de accionistas que requieran mayorías especiales) o, en el caso de financiación por un fondo de inversiones, el control ejercido por un socio general o administrador de fondos. El control se determinara en el contexto de cada caso particular.</w:t>
      </w:r>
    </w:p>
  </w:footnote>
  <w:footnote w:id="5">
    <w:p>
      <w:pPr>
        <w:pStyle w:val="NotasPie"/>
      </w:pPr>
      <w:r>
        <w:rPr>
          <w:rStyle w:val="Refdenotaalpie"/>
        </w:rPr>
        <w:footnoteRef/>
      </w:r>
      <w:r>
        <w:t xml:space="preserve"> </w:t>
      </w:r>
      <w:r>
        <w:rPr>
          <w:lang w:val="es-ES_tradnl"/>
        </w:rPr>
        <w:t xml:space="preserve">Por </w:t>
      </w:r>
      <w:r>
        <w:t>relación estrecha se deberá entender que abarca hasta el cuarto grado de consanguinidad o por adopción, o hasta el segundo grado de unión por matrimonio o unión de pareja de hecho (afinidad).</w:t>
      </w:r>
    </w:p>
  </w:footnote>
  <w:footnote w:id="6">
    <w:p>
      <w:pPr>
        <w:pStyle w:val="Textonotapie"/>
        <w:rPr>
          <w:rFonts w:ascii="Century Gothic" w:hAnsi="Century Gothic"/>
          <w:lang w:val="es-ES"/>
        </w:rPr>
      </w:pPr>
      <w:r>
        <w:rPr>
          <w:rStyle w:val="Refdenotaalpie"/>
          <w:rFonts w:ascii="Century Gothic" w:hAnsi="Century Gothic"/>
        </w:rPr>
        <w:footnoteRef/>
      </w:r>
      <w:r>
        <w:rPr>
          <w:rFonts w:ascii="Century Gothic" w:hAnsi="Century Gothic"/>
        </w:rPr>
        <w:t xml:space="preserve"> </w:t>
      </w:r>
      <w:r>
        <w:rPr>
          <w:rFonts w:ascii="Century Gothic" w:hAnsi="Century Gothic"/>
          <w:sz w:val="16"/>
          <w:szCs w:val="16"/>
        </w:rPr>
        <w:t>Asociación en Participación, Consorcio o Asociación</w:t>
      </w:r>
    </w:p>
  </w:footnote>
  <w:footnote w:id="7">
    <w:p>
      <w:pPr>
        <w:pStyle w:val="Textonotapie"/>
        <w:rPr>
          <w:lang w:val="es-ES"/>
        </w:rPr>
      </w:pPr>
      <w:r>
        <w:rPr>
          <w:rStyle w:val="Refdenotaalpie"/>
          <w:rFonts w:ascii="Century Gothic" w:hAnsi="Century Gothic"/>
        </w:rPr>
        <w:footnoteRef/>
      </w:r>
      <w:r>
        <w:rPr>
          <w:rFonts w:ascii="Century Gothic" w:hAnsi="Century Gothic"/>
        </w:rPr>
        <w:t xml:space="preserve"> </w:t>
      </w:r>
      <w:r>
        <w:rPr>
          <w:rFonts w:ascii="Century Gothic" w:hAnsi="Century Gothic"/>
          <w:sz w:val="16"/>
          <w:szCs w:val="16"/>
        </w:rPr>
        <w:t>Asociación en Participación, Consorcio o Asociación</w:t>
      </w:r>
    </w:p>
  </w:footnote>
  <w:footnote w:id="8">
    <w:p>
      <w:pPr>
        <w:pStyle w:val="Textonotapie"/>
        <w:rPr>
          <w:sz w:val="16"/>
          <w:szCs w:val="16"/>
        </w:rPr>
      </w:pPr>
      <w:r>
        <w:rPr>
          <w:rStyle w:val="Refdenotaalpie"/>
          <w:sz w:val="16"/>
          <w:szCs w:val="16"/>
        </w:rPr>
        <w:footnoteRef/>
      </w:r>
      <w:r>
        <w:rPr>
          <w:sz w:val="16"/>
          <w:szCs w:val="16"/>
        </w:rPr>
        <w:t xml:space="preserve"> Asociación en Participación, Consorcio o Asociación</w:t>
      </w:r>
    </w:p>
  </w:footnote>
  <w:footnote w:id="9">
    <w:p>
      <w:pPr>
        <w:pStyle w:val="Textonotapie"/>
        <w:rPr>
          <w:sz w:val="16"/>
          <w:szCs w:val="16"/>
        </w:rPr>
      </w:pPr>
      <w:r>
        <w:rPr>
          <w:rStyle w:val="Refdenotaalpie"/>
          <w:sz w:val="16"/>
          <w:szCs w:val="16"/>
        </w:rPr>
        <w:footnoteRef/>
      </w:r>
      <w:r>
        <w:rPr>
          <w:sz w:val="16"/>
          <w:szCs w:val="16"/>
        </w:rPr>
        <w:t xml:space="preserve"> Asociación en Participación, Consorcio o Asociación</w:t>
      </w:r>
    </w:p>
  </w:footnote>
  <w:footnote w:id="10">
    <w:p>
      <w:pPr>
        <w:pStyle w:val="NotasPie"/>
      </w:pPr>
      <w:r>
        <w:rPr>
          <w:rStyle w:val="Refdenotaalpie"/>
        </w:rPr>
        <w:footnoteRef/>
      </w:r>
      <w:r>
        <w:tab/>
        <w:t>El monto de la Fianza debe expresarse en la moneda del País del Comprador o en una moneda internacional de libre convertibilidad.</w:t>
      </w:r>
    </w:p>
  </w:footnote>
  <w:footnote w:id="11">
    <w:p>
      <w:pPr>
        <w:pStyle w:val="NotasPie"/>
        <w:rPr>
          <w:rFonts w:ascii="Calibri" w:hAnsi="Calibri"/>
        </w:rPr>
      </w:pPr>
      <w:r>
        <w:rPr>
          <w:rStyle w:val="Refdenotaalpie"/>
          <w:rFonts w:ascii="Calibri" w:hAnsi="Calibri"/>
        </w:rPr>
        <w:footnoteRef/>
      </w:r>
      <w:r>
        <w:t xml:space="preserve"> </w:t>
      </w:r>
      <w:r>
        <w:rPr>
          <w:rStyle w:val="NotasPieCar"/>
        </w:rPr>
        <w:t>En el sitio virtual del Banco (www.iadb.org/integridad)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12">
    <w:p>
      <w:pPr>
        <w:pStyle w:val="NotasPie"/>
      </w:pPr>
      <w:r>
        <w:rPr>
          <w:rStyle w:val="Refdenotaalpie"/>
          <w:i/>
          <w:iCs/>
        </w:rPr>
        <w:t>1</w:t>
      </w:r>
      <w: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13">
    <w:p>
      <w:pPr>
        <w:pStyle w:val="NotasPie"/>
      </w:pPr>
      <w:r>
        <w:rPr>
          <w:rStyle w:val="Refdenotaalpie"/>
          <w:i/>
          <w:iCs/>
        </w:rPr>
        <w:t>2</w:t>
      </w:r>
      <w:r>
        <w:tab/>
        <w:t>Consigne una fecha 28 días posteriores a la fecha prevista para la finalización</w:t>
      </w:r>
      <w:r>
        <w:rPr>
          <w:sz w:val="24"/>
        </w:rPr>
        <w:t>,</w:t>
      </w:r>
      <w:r>
        <w:t xml:space="preserve"> como se describe en la Subcláusula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14">
    <w:p>
      <w:pPr>
        <w:pStyle w:val="NotasPie"/>
      </w:pPr>
      <w:r>
        <w:rPr>
          <w:rStyle w:val="Refdenotaalpie"/>
        </w:rPr>
        <w:t>1</w:t>
      </w:r>
      <w:r>
        <w:tab/>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pPr>
    <w:r>
      <w:rPr>
        <w:rStyle w:val="Nmerodepgina"/>
        <w:rFonts w:cs="Arial"/>
      </w:rPr>
      <w:t>1-</w:t>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2</w:t>
    </w:r>
    <w:r>
      <w:rPr>
        <w:rStyle w:val="Nmerodepgina"/>
        <w:rFonts w:cs="Arial"/>
      </w:rPr>
      <w:fldChar w:fldCharType="end"/>
    </w:r>
    <w:r>
      <w:rPr>
        <w:rStyle w:val="Nmerodepgina"/>
        <w:rFonts w:cs="Arial"/>
      </w:rPr>
      <w:tab/>
      <w:t>Sección1 - Instrucciones a los Oferentes</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pBdr>
        <w:bottom w:val="single" w:sz="4" w:space="1" w:color="auto"/>
      </w:pBdr>
    </w:pPr>
    <w:r>
      <w:tab/>
    </w:r>
    <w:r>
      <w:rPr>
        <w:rFonts w:ascii="Times New Roman" w:hAnsi="Times New Roman"/>
      </w:rPr>
      <w:t>1-</w:t>
    </w:r>
    <w:r>
      <w:rPr>
        <w:rStyle w:val="Nmerodepgina"/>
      </w:rPr>
      <w:fldChar w:fldCharType="begin"/>
    </w:r>
    <w:r>
      <w:rPr>
        <w:rStyle w:val="Nmerodepgina"/>
      </w:rPr>
      <w:instrText xml:space="preserve"> PAGE </w:instrText>
    </w:r>
    <w:r>
      <w:rPr>
        <w:rStyle w:val="Nmerodepgina"/>
      </w:rPr>
      <w:fldChar w:fldCharType="separate"/>
    </w:r>
    <w:r>
      <w:rPr>
        <w:rStyle w:val="Nmerodepgina"/>
        <w:noProof/>
      </w:rPr>
      <w:t>76</w:t>
    </w:r>
    <w:r>
      <w:rPr>
        <w:rStyle w:val="Nmerodepgina"/>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rPr>
        <w:lang w:val="es-AR"/>
      </w:rPr>
    </w:pPr>
    <w:r>
      <w:rPr>
        <w:rStyle w:val="Nmerodepgina"/>
        <w:rFonts w:ascii="Century Gothic" w:hAnsi="Century Gothic" w:cs="Arial"/>
        <w:lang w:val="es-AR"/>
      </w:rPr>
      <w:t xml:space="preserve">Sección III. Criterios de Evaluación y Calificación                                                                                 </w:t>
    </w:r>
    <w:r>
      <w:rPr>
        <w:rStyle w:val="Nmerodepgina"/>
        <w:rFonts w:cs="Arial"/>
        <w:noProof/>
      </w:rPr>
      <w:fldChar w:fldCharType="begin"/>
    </w:r>
    <w:r>
      <w:rPr>
        <w:rStyle w:val="Nmerodepgina"/>
        <w:rFonts w:cs="Arial"/>
        <w:noProof/>
        <w:lang w:val="es-AR"/>
      </w:rPr>
      <w:instrText xml:space="preserve"> PAGE </w:instrText>
    </w:r>
    <w:r>
      <w:rPr>
        <w:rStyle w:val="Nmerodepgina"/>
        <w:rFonts w:cs="Arial"/>
        <w:noProof/>
      </w:rPr>
      <w:fldChar w:fldCharType="separate"/>
    </w:r>
    <w:r>
      <w:rPr>
        <w:rStyle w:val="Nmerodepgina"/>
        <w:rFonts w:cs="Arial"/>
        <w:noProof/>
        <w:lang w:val="es-AR"/>
      </w:rPr>
      <w:t>51</w:t>
    </w:r>
    <w:r>
      <w:rPr>
        <w:rStyle w:val="Nmerodepgina"/>
        <w:rFonts w:cs="Arial"/>
        <w:noProof/>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rPr>
        <w:lang w:val="es-AR"/>
      </w:rPr>
    </w:pPr>
    <w:r>
      <w:rPr>
        <w:rFonts w:ascii="Century Gothic" w:hAnsi="Century Gothic"/>
        <w:lang w:val="es-AR"/>
      </w:rPr>
      <w:t>Sección I</w:t>
    </w:r>
    <w:r>
      <w:rPr>
        <w:rStyle w:val="EncabezadoCar"/>
        <w:rFonts w:ascii="Century Gothic" w:hAnsi="Century Gothic"/>
        <w:lang w:val="es-AR"/>
      </w:rPr>
      <w:t>V. Países Elegibles</w:t>
    </w:r>
    <w:r>
      <w:rPr>
        <w:rStyle w:val="Nmerodepgina"/>
        <w:rFonts w:ascii="Century Gothic" w:hAnsi="Century Gothic" w:cs="Arial"/>
        <w:lang w:val="es-AR"/>
      </w:rPr>
      <w:t xml:space="preserve">                                                                                                                       </w:t>
    </w:r>
    <w:r>
      <w:rPr>
        <w:rStyle w:val="Nmerodepgina"/>
        <w:rFonts w:cs="Arial"/>
        <w:noProof/>
      </w:rPr>
      <w:fldChar w:fldCharType="begin"/>
    </w:r>
    <w:r>
      <w:rPr>
        <w:rStyle w:val="Nmerodepgina"/>
        <w:rFonts w:cs="Arial"/>
        <w:noProof/>
        <w:lang w:val="es-AR"/>
      </w:rPr>
      <w:instrText xml:space="preserve"> PAGE </w:instrText>
    </w:r>
    <w:r>
      <w:rPr>
        <w:rStyle w:val="Nmerodepgina"/>
        <w:rFonts w:cs="Arial"/>
        <w:noProof/>
      </w:rPr>
      <w:fldChar w:fldCharType="separate"/>
    </w:r>
    <w:r>
      <w:rPr>
        <w:rStyle w:val="Nmerodepgina"/>
        <w:rFonts w:cs="Arial"/>
        <w:noProof/>
        <w:lang w:val="es-AR"/>
      </w:rPr>
      <w:t>53</w:t>
    </w:r>
    <w:r>
      <w:rPr>
        <w:rStyle w:val="Nmerodepgina"/>
        <w:rFonts w:cs="Arial"/>
        <w:noProof/>
      </w:rP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pPr>
      <w:rPr>
        <w:lang w:val="es-ES"/>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ind w:right="-18"/>
      <w:rPr>
        <w:lang w:val="es-ES"/>
      </w:rPr>
    </w:pPr>
    <w:r>
      <w:rPr>
        <w:rStyle w:val="Nmerodepgina"/>
        <w:rFonts w:ascii="Century Gothic" w:hAnsi="Century Gothic"/>
        <w:lang w:val="es-ES"/>
      </w:rPr>
      <w:t>Sección V. Formularios de la Oferta</w:t>
    </w:r>
    <w:r>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61</w:t>
    </w:r>
    <w:r>
      <w:rPr>
        <w:rStyle w:val="Nmerodepgina"/>
        <w:lang w:val="es-ES"/>
      </w:rP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54</w:t>
    </w:r>
    <w:r>
      <w:rPr>
        <w:rStyle w:val="Nmerodepgina"/>
        <w:lang w:val="es-ES"/>
      </w:rPr>
      <w:fldChar w:fldCharType="end"/>
    </w:r>
  </w:p>
  <w:p>
    <w:pPr>
      <w:rPr>
        <w:lang w:val="es-ES"/>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pPr>
      <w:rPr>
        <w:lang w:val="es-ES"/>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9000"/>
        <w:tab w:val="right" w:pos="12960"/>
      </w:tabs>
      <w:ind w:right="-18"/>
      <w:rPr>
        <w:lang w:val="es-ES"/>
      </w:rPr>
    </w:pPr>
    <w:r>
      <w:rPr>
        <w:rStyle w:val="Nmerodepgina"/>
        <w:rFonts w:ascii="Century Gothic" w:hAnsi="Century Gothic"/>
        <w:lang w:val="es-ES"/>
      </w:rPr>
      <w:t>Sección V. Formularios de la Oferta</w:t>
    </w:r>
    <w:r>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72</w:t>
    </w:r>
    <w:r>
      <w:rPr>
        <w:rStyle w:val="Nmerodepgina"/>
        <w:lang w:val="es-ES"/>
      </w:rPr>
      <w:fldChar w:fldCharType="end"/>
    </w:r>
  </w:p>
  <w:p>
    <w:pPr>
      <w:rPr>
        <w:lang w:val="es-ES"/>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pBdr>
        <w:bottom w:val="single" w:sz="4" w:space="1" w:color="auto"/>
      </w:pBdr>
    </w:pPr>
    <w:r>
      <w:tab/>
    </w:r>
    <w:r>
      <w:rPr>
        <w:rStyle w:val="Nmerodepgina"/>
        <w:rFonts w:cs="Arial"/>
        <w:noProof/>
      </w:rPr>
      <w:fldChar w:fldCharType="begin"/>
    </w:r>
    <w:r>
      <w:rPr>
        <w:rStyle w:val="Nmerodepgina"/>
        <w:rFonts w:cs="Arial"/>
        <w:noProof/>
      </w:rPr>
      <w:instrText xml:space="preserve"> PAGE </w:instrText>
    </w:r>
    <w:r>
      <w:rPr>
        <w:rStyle w:val="Nmerodepgina"/>
        <w:rFonts w:cs="Arial"/>
        <w:noProof/>
      </w:rPr>
      <w:fldChar w:fldCharType="separate"/>
    </w:r>
    <w:r>
      <w:rPr>
        <w:rStyle w:val="Nmerodepgina"/>
        <w:rFonts w:cs="Arial"/>
        <w:noProof/>
      </w:rPr>
      <w:t>ii</w:t>
    </w:r>
    <w:r>
      <w:rPr>
        <w:rStyle w:val="Nmerodepgina"/>
        <w:rFonts w:cs="Arial"/>
        <w:noProof/>
      </w:rPr>
      <w:fldChar w:fldCharType="end"/>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1"/>
      <w:pBdr>
        <w:bottom w:val="single" w:sz="4" w:space="1" w:color="auto"/>
      </w:pBdr>
      <w:tabs>
        <w:tab w:val="right" w:pos="9360"/>
        <w:tab w:val="right" w:pos="12960"/>
      </w:tabs>
      <w:spacing w:before="0" w:after="0"/>
      <w:jc w:val="left"/>
      <w:rPr>
        <w:b w:val="0"/>
        <w:bCs w:val="0"/>
        <w:spacing w:val="-2"/>
        <w:sz w:val="20"/>
        <w:szCs w:val="20"/>
        <w:lang w:val="es-AR"/>
      </w:rPr>
    </w:pPr>
    <w:r>
      <w:rPr>
        <w:rStyle w:val="Nmerodepgina"/>
        <w:b w:val="0"/>
        <w:bCs w:val="0"/>
        <w:spacing w:val="-2"/>
        <w:szCs w:val="20"/>
        <w:lang w:val="es-AR"/>
      </w:rPr>
      <w:t>1-</w:t>
    </w:r>
    <w:r>
      <w:rPr>
        <w:rStyle w:val="Nmerodepgina"/>
        <w:b w:val="0"/>
        <w:bCs w:val="0"/>
        <w:spacing w:val="-2"/>
        <w:szCs w:val="20"/>
      </w:rPr>
      <w:fldChar w:fldCharType="begin"/>
    </w:r>
    <w:r>
      <w:rPr>
        <w:rStyle w:val="Nmerodepgina"/>
        <w:b w:val="0"/>
        <w:bCs w:val="0"/>
        <w:spacing w:val="-2"/>
        <w:szCs w:val="20"/>
        <w:lang w:val="es-AR"/>
      </w:rPr>
      <w:instrText xml:space="preserve"> PAGE </w:instrText>
    </w:r>
    <w:r>
      <w:rPr>
        <w:rStyle w:val="Nmerodepgina"/>
        <w:b w:val="0"/>
        <w:bCs w:val="0"/>
        <w:spacing w:val="-2"/>
        <w:szCs w:val="20"/>
      </w:rPr>
      <w:fldChar w:fldCharType="separate"/>
    </w:r>
    <w:r>
      <w:rPr>
        <w:rStyle w:val="Nmerodepgina"/>
        <w:b w:val="0"/>
        <w:bCs w:val="0"/>
        <w:noProof/>
        <w:spacing w:val="-2"/>
        <w:szCs w:val="20"/>
        <w:lang w:val="es-AR"/>
      </w:rPr>
      <w:t>82</w:t>
    </w:r>
    <w:r>
      <w:rPr>
        <w:rStyle w:val="Nmerodepgina"/>
        <w:b w:val="0"/>
        <w:bCs w:val="0"/>
        <w:spacing w:val="-2"/>
        <w:szCs w:val="20"/>
      </w:rPr>
      <w:fldChar w:fldCharType="end"/>
    </w:r>
    <w:r>
      <w:rPr>
        <w:rStyle w:val="Nmerodepgina"/>
        <w:b w:val="0"/>
        <w:bCs w:val="0"/>
        <w:spacing w:val="-2"/>
        <w:szCs w:val="20"/>
        <w:lang w:val="es-AR"/>
      </w:rPr>
      <w:tab/>
    </w:r>
    <w:r>
      <w:rPr>
        <w:rStyle w:val="EncabezadoCar"/>
        <w:rFonts w:ascii="Times New Roman" w:hAnsi="Times New Roman"/>
        <w:b w:val="0"/>
        <w:sz w:val="20"/>
        <w:szCs w:val="20"/>
        <w:lang w:val="es-AR"/>
      </w:rPr>
      <w:t>Sección IV. Formularios de Licitación</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18904533"/>
      <w:docPartObj>
        <w:docPartGallery w:val="Page Numbers (Top of Page)"/>
        <w:docPartUnique/>
      </w:docPartObj>
    </w:sdtPr>
    <w:sdtContent>
      <w:p>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pPr>
      <w:rPr>
        <w:lang w:val="es-ES"/>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9000"/>
        <w:tab w:val="right" w:pos="12960"/>
      </w:tabs>
      <w:rPr>
        <w:rFonts w:ascii="Times New Roman" w:hAnsi="Times New Roman"/>
        <w:lang w:val="es-ES"/>
      </w:rPr>
    </w:pPr>
    <w:r>
      <w:rPr>
        <w:rFonts w:ascii="Century Gothic" w:hAnsi="Century Gothic"/>
        <w:lang w:val="es-ES"/>
      </w:rPr>
      <w:t>Sección VI. Requisitos de los Bienes y Servicios Conexos</w:t>
    </w:r>
    <w:r>
      <w:rPr>
        <w:rFonts w:ascii="Times New Roman" w:hAnsi="Times New Roman"/>
        <w:lang w:val="es-ES"/>
      </w:rPr>
      <w:t xml:space="preserve"> </w:t>
    </w:r>
    <w:r>
      <w:rPr>
        <w:rFonts w:ascii="Times New Roman" w:hAnsi="Times New Roman"/>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87</w:t>
    </w:r>
    <w:r>
      <w:rPr>
        <w:rStyle w:val="Nmerodepgina"/>
        <w:lang w:val="es-ES"/>
      </w:rPr>
      <w:fldChar w:fldCharType="end"/>
    </w:r>
  </w:p>
  <w:p>
    <w:pPr>
      <w:rPr>
        <w:lang w:val="es-ES"/>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pPr>
      <w:rPr>
        <w:lang w:val="es-ES"/>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ind w:right="360"/>
      <w:jc w:val="left"/>
      <w:rPr>
        <w:rFonts w:ascii="Times New Roman" w:hAnsi="Times New Roman"/>
        <w:sz w:val="22"/>
        <w:szCs w:val="22"/>
        <w:lang w:val="es-ES_tradnl"/>
      </w:rPr>
    </w:pPr>
    <w:r>
      <w:rPr>
        <w:rFonts w:ascii="Century Gothic" w:hAnsi="Century Gothic"/>
        <w:lang w:val="es-ES_tradnl"/>
      </w:rPr>
      <w:t>Sección VII. Condiciones Generales del Contrato (CGC)</w:t>
    </w:r>
    <w:r>
      <w:rPr>
        <w:rFonts w:ascii="Times New Roman" w:hAnsi="Times New Roman"/>
        <w:sz w:val="22"/>
        <w:szCs w:val="22"/>
        <w:lang w:val="es-ES_tradnl"/>
      </w:rPr>
      <w:tab/>
    </w:r>
    <w:r>
      <w:rPr>
        <w:rStyle w:val="Nmerodepgina"/>
        <w:sz w:val="22"/>
        <w:szCs w:val="22"/>
      </w:rPr>
      <w:fldChar w:fldCharType="begin"/>
    </w:r>
    <w:r>
      <w:rPr>
        <w:rStyle w:val="Nmerodepgina"/>
        <w:sz w:val="22"/>
        <w:szCs w:val="22"/>
        <w:lang w:val="es-ES"/>
      </w:rPr>
      <w:instrText xml:space="preserve"> PAGE </w:instrText>
    </w:r>
    <w:r>
      <w:rPr>
        <w:rStyle w:val="Nmerodepgina"/>
        <w:sz w:val="22"/>
        <w:szCs w:val="22"/>
      </w:rPr>
      <w:fldChar w:fldCharType="separate"/>
    </w:r>
    <w:r>
      <w:rPr>
        <w:rStyle w:val="Nmerodepgina"/>
        <w:noProof/>
        <w:sz w:val="22"/>
        <w:szCs w:val="22"/>
        <w:lang w:val="es-ES"/>
      </w:rPr>
      <w:t>114</w:t>
    </w:r>
    <w:r>
      <w:rPr>
        <w:rStyle w:val="Nmerodepgina"/>
        <w:sz w:val="22"/>
        <w:szCs w:val="22"/>
      </w:rPr>
      <w:fldChar w:fldCharType="end"/>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pBdr>
        <w:bottom w:val="single" w:sz="6" w:space="1" w:color="auto"/>
      </w:pBdr>
      <w:ind w:right="-18"/>
      <w:rPr>
        <w:rStyle w:val="Nmerodepgina"/>
        <w:sz w:val="22"/>
        <w:szCs w:val="22"/>
        <w:lang w:val="es-ES"/>
      </w:rPr>
    </w:pPr>
    <w:r>
      <w:rPr>
        <w:rFonts w:ascii="Century Gothic" w:hAnsi="Century Gothic"/>
        <w:lang w:val="es-ES"/>
      </w:rPr>
      <w:t>Sección VIII. Condiciones Especiales de Contrato (CEC)</w:t>
    </w:r>
    <w:r>
      <w:rPr>
        <w:rStyle w:val="Nmerodepgina"/>
        <w:sz w:val="22"/>
        <w:szCs w:val="22"/>
        <w:lang w:val="es-ES"/>
      </w:rPr>
      <w:tab/>
    </w:r>
    <w:r>
      <w:rPr>
        <w:rStyle w:val="Nmerodepgina"/>
        <w:sz w:val="22"/>
        <w:szCs w:val="22"/>
      </w:rPr>
      <w:fldChar w:fldCharType="begin"/>
    </w:r>
    <w:r>
      <w:rPr>
        <w:rStyle w:val="Nmerodepgina"/>
        <w:sz w:val="22"/>
        <w:szCs w:val="22"/>
        <w:lang w:val="es-ES"/>
      </w:rPr>
      <w:instrText xml:space="preserve"> PAGE </w:instrText>
    </w:r>
    <w:r>
      <w:rPr>
        <w:rStyle w:val="Nmerodepgina"/>
        <w:sz w:val="22"/>
        <w:szCs w:val="22"/>
      </w:rPr>
      <w:fldChar w:fldCharType="separate"/>
    </w:r>
    <w:r>
      <w:rPr>
        <w:rStyle w:val="Nmerodepgina"/>
        <w:noProof/>
        <w:sz w:val="22"/>
        <w:szCs w:val="22"/>
        <w:lang w:val="es-ES"/>
      </w:rPr>
      <w:t>122</w:t>
    </w:r>
    <w:r>
      <w:rPr>
        <w:rStyle w:val="Nmerodepgina"/>
        <w:sz w:val="22"/>
        <w:szCs w:val="22"/>
      </w:rPr>
      <w:fldChar w:fldCharType="end"/>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rPr>
        <w:lang w:val="es-ES"/>
      </w:rPr>
    </w:pPr>
    <w:r>
      <w:rPr>
        <w:rStyle w:val="Nmerodepgina"/>
        <w:rFonts w:ascii="Century Gothic" w:hAnsi="Century Gothic" w:cs="Arial"/>
        <w:lang w:val="es-ES"/>
      </w:rPr>
      <w:t xml:space="preserve">Sección IX. Formularios del Contrato                                                                                                 </w:t>
    </w:r>
    <w:r>
      <w:rPr>
        <w:rStyle w:val="Nmerodepgina"/>
        <w:rFonts w:cs="Arial"/>
        <w:lang w:val="es-ES"/>
      </w:rPr>
      <w:fldChar w:fldCharType="begin"/>
    </w:r>
    <w:r>
      <w:rPr>
        <w:rStyle w:val="Nmerodepgina"/>
        <w:rFonts w:cs="Arial"/>
        <w:lang w:val="es-ES"/>
      </w:rPr>
      <w:instrText xml:space="preserve"> PAGE </w:instrText>
    </w:r>
    <w:r>
      <w:rPr>
        <w:rStyle w:val="Nmerodepgina"/>
        <w:rFonts w:cs="Arial"/>
        <w:lang w:val="es-ES"/>
      </w:rPr>
      <w:fldChar w:fldCharType="separate"/>
    </w:r>
    <w:r>
      <w:rPr>
        <w:rStyle w:val="Nmerodepgina"/>
        <w:rFonts w:cs="Arial"/>
        <w:noProof/>
        <w:lang w:val="es-ES"/>
      </w:rPr>
      <w:t>123</w:t>
    </w:r>
    <w:r>
      <w:rPr>
        <w:rStyle w:val="Nmerodepgina"/>
        <w:rFonts w:cs="Arial"/>
        <w:lang w:val="es-ES"/>
      </w:rPr>
      <w:fldChar w:fldCharType="end"/>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pPr>
      <w:pStyle w:val="Encabezado"/>
      <w:rPr>
        <w:lang w:val="es-ES"/>
      </w:rP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pBdr>
        <w:bottom w:val="single" w:sz="6" w:space="1" w:color="auto"/>
      </w:pBdr>
      <w:ind w:right="-18"/>
      <w:rPr>
        <w:rStyle w:val="Nmerodepgina"/>
        <w:lang w:val="es-ES"/>
      </w:rPr>
    </w:pPr>
    <w:r>
      <w:rPr>
        <w:rFonts w:ascii="Century Gothic" w:hAnsi="Century Gothic"/>
        <w:lang w:val="es-ES"/>
      </w:rPr>
      <w:t>Adjunto: Llamado a Licitación</w:t>
    </w:r>
    <w:r>
      <w:rPr>
        <w:rStyle w:val="Nmerodepgina"/>
        <w:lang w:val="es-ES"/>
      </w:rPr>
      <w:tab/>
    </w: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135</w:t>
    </w:r>
    <w:r>
      <w:rPr>
        <w:rStyle w:val="Nmerodepgina"/>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pBdr>
        <w:bottom w:val="single" w:sz="4" w:space="1" w:color="auto"/>
      </w:pBdr>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framePr w:wrap="none" w:vAnchor="text" w:hAnchor="margin" w:xAlign="right" w:y="1"/>
      <w:rPr>
        <w:rStyle w:val="Nmerodepgina"/>
        <w:lang w:val="es-ES"/>
      </w:rPr>
    </w:pPr>
    <w:r>
      <w:rPr>
        <w:rStyle w:val="Nmerodepgina"/>
      </w:rPr>
      <w:fldChar w:fldCharType="begin"/>
    </w:r>
    <w:r>
      <w:rPr>
        <w:rStyle w:val="Nmerodepgina"/>
        <w:lang w:val="es-ES"/>
      </w:rPr>
      <w:instrText xml:space="preserve">PAGE  </w:instrText>
    </w:r>
    <w:r>
      <w:rPr>
        <w:rStyle w:val="Nmerodepgina"/>
      </w:rPr>
      <w:fldChar w:fldCharType="separate"/>
    </w:r>
    <w:r>
      <w:rPr>
        <w:rStyle w:val="Nmerodepgina"/>
        <w:noProof/>
        <w:lang w:val="es-ES"/>
      </w:rPr>
      <w:t>8</w:t>
    </w:r>
    <w:r>
      <w:rPr>
        <w:rStyle w:val="Nmerodepgina"/>
      </w:rPr>
      <w:fldChar w:fldCharType="end"/>
    </w:r>
  </w:p>
  <w:p>
    <w:pPr>
      <w:pStyle w:val="Encabezado"/>
      <w:ind w:right="360"/>
      <w:rPr>
        <w:rStyle w:val="Nmerodepgina"/>
        <w:lang w:val="es-AR"/>
      </w:rPr>
    </w:pPr>
    <w:r>
      <w:rPr>
        <w:rStyle w:val="Nmerodepgina"/>
        <w:rFonts w:cs="Arial"/>
        <w:lang w:val="es-AR"/>
      </w:rPr>
      <w:t>1-</w:t>
    </w:r>
    <w:r>
      <w:rPr>
        <w:rStyle w:val="Nmerodepgina"/>
        <w:rFonts w:cs="Arial"/>
        <w:lang w:val="es-AR"/>
      </w:rPr>
      <w:tab/>
      <w:t xml:space="preserve">Sección I - Instrucciones para los Oferentes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pBdr>
        <w:bottom w:val="single" w:sz="4" w:space="1" w:color="auto"/>
      </w:pBdr>
      <w:rPr>
        <w:rStyle w:val="Nmerodepgina"/>
        <w:rFonts w:cs="Arial"/>
        <w:noProof/>
        <w:lang w:val="es-AR"/>
      </w:rPr>
    </w:pPr>
    <w:r>
      <w:rPr>
        <w:rStyle w:val="Nmerodepgina"/>
        <w:rFonts w:ascii="Century Gothic" w:hAnsi="Century Gothic" w:cs="Arial"/>
        <w:noProof/>
        <w:lang w:val="es-AR"/>
      </w:rPr>
      <w:t>Sección I. Instrucciones a los Oferentes (IAO)</w:t>
    </w:r>
    <w:r>
      <w:rPr>
        <w:rStyle w:val="Nmerodepgina"/>
        <w:rFonts w:cs="Arial"/>
        <w:noProof/>
        <w:lang w:val="es-AR"/>
      </w:rPr>
      <w:tab/>
    </w:r>
    <w:r>
      <w:rPr>
        <w:rStyle w:val="Nmerodepgina"/>
        <w:rFonts w:cs="Arial"/>
        <w:noProof/>
      </w:rPr>
      <w:fldChar w:fldCharType="begin"/>
    </w:r>
    <w:r>
      <w:rPr>
        <w:rStyle w:val="Nmerodepgina"/>
        <w:rFonts w:cs="Arial"/>
        <w:noProof/>
        <w:lang w:val="es-AR"/>
      </w:rPr>
      <w:instrText xml:space="preserve"> PAGE </w:instrText>
    </w:r>
    <w:r>
      <w:rPr>
        <w:rStyle w:val="Nmerodepgina"/>
        <w:rFonts w:cs="Arial"/>
        <w:noProof/>
      </w:rPr>
      <w:fldChar w:fldCharType="separate"/>
    </w:r>
    <w:r>
      <w:rPr>
        <w:rStyle w:val="Nmerodepgina"/>
        <w:rFonts w:cs="Arial"/>
        <w:noProof/>
        <w:lang w:val="es-AR"/>
      </w:rPr>
      <w:t>iii</w:t>
    </w:r>
    <w:r>
      <w:rPr>
        <w:rStyle w:val="Nmerodepgina"/>
        <w:rFonts w:cs="Arial"/>
        <w:noProof/>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pBdr>
        <w:bottom w:val="single" w:sz="4" w:space="1" w:color="auto"/>
      </w:pBdr>
      <w:rPr>
        <w:rFonts w:ascii="Century Gothic" w:hAnsi="Century Gothic"/>
        <w:lang w:val="es-EC"/>
      </w:rPr>
    </w:pPr>
    <w:r>
      <w:rPr>
        <w:rStyle w:val="Nmerodepgina"/>
        <w:rFonts w:ascii="Century Gothic" w:hAnsi="Century Gothic" w:cs="Arial"/>
        <w:noProof/>
        <w:lang w:val="es-AR"/>
      </w:rPr>
      <w:t>Sección I. Instrucciones a los Oferentes (IAO)</w:t>
    </w:r>
    <w:r>
      <w:rPr>
        <w:rFonts w:ascii="Century Gothic" w:hAnsi="Century Gothic"/>
        <w:lang w:val="es-EC"/>
      </w:rPr>
      <w:tab/>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pBdr>
        <w:bottom w:val="single" w:sz="4" w:space="1" w:color="auto"/>
      </w:pBdr>
      <w:rPr>
        <w:rStyle w:val="Nmerodepgina"/>
        <w:rFonts w:cs="Arial"/>
        <w:noProof/>
        <w:lang w:val="es-AR"/>
      </w:rPr>
    </w:pPr>
    <w:r>
      <w:rPr>
        <w:rStyle w:val="Nmerodepgina"/>
        <w:rFonts w:ascii="Century Gothic" w:hAnsi="Century Gothic" w:cs="Arial"/>
        <w:noProof/>
        <w:lang w:val="es-AR"/>
      </w:rPr>
      <w:t>Sección I. Instrucciones a los Oferentes (IAO)</w:t>
    </w:r>
    <w:r>
      <w:rPr>
        <w:rStyle w:val="Nmerodepgina"/>
        <w:rFonts w:cs="Arial"/>
        <w:noProof/>
        <w:lang w:val="es-AR"/>
      </w:rPr>
      <w:tab/>
    </w:r>
    <w:r>
      <w:rPr>
        <w:rStyle w:val="Nmerodepgina"/>
        <w:rFonts w:cs="Arial"/>
        <w:noProof/>
      </w:rPr>
      <w:fldChar w:fldCharType="begin"/>
    </w:r>
    <w:r>
      <w:rPr>
        <w:rStyle w:val="Nmerodepgina"/>
        <w:rFonts w:cs="Arial"/>
        <w:noProof/>
        <w:lang w:val="es-AR"/>
      </w:rPr>
      <w:instrText xml:space="preserve"> PAGE </w:instrText>
    </w:r>
    <w:r>
      <w:rPr>
        <w:rStyle w:val="Nmerodepgina"/>
        <w:rFonts w:cs="Arial"/>
        <w:noProof/>
      </w:rPr>
      <w:fldChar w:fldCharType="separate"/>
    </w:r>
    <w:r>
      <w:rPr>
        <w:rStyle w:val="Nmerodepgina"/>
        <w:rFonts w:cs="Arial"/>
        <w:noProof/>
        <w:lang w:val="es-AR"/>
      </w:rPr>
      <w:t>20</w:t>
    </w:r>
    <w:r>
      <w:rPr>
        <w:rStyle w:val="Nmerodepgina"/>
        <w:rFonts w:cs="Arial"/>
        <w:noProof/>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Encabezado"/>
      <w:tabs>
        <w:tab w:val="right" w:pos="12960"/>
      </w:tabs>
      <w:ind w:right="360" w:firstLine="360"/>
      <w:rPr>
        <w:lang w:val="es-AR"/>
      </w:rPr>
    </w:pPr>
    <w:r>
      <w:rPr>
        <w:rStyle w:val="Nmerodepgina"/>
        <w:rFonts w:cs="Arial"/>
        <w:lang w:val="es-AR"/>
      </w:rPr>
      <w:t>1-</w:t>
    </w:r>
    <w:r>
      <w:rPr>
        <w:rStyle w:val="Nmerodepgina"/>
        <w:rFonts w:cs="Arial"/>
        <w:lang w:val="es-AR"/>
      </w:rPr>
      <w:tab/>
      <w:t>Sección I</w:t>
    </w:r>
    <w:r>
      <w:rPr>
        <w:rStyle w:val="Nmerodepgina"/>
        <w:lang w:val="es-AR"/>
      </w:rPr>
      <w:t>II</w:t>
    </w:r>
    <w:r>
      <w:rPr>
        <w:rStyle w:val="Nmerodepgina"/>
        <w:rFonts w:cs="Arial"/>
        <w:lang w:val="es-AR"/>
      </w:rPr>
      <w:t xml:space="preserve"> - Criterios de Evaluación y Calificación</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framePr w:wrap="around" w:vAnchor="text" w:hAnchor="page" w:x="9841" w:y="-66"/>
      <w:rPr>
        <w:rStyle w:val="Nmerodepgina"/>
        <w:lang w:val="es-ES_tradnl"/>
      </w:rPr>
    </w:pPr>
    <w:r>
      <w:rPr>
        <w:rStyle w:val="Nmerodepgina"/>
      </w:rPr>
      <w:fldChar w:fldCharType="begin"/>
    </w:r>
    <w:r>
      <w:rPr>
        <w:rStyle w:val="Nmerodepgina"/>
        <w:lang w:val="es-ES_tradnl"/>
      </w:rPr>
      <w:instrText xml:space="preserve">PAGE  </w:instrText>
    </w:r>
    <w:r>
      <w:rPr>
        <w:rStyle w:val="Nmerodepgina"/>
      </w:rPr>
      <w:fldChar w:fldCharType="separate"/>
    </w:r>
    <w:r>
      <w:rPr>
        <w:rStyle w:val="Nmerodepgina"/>
        <w:noProof/>
        <w:lang w:val="es-ES_tradnl"/>
      </w:rPr>
      <w:t>40</w:t>
    </w:r>
    <w:r>
      <w:rPr>
        <w:rStyle w:val="Nmerodepgina"/>
      </w:rPr>
      <w:fldChar w:fldCharType="end"/>
    </w:r>
  </w:p>
  <w:p>
    <w:pPr>
      <w:pStyle w:val="Encabezado"/>
      <w:pBdr>
        <w:bottom w:val="single" w:sz="4" w:space="0" w:color="auto"/>
      </w:pBdr>
      <w:ind w:right="360" w:firstLine="360"/>
      <w:rPr>
        <w:rFonts w:ascii="Century Gothic" w:hAnsi="Century Gothic"/>
        <w:lang w:val="es-AR"/>
      </w:rPr>
    </w:pPr>
    <w:r>
      <w:rPr>
        <w:rFonts w:ascii="Century Gothic" w:hAnsi="Century Gothic"/>
        <w:lang w:val="es-AR"/>
      </w:rPr>
      <w:t>Sección II. Datos de la Licitación (DDL)</w:t>
    </w:r>
    <w:r>
      <w:rPr>
        <w:rFonts w:ascii="Century Gothic" w:hAnsi="Century Gothic"/>
        <w:lang w:val="es-A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C4410B"/>
    <w:multiLevelType w:val="multilevel"/>
    <w:tmpl w:val="A14665EE"/>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2"/>
        <w:szCs w:val="22"/>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5" w15:restartNumberingAfterBreak="0">
    <w:nsid w:val="03E05121"/>
    <w:multiLevelType w:val="hybridMultilevel"/>
    <w:tmpl w:val="9774BA20"/>
    <w:lvl w:ilvl="0" w:tplc="DC44D16A">
      <w:start w:val="1"/>
      <w:numFmt w:val="lowerLetter"/>
      <w:lvlText w:val="(%1)"/>
      <w:lvlJc w:val="left"/>
      <w:pPr>
        <w:ind w:left="1224" w:hanging="360"/>
      </w:pPr>
      <w:rPr>
        <w:rFonts w:hint="default"/>
        <w:i w:val="0"/>
        <w:iCs/>
      </w:rPr>
    </w:lvl>
    <w:lvl w:ilvl="1" w:tplc="300A0019" w:tentative="1">
      <w:start w:val="1"/>
      <w:numFmt w:val="lowerLetter"/>
      <w:lvlText w:val="%2."/>
      <w:lvlJc w:val="left"/>
      <w:pPr>
        <w:ind w:left="1944" w:hanging="360"/>
      </w:pPr>
    </w:lvl>
    <w:lvl w:ilvl="2" w:tplc="300A001B" w:tentative="1">
      <w:start w:val="1"/>
      <w:numFmt w:val="lowerRoman"/>
      <w:lvlText w:val="%3."/>
      <w:lvlJc w:val="right"/>
      <w:pPr>
        <w:ind w:left="2664" w:hanging="180"/>
      </w:pPr>
    </w:lvl>
    <w:lvl w:ilvl="3" w:tplc="300A000F" w:tentative="1">
      <w:start w:val="1"/>
      <w:numFmt w:val="decimal"/>
      <w:lvlText w:val="%4."/>
      <w:lvlJc w:val="left"/>
      <w:pPr>
        <w:ind w:left="3384" w:hanging="360"/>
      </w:pPr>
    </w:lvl>
    <w:lvl w:ilvl="4" w:tplc="300A0019" w:tentative="1">
      <w:start w:val="1"/>
      <w:numFmt w:val="lowerLetter"/>
      <w:lvlText w:val="%5."/>
      <w:lvlJc w:val="left"/>
      <w:pPr>
        <w:ind w:left="4104" w:hanging="360"/>
      </w:pPr>
    </w:lvl>
    <w:lvl w:ilvl="5" w:tplc="300A001B" w:tentative="1">
      <w:start w:val="1"/>
      <w:numFmt w:val="lowerRoman"/>
      <w:lvlText w:val="%6."/>
      <w:lvlJc w:val="right"/>
      <w:pPr>
        <w:ind w:left="4824" w:hanging="180"/>
      </w:pPr>
    </w:lvl>
    <w:lvl w:ilvl="6" w:tplc="300A000F" w:tentative="1">
      <w:start w:val="1"/>
      <w:numFmt w:val="decimal"/>
      <w:lvlText w:val="%7."/>
      <w:lvlJc w:val="left"/>
      <w:pPr>
        <w:ind w:left="5544" w:hanging="360"/>
      </w:pPr>
    </w:lvl>
    <w:lvl w:ilvl="7" w:tplc="300A0019" w:tentative="1">
      <w:start w:val="1"/>
      <w:numFmt w:val="lowerLetter"/>
      <w:lvlText w:val="%8."/>
      <w:lvlJc w:val="left"/>
      <w:pPr>
        <w:ind w:left="6264" w:hanging="360"/>
      </w:pPr>
    </w:lvl>
    <w:lvl w:ilvl="8" w:tplc="300A001B" w:tentative="1">
      <w:start w:val="1"/>
      <w:numFmt w:val="lowerRoman"/>
      <w:lvlText w:val="%9."/>
      <w:lvlJc w:val="right"/>
      <w:pPr>
        <w:ind w:left="6984" w:hanging="180"/>
      </w:pPr>
    </w:lvl>
  </w:abstractNum>
  <w:abstractNum w:abstractNumId="16"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7"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9" w15:restartNumberingAfterBreak="0">
    <w:nsid w:val="07020CED"/>
    <w:multiLevelType w:val="hybridMultilevel"/>
    <w:tmpl w:val="E430AE58"/>
    <w:lvl w:ilvl="0" w:tplc="575E3B50">
      <w:start w:val="1"/>
      <w:numFmt w:val="lowerRoman"/>
      <w:lvlText w:val="(%1)"/>
      <w:lvlJc w:val="left"/>
      <w:pPr>
        <w:ind w:left="1926" w:hanging="360"/>
      </w:pPr>
      <w:rPr>
        <w:rFonts w:hint="default"/>
      </w:rPr>
    </w:lvl>
    <w:lvl w:ilvl="1" w:tplc="300A0019" w:tentative="1">
      <w:start w:val="1"/>
      <w:numFmt w:val="lowerLetter"/>
      <w:lvlText w:val="%2."/>
      <w:lvlJc w:val="left"/>
      <w:pPr>
        <w:ind w:left="2646" w:hanging="360"/>
      </w:pPr>
    </w:lvl>
    <w:lvl w:ilvl="2" w:tplc="300A001B" w:tentative="1">
      <w:start w:val="1"/>
      <w:numFmt w:val="lowerRoman"/>
      <w:lvlText w:val="%3."/>
      <w:lvlJc w:val="right"/>
      <w:pPr>
        <w:ind w:left="3366" w:hanging="180"/>
      </w:pPr>
    </w:lvl>
    <w:lvl w:ilvl="3" w:tplc="300A000F" w:tentative="1">
      <w:start w:val="1"/>
      <w:numFmt w:val="decimal"/>
      <w:lvlText w:val="%4."/>
      <w:lvlJc w:val="left"/>
      <w:pPr>
        <w:ind w:left="4086" w:hanging="360"/>
      </w:pPr>
    </w:lvl>
    <w:lvl w:ilvl="4" w:tplc="300A0019" w:tentative="1">
      <w:start w:val="1"/>
      <w:numFmt w:val="lowerLetter"/>
      <w:lvlText w:val="%5."/>
      <w:lvlJc w:val="left"/>
      <w:pPr>
        <w:ind w:left="4806" w:hanging="360"/>
      </w:pPr>
    </w:lvl>
    <w:lvl w:ilvl="5" w:tplc="300A001B" w:tentative="1">
      <w:start w:val="1"/>
      <w:numFmt w:val="lowerRoman"/>
      <w:lvlText w:val="%6."/>
      <w:lvlJc w:val="right"/>
      <w:pPr>
        <w:ind w:left="5526" w:hanging="180"/>
      </w:pPr>
    </w:lvl>
    <w:lvl w:ilvl="6" w:tplc="300A000F" w:tentative="1">
      <w:start w:val="1"/>
      <w:numFmt w:val="decimal"/>
      <w:lvlText w:val="%7."/>
      <w:lvlJc w:val="left"/>
      <w:pPr>
        <w:ind w:left="6246" w:hanging="360"/>
      </w:pPr>
    </w:lvl>
    <w:lvl w:ilvl="7" w:tplc="300A0019" w:tentative="1">
      <w:start w:val="1"/>
      <w:numFmt w:val="lowerLetter"/>
      <w:lvlText w:val="%8."/>
      <w:lvlJc w:val="left"/>
      <w:pPr>
        <w:ind w:left="6966" w:hanging="360"/>
      </w:pPr>
    </w:lvl>
    <w:lvl w:ilvl="8" w:tplc="300A001B" w:tentative="1">
      <w:start w:val="1"/>
      <w:numFmt w:val="lowerRoman"/>
      <w:lvlText w:val="%9."/>
      <w:lvlJc w:val="right"/>
      <w:pPr>
        <w:ind w:left="7686" w:hanging="180"/>
      </w:pPr>
    </w:lvl>
  </w:abstractNum>
  <w:abstractNum w:abstractNumId="20"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3"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7"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30C5AEA"/>
    <w:multiLevelType w:val="multilevel"/>
    <w:tmpl w:val="6E4AA360"/>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2"/>
        <w:szCs w:val="22"/>
      </w:rPr>
    </w:lvl>
    <w:lvl w:ilvl="2">
      <w:start w:val="1"/>
      <w:numFmt w:val="lowerLetter"/>
      <w:pStyle w:val="P3Header1-Clauses"/>
      <w:lvlText w:val="(%3)"/>
      <w:lvlJc w:val="left"/>
      <w:pPr>
        <w:ind w:left="864" w:hanging="360"/>
      </w:pPr>
      <w:rPr>
        <w:rFonts w:hint="default"/>
        <w:b w:val="0"/>
        <w:i w:val="0"/>
        <w:sz w:val="22"/>
        <w:szCs w:val="22"/>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1"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9D0FA2"/>
    <w:multiLevelType w:val="hybridMultilevel"/>
    <w:tmpl w:val="D3BA47C6"/>
    <w:lvl w:ilvl="0" w:tplc="7F08C22E">
      <w:start w:val="1"/>
      <w:numFmt w:val="lowerLetter"/>
      <w:lvlText w:val="(%1)"/>
      <w:lvlJc w:val="left"/>
      <w:pPr>
        <w:ind w:left="1224" w:hanging="360"/>
      </w:pPr>
      <w:rPr>
        <w:rFonts w:hint="default"/>
      </w:rPr>
    </w:lvl>
    <w:lvl w:ilvl="1" w:tplc="300A0019" w:tentative="1">
      <w:start w:val="1"/>
      <w:numFmt w:val="lowerLetter"/>
      <w:lvlText w:val="%2."/>
      <w:lvlJc w:val="left"/>
      <w:pPr>
        <w:ind w:left="1944" w:hanging="360"/>
      </w:pPr>
    </w:lvl>
    <w:lvl w:ilvl="2" w:tplc="300A001B" w:tentative="1">
      <w:start w:val="1"/>
      <w:numFmt w:val="lowerRoman"/>
      <w:lvlText w:val="%3."/>
      <w:lvlJc w:val="right"/>
      <w:pPr>
        <w:ind w:left="2664" w:hanging="180"/>
      </w:pPr>
    </w:lvl>
    <w:lvl w:ilvl="3" w:tplc="300A000F" w:tentative="1">
      <w:start w:val="1"/>
      <w:numFmt w:val="decimal"/>
      <w:lvlText w:val="%4."/>
      <w:lvlJc w:val="left"/>
      <w:pPr>
        <w:ind w:left="3384" w:hanging="360"/>
      </w:pPr>
    </w:lvl>
    <w:lvl w:ilvl="4" w:tplc="300A0019" w:tentative="1">
      <w:start w:val="1"/>
      <w:numFmt w:val="lowerLetter"/>
      <w:lvlText w:val="%5."/>
      <w:lvlJc w:val="left"/>
      <w:pPr>
        <w:ind w:left="4104" w:hanging="360"/>
      </w:pPr>
    </w:lvl>
    <w:lvl w:ilvl="5" w:tplc="300A001B" w:tentative="1">
      <w:start w:val="1"/>
      <w:numFmt w:val="lowerRoman"/>
      <w:lvlText w:val="%6."/>
      <w:lvlJc w:val="right"/>
      <w:pPr>
        <w:ind w:left="4824" w:hanging="180"/>
      </w:pPr>
    </w:lvl>
    <w:lvl w:ilvl="6" w:tplc="300A000F" w:tentative="1">
      <w:start w:val="1"/>
      <w:numFmt w:val="decimal"/>
      <w:lvlText w:val="%7."/>
      <w:lvlJc w:val="left"/>
      <w:pPr>
        <w:ind w:left="5544" w:hanging="360"/>
      </w:pPr>
    </w:lvl>
    <w:lvl w:ilvl="7" w:tplc="300A0019" w:tentative="1">
      <w:start w:val="1"/>
      <w:numFmt w:val="lowerLetter"/>
      <w:lvlText w:val="%8."/>
      <w:lvlJc w:val="left"/>
      <w:pPr>
        <w:ind w:left="6264" w:hanging="360"/>
      </w:pPr>
    </w:lvl>
    <w:lvl w:ilvl="8" w:tplc="300A001B" w:tentative="1">
      <w:start w:val="1"/>
      <w:numFmt w:val="lowerRoman"/>
      <w:lvlText w:val="%9."/>
      <w:lvlJc w:val="right"/>
      <w:pPr>
        <w:ind w:left="6984" w:hanging="180"/>
      </w:pPr>
    </w:lvl>
  </w:abstractNum>
  <w:abstractNum w:abstractNumId="34"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14C3302C"/>
    <w:multiLevelType w:val="multilevel"/>
    <w:tmpl w:val="A694140E"/>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Roman"/>
      <w:lvlText w:val="(%3)"/>
      <w:lvlJc w:val="left"/>
      <w:pPr>
        <w:ind w:left="965" w:hanging="360"/>
      </w:pPr>
      <w:rPr>
        <w:rFonts w:cs="Times New Roman" w:hint="default"/>
      </w:rPr>
    </w:lvl>
    <w:lvl w:ilvl="3">
      <w:start w:val="1"/>
      <w:numFmt w:val="lowerRoman"/>
      <w:lvlText w:val="(%4)"/>
      <w:lvlJc w:val="left"/>
      <w:pPr>
        <w:ind w:left="1541" w:hanging="360"/>
      </w:pPr>
      <w:rPr>
        <w:rFonts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F07A88"/>
    <w:multiLevelType w:val="hybridMultilevel"/>
    <w:tmpl w:val="5C9A0F74"/>
    <w:lvl w:ilvl="0" w:tplc="25127F56">
      <w:start w:val="1"/>
      <w:numFmt w:val="lowerLetter"/>
      <w:lvlText w:val="%1."/>
      <w:lvlJc w:val="left"/>
      <w:pPr>
        <w:ind w:left="1854" w:hanging="360"/>
      </w:pPr>
      <w:rPr>
        <w:b/>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9284DE2"/>
    <w:multiLevelType w:val="hybridMultilevel"/>
    <w:tmpl w:val="DF404D5C"/>
    <w:lvl w:ilvl="0" w:tplc="47F608A6">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46"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ACA7511"/>
    <w:multiLevelType w:val="hybridMultilevel"/>
    <w:tmpl w:val="AF7C9B90"/>
    <w:lvl w:ilvl="0" w:tplc="04090019">
      <w:start w:val="1"/>
      <w:numFmt w:val="lowerLetter"/>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48"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1EF834F2"/>
    <w:multiLevelType w:val="hybridMultilevel"/>
    <w:tmpl w:val="C662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7"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9"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53346D1"/>
    <w:multiLevelType w:val="hybridMultilevel"/>
    <w:tmpl w:val="234A2F18"/>
    <w:lvl w:ilvl="0" w:tplc="7F08C22E">
      <w:start w:val="1"/>
      <w:numFmt w:val="lowerLetter"/>
      <w:lvlText w:val="(%1)"/>
      <w:lvlJc w:val="left"/>
      <w:pPr>
        <w:ind w:left="1327" w:hanging="360"/>
      </w:pPr>
      <w:rPr>
        <w:rFonts w:hint="default"/>
      </w:rPr>
    </w:lvl>
    <w:lvl w:ilvl="1" w:tplc="300A0019" w:tentative="1">
      <w:start w:val="1"/>
      <w:numFmt w:val="lowerLetter"/>
      <w:lvlText w:val="%2."/>
      <w:lvlJc w:val="left"/>
      <w:pPr>
        <w:ind w:left="2047" w:hanging="360"/>
      </w:pPr>
    </w:lvl>
    <w:lvl w:ilvl="2" w:tplc="300A001B" w:tentative="1">
      <w:start w:val="1"/>
      <w:numFmt w:val="lowerRoman"/>
      <w:lvlText w:val="%3."/>
      <w:lvlJc w:val="right"/>
      <w:pPr>
        <w:ind w:left="2767" w:hanging="180"/>
      </w:pPr>
    </w:lvl>
    <w:lvl w:ilvl="3" w:tplc="300A000F" w:tentative="1">
      <w:start w:val="1"/>
      <w:numFmt w:val="decimal"/>
      <w:lvlText w:val="%4."/>
      <w:lvlJc w:val="left"/>
      <w:pPr>
        <w:ind w:left="3487" w:hanging="360"/>
      </w:pPr>
    </w:lvl>
    <w:lvl w:ilvl="4" w:tplc="300A0019" w:tentative="1">
      <w:start w:val="1"/>
      <w:numFmt w:val="lowerLetter"/>
      <w:lvlText w:val="%5."/>
      <w:lvlJc w:val="left"/>
      <w:pPr>
        <w:ind w:left="4207" w:hanging="360"/>
      </w:pPr>
    </w:lvl>
    <w:lvl w:ilvl="5" w:tplc="300A001B" w:tentative="1">
      <w:start w:val="1"/>
      <w:numFmt w:val="lowerRoman"/>
      <w:lvlText w:val="%6."/>
      <w:lvlJc w:val="right"/>
      <w:pPr>
        <w:ind w:left="4927" w:hanging="180"/>
      </w:pPr>
    </w:lvl>
    <w:lvl w:ilvl="6" w:tplc="300A000F" w:tentative="1">
      <w:start w:val="1"/>
      <w:numFmt w:val="decimal"/>
      <w:lvlText w:val="%7."/>
      <w:lvlJc w:val="left"/>
      <w:pPr>
        <w:ind w:left="5647" w:hanging="360"/>
      </w:pPr>
    </w:lvl>
    <w:lvl w:ilvl="7" w:tplc="300A0019" w:tentative="1">
      <w:start w:val="1"/>
      <w:numFmt w:val="lowerLetter"/>
      <w:lvlText w:val="%8."/>
      <w:lvlJc w:val="left"/>
      <w:pPr>
        <w:ind w:left="6367" w:hanging="360"/>
      </w:pPr>
    </w:lvl>
    <w:lvl w:ilvl="8" w:tplc="300A001B" w:tentative="1">
      <w:start w:val="1"/>
      <w:numFmt w:val="lowerRoman"/>
      <w:lvlText w:val="%9."/>
      <w:lvlJc w:val="right"/>
      <w:pPr>
        <w:ind w:left="7087" w:hanging="180"/>
      </w:pPr>
    </w:lvl>
  </w:abstractNum>
  <w:abstractNum w:abstractNumId="63"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8515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934629F"/>
    <w:multiLevelType w:val="hybridMultilevel"/>
    <w:tmpl w:val="238E6114"/>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9F41DA8"/>
    <w:multiLevelType w:val="hybridMultilevel"/>
    <w:tmpl w:val="F81E5AF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8"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A7E6C84"/>
    <w:multiLevelType w:val="hybridMultilevel"/>
    <w:tmpl w:val="238E6114"/>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2"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DCA5E08"/>
    <w:multiLevelType w:val="hybridMultilevel"/>
    <w:tmpl w:val="9B56ACC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7"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79"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81"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87"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89"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95"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9C4642C"/>
    <w:multiLevelType w:val="hybridMultilevel"/>
    <w:tmpl w:val="670E0158"/>
    <w:lvl w:ilvl="0" w:tplc="04090001">
      <w:start w:val="1"/>
      <w:numFmt w:val="bullet"/>
      <w:lvlText w:val=""/>
      <w:lvlJc w:val="left"/>
      <w:pPr>
        <w:ind w:left="1303" w:hanging="360"/>
      </w:pPr>
      <w:rPr>
        <w:rFonts w:ascii="Symbol" w:hAnsi="Symbol"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97"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01"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102"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5" w15:restartNumberingAfterBreak="0">
    <w:nsid w:val="42B2775C"/>
    <w:multiLevelType w:val="hybridMultilevel"/>
    <w:tmpl w:val="2CF4DAA8"/>
    <w:lvl w:ilvl="0" w:tplc="FB36E9A2">
      <w:start w:val="1"/>
      <w:numFmt w:val="lowerLetter"/>
      <w:lvlText w:val="(%1)"/>
      <w:lvlJc w:val="left"/>
      <w:pPr>
        <w:ind w:left="1080" w:hanging="360"/>
      </w:pPr>
      <w:rPr>
        <w:rFonts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4ED6C76"/>
    <w:multiLevelType w:val="hybridMultilevel"/>
    <w:tmpl w:val="548860C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8"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48122393"/>
    <w:multiLevelType w:val="hybridMultilevel"/>
    <w:tmpl w:val="98E0659E"/>
    <w:lvl w:ilvl="0" w:tplc="BD669D86">
      <w:start w:val="1"/>
      <w:numFmt w:val="lowerRoman"/>
      <w:lvlText w:val="(%1)"/>
      <w:lvlJc w:val="left"/>
      <w:pPr>
        <w:tabs>
          <w:tab w:val="num" w:pos="1440"/>
        </w:tabs>
        <w:ind w:left="1440" w:hanging="360"/>
      </w:pPr>
      <w:rPr>
        <w:rFonts w:ascii="Century Gothic" w:hAnsi="Century Gothic"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49254778"/>
    <w:multiLevelType w:val="multilevel"/>
    <w:tmpl w:val="74BE29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2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21"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5" w15:restartNumberingAfterBreak="0">
    <w:nsid w:val="51AD1819"/>
    <w:multiLevelType w:val="hybridMultilevel"/>
    <w:tmpl w:val="D1262758"/>
    <w:lvl w:ilvl="0" w:tplc="992252CE">
      <w:start w:val="1"/>
      <w:numFmt w:val="decimal"/>
      <w:pStyle w:val="CGCONTRATO"/>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28"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29"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33"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34"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3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8" w15:restartNumberingAfterBreak="0">
    <w:nsid w:val="587F3EE8"/>
    <w:multiLevelType w:val="hybridMultilevel"/>
    <w:tmpl w:val="436CEF2E"/>
    <w:lvl w:ilvl="0" w:tplc="AC68931E">
      <w:start w:val="1"/>
      <w:numFmt w:val="lowerLetter"/>
      <w:lvlText w:val="(%1)"/>
      <w:lvlJc w:val="left"/>
      <w:pPr>
        <w:tabs>
          <w:tab w:val="num" w:pos="2232"/>
        </w:tabs>
        <w:ind w:left="2232" w:hanging="504"/>
      </w:pPr>
      <w:rPr>
        <w:rFonts w:hint="default"/>
      </w:rPr>
    </w:lvl>
    <w:lvl w:ilvl="1" w:tplc="671C14FE">
      <w:start w:val="1"/>
      <w:numFmt w:val="lowerRoman"/>
      <w:lvlText w:val="(%2)"/>
      <w:lvlJc w:val="left"/>
      <w:pPr>
        <w:tabs>
          <w:tab w:val="num" w:pos="1440"/>
        </w:tabs>
        <w:ind w:left="1440" w:hanging="360"/>
      </w:pPr>
      <w:rPr>
        <w:rFonts w:ascii="Century Gothic" w:hAnsi="Century Gothic" w:cs="Times New Roman"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40"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43"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5"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F7C70FD"/>
    <w:multiLevelType w:val="multilevel"/>
    <w:tmpl w:val="2EBC70E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2"/>
        <w:szCs w:val="22"/>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7"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48"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50"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1" w15:restartNumberingAfterBreak="0">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52"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57"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ED11266"/>
    <w:multiLevelType w:val="hybridMultilevel"/>
    <w:tmpl w:val="191E0FCC"/>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053696C"/>
    <w:multiLevelType w:val="hybridMultilevel"/>
    <w:tmpl w:val="3D125C54"/>
    <w:lvl w:ilvl="0" w:tplc="56D24602">
      <w:start w:val="1"/>
      <w:numFmt w:val="lowerRoman"/>
      <w:lvlText w:val="(%1)"/>
      <w:lvlJc w:val="left"/>
      <w:pPr>
        <w:tabs>
          <w:tab w:val="num" w:pos="1440"/>
        </w:tabs>
        <w:ind w:left="1440" w:hanging="360"/>
      </w:pPr>
      <w:rPr>
        <w:rFonts w:ascii="Century Gothic" w:hAnsi="Century Gothic"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727012C1"/>
    <w:multiLevelType w:val="hybridMultilevel"/>
    <w:tmpl w:val="142C2DD6"/>
    <w:lvl w:ilvl="0" w:tplc="04090001">
      <w:start w:val="1"/>
      <w:numFmt w:val="bullet"/>
      <w:lvlText w:val=""/>
      <w:lvlJc w:val="left"/>
      <w:pPr>
        <w:ind w:left="1058" w:hanging="476"/>
        <w:jc w:val="right"/>
      </w:pPr>
      <w:rPr>
        <w:rFonts w:ascii="Symbol" w:hAnsi="Symbol" w:hint="default"/>
        <w:spacing w:val="0"/>
        <w:w w:val="100"/>
        <w:lang w:val="es-ES" w:eastAsia="en-US" w:bidi="ar-SA"/>
      </w:rPr>
    </w:lvl>
    <w:lvl w:ilvl="1" w:tplc="0409000D">
      <w:start w:val="1"/>
      <w:numFmt w:val="bullet"/>
      <w:lvlText w:val=""/>
      <w:lvlJc w:val="left"/>
      <w:pPr>
        <w:ind w:left="2126" w:hanging="360"/>
      </w:pPr>
      <w:rPr>
        <w:rFonts w:ascii="Wingdings" w:hAnsi="Wingdings" w:hint="default"/>
        <w:b w:val="0"/>
        <w:bCs w:val="0"/>
        <w:i w:val="0"/>
        <w:iCs w:val="0"/>
        <w:spacing w:val="0"/>
        <w:w w:val="100"/>
        <w:sz w:val="22"/>
        <w:szCs w:val="22"/>
        <w:lang w:val="es-ES" w:eastAsia="en-US" w:bidi="ar-SA"/>
      </w:rPr>
    </w:lvl>
    <w:lvl w:ilvl="2" w:tplc="AE14D980">
      <w:numFmt w:val="bullet"/>
      <w:lvlText w:val="•"/>
      <w:lvlJc w:val="left"/>
      <w:pPr>
        <w:ind w:left="3004" w:hanging="360"/>
      </w:pPr>
      <w:rPr>
        <w:rFonts w:hint="default"/>
        <w:lang w:val="es-ES" w:eastAsia="en-US" w:bidi="ar-SA"/>
      </w:rPr>
    </w:lvl>
    <w:lvl w:ilvl="3" w:tplc="B3D0E5E8">
      <w:numFmt w:val="bullet"/>
      <w:lvlText w:val="•"/>
      <w:lvlJc w:val="left"/>
      <w:pPr>
        <w:ind w:left="3888" w:hanging="360"/>
      </w:pPr>
      <w:rPr>
        <w:rFonts w:hint="default"/>
        <w:lang w:val="es-ES" w:eastAsia="en-US" w:bidi="ar-SA"/>
      </w:rPr>
    </w:lvl>
    <w:lvl w:ilvl="4" w:tplc="8F308F38">
      <w:numFmt w:val="bullet"/>
      <w:lvlText w:val="•"/>
      <w:lvlJc w:val="left"/>
      <w:pPr>
        <w:ind w:left="4773" w:hanging="360"/>
      </w:pPr>
      <w:rPr>
        <w:rFonts w:hint="default"/>
        <w:lang w:val="es-ES" w:eastAsia="en-US" w:bidi="ar-SA"/>
      </w:rPr>
    </w:lvl>
    <w:lvl w:ilvl="5" w:tplc="EA766450">
      <w:numFmt w:val="bullet"/>
      <w:lvlText w:val="•"/>
      <w:lvlJc w:val="left"/>
      <w:pPr>
        <w:ind w:left="5657" w:hanging="360"/>
      </w:pPr>
      <w:rPr>
        <w:rFonts w:hint="default"/>
        <w:lang w:val="es-ES" w:eastAsia="en-US" w:bidi="ar-SA"/>
      </w:rPr>
    </w:lvl>
    <w:lvl w:ilvl="6" w:tplc="E49615CA">
      <w:numFmt w:val="bullet"/>
      <w:lvlText w:val="•"/>
      <w:lvlJc w:val="left"/>
      <w:pPr>
        <w:ind w:left="6542" w:hanging="360"/>
      </w:pPr>
      <w:rPr>
        <w:rFonts w:hint="default"/>
        <w:lang w:val="es-ES" w:eastAsia="en-US" w:bidi="ar-SA"/>
      </w:rPr>
    </w:lvl>
    <w:lvl w:ilvl="7" w:tplc="4DEE39A6">
      <w:numFmt w:val="bullet"/>
      <w:lvlText w:val="•"/>
      <w:lvlJc w:val="left"/>
      <w:pPr>
        <w:ind w:left="7426" w:hanging="360"/>
      </w:pPr>
      <w:rPr>
        <w:rFonts w:hint="default"/>
        <w:lang w:val="es-ES" w:eastAsia="en-US" w:bidi="ar-SA"/>
      </w:rPr>
    </w:lvl>
    <w:lvl w:ilvl="8" w:tplc="21DC669A">
      <w:numFmt w:val="bullet"/>
      <w:lvlText w:val="•"/>
      <w:lvlJc w:val="left"/>
      <w:pPr>
        <w:ind w:left="8311" w:hanging="360"/>
      </w:pPr>
      <w:rPr>
        <w:rFonts w:hint="default"/>
        <w:lang w:val="es-ES" w:eastAsia="en-US" w:bidi="ar-SA"/>
      </w:rPr>
    </w:lvl>
  </w:abstractNum>
  <w:abstractNum w:abstractNumId="165"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73"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74"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7"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78"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79"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39"/>
  </w:num>
  <w:num w:numId="2">
    <w:abstractNumId w:val="120"/>
  </w:num>
  <w:num w:numId="3">
    <w:abstractNumId w:val="98"/>
  </w:num>
  <w:num w:numId="4">
    <w:abstractNumId w:val="104"/>
  </w:num>
  <w:num w:numId="5">
    <w:abstractNumId w:val="172"/>
  </w:num>
  <w:num w:numId="6">
    <w:abstractNumId w:val="7"/>
  </w:num>
  <w:num w:numId="7">
    <w:abstractNumId w:val="109"/>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0"/>
  </w:num>
  <w:num w:numId="17">
    <w:abstractNumId w:val="17"/>
  </w:num>
  <w:num w:numId="18">
    <w:abstractNumId w:val="44"/>
  </w:num>
  <w:num w:numId="19">
    <w:abstractNumId w:val="173"/>
  </w:num>
  <w:num w:numId="20">
    <w:abstractNumId w:val="27"/>
  </w:num>
  <w:num w:numId="21">
    <w:abstractNumId w:val="28"/>
  </w:num>
  <w:num w:numId="22">
    <w:abstractNumId w:val="170"/>
  </w:num>
  <w:num w:numId="23">
    <w:abstractNumId w:val="123"/>
  </w:num>
  <w:num w:numId="24">
    <w:abstractNumId w:val="20"/>
  </w:num>
  <w:num w:numId="25">
    <w:abstractNumId w:val="58"/>
  </w:num>
  <w:num w:numId="26">
    <w:abstractNumId w:val="63"/>
  </w:num>
  <w:num w:numId="27">
    <w:abstractNumId w:val="166"/>
  </w:num>
  <w:num w:numId="28">
    <w:abstractNumId w:val="99"/>
  </w:num>
  <w:num w:numId="29">
    <w:abstractNumId w:val="32"/>
  </w:num>
  <w:num w:numId="30">
    <w:abstractNumId w:val="92"/>
  </w:num>
  <w:num w:numId="31">
    <w:abstractNumId w:val="165"/>
  </w:num>
  <w:num w:numId="32">
    <w:abstractNumId w:val="140"/>
  </w:num>
  <w:num w:numId="33">
    <w:abstractNumId w:val="56"/>
  </w:num>
  <w:num w:numId="34">
    <w:abstractNumId w:val="78"/>
  </w:num>
  <w:num w:numId="35">
    <w:abstractNumId w:val="72"/>
  </w:num>
  <w:num w:numId="36">
    <w:abstractNumId w:val="111"/>
  </w:num>
  <w:num w:numId="37">
    <w:abstractNumId w:val="87"/>
  </w:num>
  <w:num w:numId="38">
    <w:abstractNumId w:val="94"/>
  </w:num>
  <w:num w:numId="39">
    <w:abstractNumId w:val="22"/>
  </w:num>
  <w:num w:numId="40">
    <w:abstractNumId w:val="150"/>
  </w:num>
  <w:num w:numId="41">
    <w:abstractNumId w:val="97"/>
  </w:num>
  <w:num w:numId="42">
    <w:abstractNumId w:val="42"/>
  </w:num>
  <w:num w:numId="43">
    <w:abstractNumId w:val="127"/>
  </w:num>
  <w:num w:numId="44">
    <w:abstractNumId w:val="14"/>
  </w:num>
  <w:num w:numId="45">
    <w:abstractNumId w:val="80"/>
  </w:num>
  <w:num w:numId="46">
    <w:abstractNumId w:val="175"/>
  </w:num>
  <w:num w:numId="47">
    <w:abstractNumId w:val="83"/>
  </w:num>
  <w:num w:numId="48">
    <w:abstractNumId w:val="65"/>
  </w:num>
  <w:num w:numId="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8"/>
  </w:num>
  <w:num w:numId="51">
    <w:abstractNumId w:val="36"/>
  </w:num>
  <w:num w:numId="52">
    <w:abstractNumId w:val="50"/>
  </w:num>
  <w:num w:numId="53">
    <w:abstractNumId w:val="148"/>
  </w:num>
  <w:num w:numId="54">
    <w:abstractNumId w:val="101"/>
  </w:num>
  <w:num w:numId="55">
    <w:abstractNumId w:val="156"/>
  </w:num>
  <w:num w:numId="56">
    <w:abstractNumId w:val="34"/>
  </w:num>
  <w:num w:numId="57">
    <w:abstractNumId w:val="31"/>
  </w:num>
  <w:num w:numId="58">
    <w:abstractNumId w:val="178"/>
  </w:num>
  <w:num w:numId="59">
    <w:abstractNumId w:val="16"/>
    <w:lvlOverride w:ilvl="0">
      <w:startOverride w:val="1"/>
    </w:lvlOverride>
  </w:num>
  <w:num w:numId="60">
    <w:abstractNumId w:val="132"/>
  </w:num>
  <w:num w:numId="61">
    <w:abstractNumId w:val="26"/>
  </w:num>
  <w:num w:numId="62">
    <w:abstractNumId w:val="128"/>
  </w:num>
  <w:num w:numId="63">
    <w:abstractNumId w:val="45"/>
  </w:num>
  <w:num w:numId="64">
    <w:abstractNumId w:val="88"/>
  </w:num>
  <w:num w:numId="65">
    <w:abstractNumId w:val="24"/>
  </w:num>
  <w:num w:numId="66">
    <w:abstractNumId w:val="134"/>
  </w:num>
  <w:num w:numId="67">
    <w:abstractNumId w:val="152"/>
  </w:num>
  <w:num w:numId="68">
    <w:abstractNumId w:val="135"/>
  </w:num>
  <w:num w:numId="69">
    <w:abstractNumId w:val="146"/>
  </w:num>
  <w:num w:numId="70">
    <w:abstractNumId w:val="163"/>
  </w:num>
  <w:num w:numId="71">
    <w:abstractNumId w:val="57"/>
  </w:num>
  <w:num w:numId="72">
    <w:abstractNumId w:val="18"/>
  </w:num>
  <w:num w:numId="73">
    <w:abstractNumId w:val="70"/>
  </w:num>
  <w:num w:numId="74">
    <w:abstractNumId w:val="142"/>
  </w:num>
  <w:num w:numId="75">
    <w:abstractNumId w:val="102"/>
  </w:num>
  <w:num w:numId="76">
    <w:abstractNumId w:val="12"/>
  </w:num>
  <w:num w:numId="77">
    <w:abstractNumId w:val="37"/>
  </w:num>
  <w:num w:numId="78">
    <w:abstractNumId w:val="176"/>
  </w:num>
  <w:num w:numId="79">
    <w:abstractNumId w:val="119"/>
  </w:num>
  <w:num w:numId="80">
    <w:abstractNumId w:val="121"/>
  </w:num>
  <w:num w:numId="81">
    <w:abstractNumId w:val="89"/>
  </w:num>
  <w:num w:numId="82">
    <w:abstractNumId w:val="11"/>
  </w:num>
  <w:num w:numId="83">
    <w:abstractNumId w:val="105"/>
  </w:num>
  <w:num w:numId="84">
    <w:abstractNumId w:val="160"/>
  </w:num>
  <w:num w:numId="85">
    <w:abstractNumId w:val="64"/>
  </w:num>
  <w:num w:numId="86">
    <w:abstractNumId w:val="69"/>
  </w:num>
  <w:num w:numId="87">
    <w:abstractNumId w:val="35"/>
  </w:num>
  <w:num w:numId="88">
    <w:abstractNumId w:val="59"/>
  </w:num>
  <w:num w:numId="89">
    <w:abstractNumId w:val="126"/>
  </w:num>
  <w:num w:numId="90">
    <w:abstractNumId w:val="147"/>
  </w:num>
  <w:num w:numId="91">
    <w:abstractNumId w:val="85"/>
  </w:num>
  <w:num w:numId="92">
    <w:abstractNumId w:val="53"/>
  </w:num>
  <w:num w:numId="93">
    <w:abstractNumId w:val="133"/>
  </w:num>
  <w:num w:numId="94">
    <w:abstractNumId w:val="118"/>
  </w:num>
  <w:num w:numId="95">
    <w:abstractNumId w:val="73"/>
  </w:num>
  <w:num w:numId="96">
    <w:abstractNumId w:val="149"/>
  </w:num>
  <w:num w:numId="97">
    <w:abstractNumId w:val="181"/>
  </w:num>
  <w:num w:numId="98">
    <w:abstractNumId w:val="38"/>
  </w:num>
  <w:num w:numId="99">
    <w:abstractNumId w:val="137"/>
  </w:num>
  <w:num w:numId="100">
    <w:abstractNumId w:val="93"/>
  </w:num>
  <w:num w:numId="101">
    <w:abstractNumId w:val="155"/>
  </w:num>
  <w:num w:numId="102">
    <w:abstractNumId w:val="49"/>
  </w:num>
  <w:num w:numId="103">
    <w:abstractNumId w:val="71"/>
  </w:num>
  <w:num w:numId="104">
    <w:abstractNumId w:val="177"/>
  </w:num>
  <w:num w:numId="105">
    <w:abstractNumId w:val="125"/>
  </w:num>
  <w:num w:numId="106">
    <w:abstractNumId w:val="90"/>
  </w:num>
  <w:num w:numId="107">
    <w:abstractNumId w:val="145"/>
  </w:num>
  <w:num w:numId="108">
    <w:abstractNumId w:val="116"/>
  </w:num>
  <w:num w:numId="109">
    <w:abstractNumId w:val="158"/>
  </w:num>
  <w:num w:numId="110">
    <w:abstractNumId w:val="74"/>
  </w:num>
  <w:num w:numId="111">
    <w:abstractNumId w:val="157"/>
  </w:num>
  <w:num w:numId="112">
    <w:abstractNumId w:val="9"/>
  </w:num>
  <w:num w:numId="113">
    <w:abstractNumId w:val="136"/>
  </w:num>
  <w:num w:numId="114">
    <w:abstractNumId w:val="95"/>
  </w:num>
  <w:num w:numId="115">
    <w:abstractNumId w:val="171"/>
  </w:num>
  <w:num w:numId="116">
    <w:abstractNumId w:val="138"/>
  </w:num>
  <w:num w:numId="117">
    <w:abstractNumId w:val="161"/>
  </w:num>
  <w:num w:numId="118">
    <w:abstractNumId w:val="43"/>
  </w:num>
  <w:num w:numId="119">
    <w:abstractNumId w:val="167"/>
  </w:num>
  <w:num w:numId="120">
    <w:abstractNumId w:val="124"/>
  </w:num>
  <w:num w:numId="121">
    <w:abstractNumId w:val="103"/>
  </w:num>
  <w:num w:numId="122">
    <w:abstractNumId w:val="46"/>
  </w:num>
  <w:num w:numId="123">
    <w:abstractNumId w:val="29"/>
  </w:num>
  <w:num w:numId="124">
    <w:abstractNumId w:val="169"/>
  </w:num>
  <w:num w:numId="125">
    <w:abstractNumId w:val="117"/>
  </w:num>
  <w:num w:numId="126">
    <w:abstractNumId w:val="130"/>
  </w:num>
  <w:num w:numId="127">
    <w:abstractNumId w:val="131"/>
  </w:num>
  <w:num w:numId="128">
    <w:abstractNumId w:val="115"/>
  </w:num>
  <w:num w:numId="129">
    <w:abstractNumId w:val="48"/>
  </w:num>
  <w:num w:numId="130">
    <w:abstractNumId w:val="68"/>
  </w:num>
  <w:num w:numId="131">
    <w:abstractNumId w:val="21"/>
  </w:num>
  <w:num w:numId="132">
    <w:abstractNumId w:val="129"/>
  </w:num>
  <w:num w:numId="133">
    <w:abstractNumId w:val="108"/>
  </w:num>
  <w:num w:numId="134">
    <w:abstractNumId w:val="54"/>
  </w:num>
  <w:num w:numId="135">
    <w:abstractNumId w:val="79"/>
  </w:num>
  <w:num w:numId="136">
    <w:abstractNumId w:val="162"/>
  </w:num>
  <w:num w:numId="137">
    <w:abstractNumId w:val="179"/>
  </w:num>
  <w:num w:numId="138">
    <w:abstractNumId w:val="61"/>
  </w:num>
  <w:num w:numId="139">
    <w:abstractNumId w:val="180"/>
  </w:num>
  <w:num w:numId="140">
    <w:abstractNumId w:val="84"/>
  </w:num>
  <w:num w:numId="141">
    <w:abstractNumId w:val="52"/>
  </w:num>
  <w:num w:numId="142">
    <w:abstractNumId w:val="25"/>
  </w:num>
  <w:num w:numId="143">
    <w:abstractNumId w:val="23"/>
  </w:num>
  <w:num w:numId="144">
    <w:abstractNumId w:val="143"/>
  </w:num>
  <w:num w:numId="145">
    <w:abstractNumId w:val="81"/>
  </w:num>
  <w:num w:numId="146">
    <w:abstractNumId w:val="75"/>
  </w:num>
  <w:num w:numId="147">
    <w:abstractNumId w:val="77"/>
  </w:num>
  <w:num w:numId="148">
    <w:abstractNumId w:val="114"/>
  </w:num>
  <w:num w:numId="149">
    <w:abstractNumId w:val="55"/>
  </w:num>
  <w:num w:numId="150">
    <w:abstractNumId w:val="82"/>
  </w:num>
  <w:num w:numId="151">
    <w:abstractNumId w:val="10"/>
  </w:num>
  <w:num w:numId="152">
    <w:abstractNumId w:val="153"/>
  </w:num>
  <w:num w:numId="153">
    <w:abstractNumId w:val="106"/>
  </w:num>
  <w:num w:numId="154">
    <w:abstractNumId w:val="174"/>
  </w:num>
  <w:num w:numId="155">
    <w:abstractNumId w:val="159"/>
  </w:num>
  <w:num w:numId="156">
    <w:abstractNumId w:val="91"/>
  </w:num>
  <w:num w:numId="157">
    <w:abstractNumId w:val="41"/>
  </w:num>
  <w:num w:numId="158">
    <w:abstractNumId w:val="110"/>
  </w:num>
  <w:num w:numId="159">
    <w:abstractNumId w:val="47"/>
  </w:num>
  <w:num w:numId="160">
    <w:abstractNumId w:val="151"/>
  </w:num>
  <w:num w:numId="161">
    <w:abstractNumId w:val="66"/>
  </w:num>
  <w:num w:numId="162">
    <w:abstractNumId w:val="100"/>
  </w:num>
  <w:num w:numId="163">
    <w:abstractNumId w:val="39"/>
  </w:num>
  <w:num w:numId="164">
    <w:abstractNumId w:val="144"/>
  </w:num>
  <w:num w:numId="165">
    <w:abstractNumId w:val="154"/>
  </w:num>
  <w:num w:numId="166">
    <w:abstractNumId w:val="86"/>
  </w:num>
  <w:num w:numId="167">
    <w:abstractNumId w:val="13"/>
  </w:num>
  <w:num w:numId="168">
    <w:abstractNumId w:val="122"/>
  </w:num>
  <w:num w:numId="169">
    <w:abstractNumId w:val="141"/>
  </w:num>
  <w:num w:numId="170">
    <w:abstractNumId w:val="113"/>
  </w:num>
  <w:num w:numId="171">
    <w:abstractNumId w:val="19"/>
  </w:num>
  <w:num w:numId="172">
    <w:abstractNumId w:val="33"/>
  </w:num>
  <w:num w:numId="173">
    <w:abstractNumId w:val="15"/>
  </w:num>
  <w:num w:numId="174">
    <w:abstractNumId w:val="62"/>
  </w:num>
  <w:num w:numId="175">
    <w:abstractNumId w:val="30"/>
    <w:lvlOverride w:ilvl="0">
      <w:startOverride w:val="31"/>
    </w:lvlOverride>
    <w:lvlOverride w:ilvl="1">
      <w:startOverride w:val="2"/>
    </w:lvlOverride>
  </w:num>
  <w:num w:numId="176">
    <w:abstractNumId w:val="67"/>
  </w:num>
  <w:num w:numId="177">
    <w:abstractNumId w:val="40"/>
  </w:num>
  <w:num w:numId="178">
    <w:abstractNumId w:val="76"/>
  </w:num>
  <w:num w:numId="179">
    <w:abstractNumId w:val="164"/>
  </w:num>
  <w:num w:numId="180">
    <w:abstractNumId w:val="96"/>
  </w:num>
  <w:num w:numId="181">
    <w:abstractNumId w:val="112"/>
  </w:num>
  <w:num w:numId="182">
    <w:abstractNumId w:val="107"/>
  </w:num>
  <w:num w:numId="183">
    <w:abstractNumId w:val="51"/>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EC" w:vendorID="64" w:dllVersion="0" w:nlCheck="1" w:checkStyle="0"/>
  <w:activeWritingStyle w:appName="MSWord" w:lang="es-US"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C084054-FB78-A941-9FE1-4BB27131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aliases w:val="Document Header1,ClauseGroup_Title"/>
    <w:basedOn w:val="Normal"/>
    <w:next w:val="Normal"/>
    <w:link w:val="Ttulo1Car"/>
    <w:uiPriority w:val="1"/>
    <w:qFormat/>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uiPriority w:val="1"/>
    <w:qFormat/>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qFormat/>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pPr>
      <w:keepNext/>
      <w:suppressAutoHyphens/>
      <w:spacing w:before="60" w:after="120"/>
      <w:outlineLvl w:val="4"/>
    </w:pPr>
    <w:rPr>
      <w:rFonts w:cs="Arial"/>
      <w:b/>
      <w:bCs/>
      <w:iCs/>
      <w:spacing w:val="-2"/>
    </w:rPr>
  </w:style>
  <w:style w:type="paragraph" w:styleId="Ttulo6">
    <w:name w:val="heading 6"/>
    <w:basedOn w:val="Normal"/>
    <w:next w:val="Normal"/>
    <w:link w:val="Ttulo6Car"/>
    <w:qFormat/>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qFormat/>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link w:val="Header1-ClausesChar"/>
    <w:pPr>
      <w:numPr>
        <w:numId w:val="3"/>
      </w:numPr>
      <w:spacing w:before="120"/>
    </w:pPr>
    <w:rPr>
      <w:rFonts w:ascii="Arial" w:hAnsi="Arial"/>
      <w:b/>
      <w:sz w:val="20"/>
      <w:szCs w:val="20"/>
    </w:rPr>
  </w:style>
  <w:style w:type="paragraph" w:customStyle="1" w:styleId="Header2-SubClauses">
    <w:name w:val="Header 2 - SubClauses"/>
    <w:basedOn w:val="Normal"/>
    <w:pPr>
      <w:numPr>
        <w:ilvl w:val="1"/>
        <w:numId w:val="16"/>
      </w:numPr>
      <w:spacing w:after="200"/>
      <w:jc w:val="both"/>
    </w:pPr>
    <w:rPr>
      <w:rFonts w:cs="Arial"/>
    </w:rPr>
  </w:style>
  <w:style w:type="paragraph" w:customStyle="1" w:styleId="P3Header1-Clauses">
    <w:name w:val="P3 Header1-Clauses"/>
    <w:basedOn w:val="Header1-Clauses"/>
    <w:pPr>
      <w:numPr>
        <w:ilvl w:val="2"/>
        <w:numId w:val="16"/>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pPr>
      <w:spacing w:before="120"/>
      <w:ind w:left="180"/>
      <w:jc w:val="both"/>
    </w:pPr>
    <w:rPr>
      <w:i/>
      <w:kern w:val="28"/>
      <w:sz w:val="20"/>
      <w:szCs w:val="20"/>
    </w:rPr>
  </w:style>
  <w:style w:type="paragraph" w:customStyle="1" w:styleId="Outlinei">
    <w:name w:val="Outline i)"/>
    <w:basedOn w:val="Normal"/>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qFormat/>
    <w:pPr>
      <w:spacing w:before="120" w:after="240"/>
      <w:jc w:val="center"/>
    </w:pPr>
    <w:rPr>
      <w:b/>
      <w:sz w:val="36"/>
      <w:szCs w:val="20"/>
    </w:rPr>
  </w:style>
  <w:style w:type="paragraph" w:customStyle="1" w:styleId="Subtitle2">
    <w:name w:val="Subtitle 2"/>
    <w:basedOn w:val="Piedepgina"/>
    <w:autoRedefine/>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pPr>
      <w:spacing w:before="120"/>
      <w:jc w:val="both"/>
    </w:pPr>
    <w:rPr>
      <w:rFonts w:ascii="Century Gothic" w:hAnsi="Century Gothic"/>
      <w:b/>
      <w:sz w:val="22"/>
    </w:rPr>
  </w:style>
  <w:style w:type="paragraph" w:styleId="TDC2">
    <w:name w:val="toc 2"/>
    <w:basedOn w:val="Normal"/>
    <w:next w:val="Normal"/>
    <w:autoRedefine/>
    <w:uiPriority w:val="39"/>
    <w:qFormat/>
    <w:pPr>
      <w:ind w:left="240"/>
      <w:jc w:val="both"/>
    </w:pPr>
    <w:rPr>
      <w:rFonts w:ascii="Century Gothic" w:hAnsi="Century Gothic"/>
      <w:b/>
      <w:sz w:val="22"/>
      <w:szCs w:val="22"/>
    </w:rPr>
  </w:style>
  <w:style w:type="paragraph" w:customStyle="1" w:styleId="i">
    <w:name w:val="(i)"/>
    <w:basedOn w:val="Normal"/>
    <w:pPr>
      <w:suppressAutoHyphens/>
      <w:jc w:val="both"/>
    </w:pPr>
    <w:rPr>
      <w:sz w:val="20"/>
      <w:szCs w:val="20"/>
    </w:rPr>
  </w:style>
  <w:style w:type="paragraph" w:styleId="Encabezado">
    <w:name w:val="header"/>
    <w:aliases w:val="Encabezado 2,encabezado"/>
    <w:basedOn w:val="Normal"/>
    <w:link w:val="EncabezadoCar"/>
    <w:uiPriority w:val="99"/>
    <w:pPr>
      <w:pBdr>
        <w:bottom w:val="single" w:sz="4" w:space="1" w:color="000000"/>
      </w:pBdr>
      <w:tabs>
        <w:tab w:val="right" w:pos="9000"/>
      </w:tabs>
      <w:jc w:val="both"/>
    </w:pPr>
    <w:rPr>
      <w:rFonts w:ascii="Arial" w:hAnsi="Arial"/>
      <w:sz w:val="20"/>
      <w:szCs w:val="20"/>
    </w:rPr>
  </w:style>
  <w:style w:type="character" w:styleId="Nmerodepgina">
    <w:name w:val="page number"/>
    <w:rPr>
      <w:rFonts w:ascii="Times New Roman" w:hAnsi="Times New Roman"/>
      <w:sz w:val="20"/>
    </w:rPr>
  </w:style>
  <w:style w:type="paragraph" w:customStyle="1" w:styleId="TOCNumber1">
    <w:name w:val="TOC Number1"/>
    <w:basedOn w:val="Ttulo4"/>
    <w:autoRedefine/>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pPr>
      <w:jc w:val="both"/>
    </w:pPr>
    <w:rPr>
      <w:b/>
      <w:bCs/>
      <w:lang w:val="es-ES_tradnl"/>
    </w:rPr>
  </w:style>
  <w:style w:type="paragraph" w:styleId="Textocomentario">
    <w:name w:val="annotation text"/>
    <w:basedOn w:val="Normal"/>
    <w:link w:val="TextocomentarioCar"/>
    <w:uiPriority w:val="99"/>
    <w:rPr>
      <w:rFonts w:ascii="Arial" w:hAnsi="Arial"/>
      <w:sz w:val="20"/>
      <w:szCs w:val="20"/>
    </w:rPr>
  </w:style>
  <w:style w:type="paragraph" w:styleId="Descripcin">
    <w:name w:val="caption"/>
    <w:aliases w:val="Figura"/>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Ttulo1"/>
    <w:autoRedefine/>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1"/>
    <w:qFormat/>
    <w:rPr>
      <w:rFonts w:ascii="Arial" w:hAnsi="Arial" w:cs="Arial"/>
      <w:sz w:val="20"/>
    </w:rPr>
  </w:style>
  <w:style w:type="paragraph" w:customStyle="1" w:styleId="Head2">
    <w:name w:val="Head 2"/>
    <w:basedOn w:val="Ttulo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pPr>
      <w:jc w:val="center"/>
    </w:pPr>
    <w:rPr>
      <w:rFonts w:ascii="Arial" w:hAnsi="Arial"/>
      <w:b/>
      <w:sz w:val="36"/>
      <w:szCs w:val="20"/>
      <w:lang w:val="es-ES_tradnl"/>
    </w:rPr>
  </w:style>
  <w:style w:type="paragraph" w:styleId="ndice1">
    <w:name w:val="index 1"/>
    <w:basedOn w:val="Normal"/>
    <w:next w:val="Normal"/>
    <w:autoRedefine/>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uiPriority w:val="99"/>
    <w:pPr>
      <w:tabs>
        <w:tab w:val="num" w:pos="864"/>
      </w:tabs>
      <w:spacing w:after="200"/>
      <w:ind w:left="864" w:hanging="432"/>
      <w:jc w:val="both"/>
    </w:pPr>
    <w:rPr>
      <w:rFonts w:ascii="Arial" w:hAnsi="Arial"/>
      <w:sz w:val="20"/>
      <w:szCs w:val="20"/>
    </w:rPr>
  </w:style>
  <w:style w:type="paragraph" w:customStyle="1" w:styleId="titulo">
    <w:name w:val="titulo"/>
    <w:basedOn w:val="Ttulo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Textodeglobo">
    <w:name w:val="Balloon Text"/>
    <w:basedOn w:val="Normal"/>
    <w:link w:val="TextodegloboCar"/>
    <w:uiPriority w:val="99"/>
    <w:pPr>
      <w:jc w:val="both"/>
    </w:pPr>
    <w:rPr>
      <w:rFonts w:ascii="Tahoma" w:hAnsi="Tahoma" w:cs="Tahoma"/>
      <w:sz w:val="16"/>
      <w:szCs w:val="16"/>
      <w:lang w:val="es-ES_tradnl"/>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pPr>
      <w:jc w:val="both"/>
    </w:pPr>
    <w:rPr>
      <w:rFonts w:ascii="Arial" w:hAnsi="Arial"/>
      <w:i/>
      <w:sz w:val="20"/>
      <w:szCs w:val="20"/>
    </w:rPr>
  </w:style>
  <w:style w:type="paragraph" w:styleId="Textodebloque">
    <w:name w:val="Block Text"/>
    <w:basedOn w:val="Normal"/>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pPr>
      <w:ind w:left="603"/>
    </w:pPr>
    <w:rPr>
      <w:rFonts w:ascii="Arial" w:hAnsi="Arial" w:cs="Arial"/>
      <w:sz w:val="20"/>
    </w:rPr>
  </w:style>
  <w:style w:type="paragraph" w:styleId="Sangra3detindependiente">
    <w:name w:val="Body Text Indent 3"/>
    <w:basedOn w:val="Normal"/>
    <w:link w:val="Sangra3detindependienteCar"/>
    <w:pPr>
      <w:ind w:left="2043" w:hanging="837"/>
    </w:pPr>
    <w:rPr>
      <w:rFonts w:ascii="Arial" w:hAnsi="Arial" w:cs="Arial"/>
      <w:sz w:val="20"/>
    </w:rPr>
  </w:style>
  <w:style w:type="paragraph" w:styleId="Listaconvietas">
    <w:name w:val="List Bullet"/>
    <w:basedOn w:val="Normal"/>
    <w:autoRedefine/>
    <w:uiPriority w:val="99"/>
    <w:pPr>
      <w:numPr>
        <w:numId w:val="8"/>
      </w:numPr>
    </w:pPr>
    <w:rPr>
      <w:sz w:val="20"/>
      <w:szCs w:val="20"/>
    </w:rPr>
  </w:style>
  <w:style w:type="paragraph" w:styleId="Listaconvietas2">
    <w:name w:val="List Bullet 2"/>
    <w:basedOn w:val="Normal"/>
    <w:autoRedefine/>
    <w:uiPriority w:val="99"/>
    <w:pPr>
      <w:numPr>
        <w:numId w:val="9"/>
      </w:numPr>
    </w:pPr>
    <w:rPr>
      <w:sz w:val="20"/>
      <w:szCs w:val="20"/>
    </w:rPr>
  </w:style>
  <w:style w:type="paragraph" w:styleId="Listaconvietas3">
    <w:name w:val="List Bullet 3"/>
    <w:basedOn w:val="Normal"/>
    <w:autoRedefine/>
    <w:uiPriority w:val="99"/>
    <w:pPr>
      <w:numPr>
        <w:numId w:val="10"/>
      </w:numPr>
    </w:pPr>
    <w:rPr>
      <w:sz w:val="20"/>
      <w:szCs w:val="20"/>
    </w:rPr>
  </w:style>
  <w:style w:type="paragraph" w:styleId="Listaconvietas4">
    <w:name w:val="List Bullet 4"/>
    <w:basedOn w:val="Normal"/>
    <w:autoRedefine/>
    <w:uiPriority w:val="99"/>
    <w:pPr>
      <w:tabs>
        <w:tab w:val="num" w:pos="1440"/>
      </w:tabs>
      <w:ind w:left="1440" w:hanging="360"/>
    </w:pPr>
    <w:rPr>
      <w:sz w:val="20"/>
      <w:szCs w:val="20"/>
    </w:rPr>
  </w:style>
  <w:style w:type="paragraph" w:styleId="Listaconvietas5">
    <w:name w:val="List Bullet 5"/>
    <w:basedOn w:val="Normal"/>
    <w:autoRedefine/>
    <w:uiPriority w:val="99"/>
    <w:pPr>
      <w:numPr>
        <w:numId w:val="11"/>
      </w:numPr>
    </w:pPr>
    <w:rPr>
      <w:sz w:val="20"/>
      <w:szCs w:val="20"/>
    </w:rPr>
  </w:style>
  <w:style w:type="paragraph" w:styleId="Listaconnmeros">
    <w:name w:val="List Number"/>
    <w:basedOn w:val="Normal"/>
    <w:pPr>
      <w:numPr>
        <w:numId w:val="6"/>
      </w:numPr>
    </w:pPr>
    <w:rPr>
      <w:sz w:val="20"/>
      <w:szCs w:val="20"/>
    </w:rPr>
  </w:style>
  <w:style w:type="paragraph" w:styleId="Listaconnmeros2">
    <w:name w:val="List Number 2"/>
    <w:basedOn w:val="Normal"/>
    <w:uiPriority w:val="99"/>
    <w:pPr>
      <w:numPr>
        <w:numId w:val="12"/>
      </w:numPr>
    </w:pPr>
    <w:rPr>
      <w:sz w:val="20"/>
      <w:szCs w:val="20"/>
    </w:rPr>
  </w:style>
  <w:style w:type="paragraph" w:styleId="Listaconnmeros3">
    <w:name w:val="List Number 3"/>
    <w:basedOn w:val="Normal"/>
    <w:uiPriority w:val="99"/>
    <w:pPr>
      <w:numPr>
        <w:numId w:val="13"/>
      </w:numPr>
    </w:pPr>
    <w:rPr>
      <w:sz w:val="20"/>
      <w:szCs w:val="20"/>
    </w:rPr>
  </w:style>
  <w:style w:type="paragraph" w:styleId="Listaconnmeros4">
    <w:name w:val="List Number 4"/>
    <w:basedOn w:val="Normal"/>
    <w:uiPriority w:val="99"/>
    <w:pPr>
      <w:numPr>
        <w:numId w:val="14"/>
      </w:numPr>
    </w:pPr>
    <w:rPr>
      <w:sz w:val="20"/>
      <w:szCs w:val="20"/>
    </w:rPr>
  </w:style>
  <w:style w:type="paragraph" w:styleId="Listaconnmeros5">
    <w:name w:val="List Number 5"/>
    <w:basedOn w:val="Normal"/>
    <w:uiPriority w:val="99"/>
    <w:pPr>
      <w:numPr>
        <w:numId w:val="15"/>
      </w:numPr>
    </w:pPr>
    <w:rPr>
      <w:sz w:val="20"/>
      <w:szCs w:val="20"/>
    </w:rPr>
  </w:style>
  <w:style w:type="paragraph" w:customStyle="1" w:styleId="SectionTitle">
    <w:name w:val="Section Title"/>
    <w:next w:val="Normal"/>
    <w:pPr>
      <w:spacing w:after="200"/>
      <w:jc w:val="center"/>
    </w:pPr>
    <w:rPr>
      <w:b/>
      <w:sz w:val="44"/>
      <w:lang w:val="en-GB"/>
    </w:rPr>
  </w:style>
  <w:style w:type="paragraph" w:styleId="Ttulo">
    <w:name w:val="Title"/>
    <w:basedOn w:val="Normal"/>
    <w:link w:val="TtuloCar"/>
    <w:uiPriority w:val="1"/>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ipervnculo">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a2">
    <w:name w:val="List 2"/>
    <w:basedOn w:val="Normal"/>
    <w:uiPriority w:val="99"/>
    <w:pPr>
      <w:ind w:left="720" w:hanging="360"/>
    </w:pPr>
  </w:style>
  <w:style w:type="paragraph" w:styleId="Lista3">
    <w:name w:val="List 3"/>
    <w:basedOn w:val="Normal"/>
    <w:pPr>
      <w:ind w:left="1080" w:hanging="360"/>
    </w:pPr>
  </w:style>
  <w:style w:type="paragraph" w:styleId="Encabezadodemensaje">
    <w:name w:val="Message Header"/>
    <w:basedOn w:val="Normal"/>
    <w:link w:val="EncabezadodemensajeC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pPr>
      <w:spacing w:after="120"/>
      <w:ind w:left="720"/>
    </w:pPr>
  </w:style>
  <w:style w:type="paragraph" w:styleId="Continuarlista3">
    <w:name w:val="List Continue 3"/>
    <w:basedOn w:val="Normal"/>
    <w:uiPriority w:val="99"/>
    <w:pPr>
      <w:spacing w:after="120"/>
      <w:ind w:left="1080"/>
    </w:pPr>
  </w:style>
  <w:style w:type="paragraph" w:customStyle="1" w:styleId="Enclosure">
    <w:name w:val="Enclosure"/>
    <w:basedOn w:val="Normal"/>
  </w:style>
  <w:style w:type="paragraph" w:styleId="Sangranormal">
    <w:name w:val="Normal Indent"/>
    <w:basedOn w:val="Normal"/>
    <w:uiPriority w:val="99"/>
    <w:pPr>
      <w:ind w:left="720"/>
    </w:pPr>
  </w:style>
  <w:style w:type="character" w:styleId="Hipervnculovisitado">
    <w:name w:val="FollowedHyperlink"/>
    <w:rPr>
      <w:color w:val="800080"/>
      <w:u w:val="single"/>
    </w:rPr>
  </w:style>
  <w:style w:type="paragraph" w:styleId="Sangra2detindependiente">
    <w:name w:val="Body Text Indent 2"/>
    <w:basedOn w:val="Normal"/>
    <w:link w:val="Sangra2detindependienteCar"/>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Ttulodendice">
    <w:name w:val="index heading"/>
    <w:basedOn w:val="Normal"/>
    <w:next w:val="ndice1"/>
    <w:rPr>
      <w:sz w:val="20"/>
      <w:szCs w:val="20"/>
    </w:rPr>
  </w:style>
  <w:style w:type="character" w:styleId="Refdenotaalpie">
    <w:name w:val="footnote reference"/>
    <w:aliases w:val="Ref,de nota al pie,titulo 2,Style 24,pie pddes"/>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Fuentedeprrafopredeter"/>
  </w:style>
  <w:style w:type="character" w:customStyle="1" w:styleId="Document6">
    <w:name w:val="Document 6"/>
    <w:basedOn w:val="Fuentedeprrafopredeter"/>
  </w:style>
  <w:style w:type="character" w:customStyle="1" w:styleId="Document7">
    <w:name w:val="Document 7"/>
    <w:basedOn w:val="Fuentedeprrafopredeter"/>
  </w:style>
  <w:style w:type="character" w:customStyle="1" w:styleId="Document8">
    <w:name w:val="Document 8"/>
    <w:basedOn w:val="Fuentedeprrafopredete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Times New Roman" w:hAnsi="Times New Roman"/>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style>
  <w:style w:type="character" w:customStyle="1" w:styleId="BulletList">
    <w:name w:val="Bullet List"/>
    <w:basedOn w:val="Fuentedeprrafopredeter"/>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C"/>
    <w:basedOn w:val="Normal"/>
    <w:link w:val="TextonotapieC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Ttulo1"/>
    <w:autoRedefine/>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pPr>
      <w:spacing w:before="3120" w:after="240"/>
      <w:jc w:val="center"/>
    </w:pPr>
    <w:rPr>
      <w:b/>
      <w:sz w:val="48"/>
      <w:szCs w:val="20"/>
    </w:rPr>
  </w:style>
  <w:style w:type="paragraph" w:customStyle="1" w:styleId="plane">
    <w:name w:val="plane"/>
    <w:basedOn w:val="Normal"/>
    <w:uiPriority w:val="99"/>
    <w:pPr>
      <w:suppressAutoHyphens/>
      <w:jc w:val="both"/>
    </w:pPr>
    <w:rPr>
      <w:szCs w:val="20"/>
    </w:rPr>
  </w:style>
  <w:style w:type="paragraph" w:customStyle="1" w:styleId="S8Header1">
    <w:name w:val="S8 Header 1"/>
    <w:basedOn w:val="Normal"/>
    <w:next w:val="Normal"/>
    <w:uiPriority w:val="99"/>
    <w:pPr>
      <w:spacing w:before="120" w:after="200"/>
      <w:jc w:val="both"/>
    </w:pPr>
    <w:rPr>
      <w:b/>
      <w:szCs w:val="20"/>
    </w:rPr>
  </w:style>
  <w:style w:type="paragraph" w:customStyle="1" w:styleId="S1-Header1">
    <w:name w:val="S1-Header1"/>
    <w:basedOn w:val="Normal"/>
    <w:link w:val="S1-Header1Car"/>
    <w:pPr>
      <w:numPr>
        <w:numId w:val="17"/>
      </w:numPr>
      <w:spacing w:before="240" w:after="240"/>
      <w:jc w:val="center"/>
    </w:pPr>
    <w:rPr>
      <w:b/>
      <w:sz w:val="28"/>
    </w:rPr>
  </w:style>
  <w:style w:type="paragraph" w:customStyle="1" w:styleId="S1-Header2">
    <w:name w:val="S1-Header2"/>
    <w:basedOn w:val="Normal"/>
    <w:link w:val="S1-Header2Car"/>
    <w:pPr>
      <w:numPr>
        <w:numId w:val="16"/>
      </w:numPr>
      <w:spacing w:after="200"/>
    </w:pPr>
    <w:rPr>
      <w:b/>
    </w:rPr>
  </w:style>
  <w:style w:type="paragraph" w:customStyle="1" w:styleId="StyleHeader2-SubClausesItalic">
    <w:name w:val="Style Header 2 - SubClauses + Italic"/>
    <w:basedOn w:val="Header2-SubClauses"/>
    <w:pPr>
      <w:numPr>
        <w:ilvl w:val="0"/>
        <w:numId w:val="0"/>
      </w:numPr>
    </w:pPr>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pPr>
      <w:numPr>
        <w:ilvl w:val="0"/>
        <w:numId w:val="0"/>
      </w:numPr>
    </w:pPr>
    <w:rPr>
      <w:rFonts w:cs="Times New Roman"/>
    </w:rPr>
  </w:style>
  <w:style w:type="paragraph" w:customStyle="1" w:styleId="StyleSubtitleLeft013Right02">
    <w:name w:val="Style Subtitle + Left:  0.13&quot; Right:  0.2&quot;"/>
    <w:basedOn w:val="Subttulo"/>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DC3">
    <w:name w:val="toc 3"/>
    <w:basedOn w:val="Normal"/>
    <w:next w:val="Normal"/>
    <w:autoRedefine/>
    <w:uiPriority w:val="39"/>
    <w:qFormat/>
    <w:pPr>
      <w:ind w:left="480"/>
      <w:jc w:val="both"/>
    </w:pPr>
    <w:rPr>
      <w:rFonts w:ascii="Century Gothic" w:hAnsi="Century Gothic"/>
      <w:sz w:val="22"/>
      <w:szCs w:val="22"/>
    </w:rPr>
  </w:style>
  <w:style w:type="paragraph" w:styleId="TDC4">
    <w:name w:val="toc 4"/>
    <w:basedOn w:val="Normal"/>
    <w:next w:val="Normal"/>
    <w:autoRedefine/>
    <w:uiPriority w:val="39"/>
    <w:pPr>
      <w:ind w:left="720"/>
    </w:pPr>
    <w:rPr>
      <w:rFonts w:asciiTheme="minorHAnsi" w:hAnsiTheme="minorHAnsi"/>
      <w:sz w:val="20"/>
      <w:szCs w:val="20"/>
    </w:rPr>
  </w:style>
  <w:style w:type="paragraph" w:styleId="TDC5">
    <w:name w:val="toc 5"/>
    <w:basedOn w:val="Normal"/>
    <w:next w:val="Normal"/>
    <w:autoRedefine/>
    <w:uiPriority w:val="39"/>
    <w:pPr>
      <w:ind w:left="960"/>
    </w:pPr>
    <w:rPr>
      <w:rFonts w:asciiTheme="minorHAnsi" w:hAnsiTheme="minorHAnsi"/>
      <w:sz w:val="20"/>
      <w:szCs w:val="20"/>
    </w:rPr>
  </w:style>
  <w:style w:type="paragraph" w:styleId="TDC6">
    <w:name w:val="toc 6"/>
    <w:basedOn w:val="Normal"/>
    <w:next w:val="Normal"/>
    <w:autoRedefine/>
    <w:uiPriority w:val="39"/>
    <w:pPr>
      <w:ind w:left="1200"/>
    </w:pPr>
    <w:rPr>
      <w:rFonts w:asciiTheme="minorHAnsi" w:hAnsiTheme="minorHAnsi"/>
      <w:sz w:val="20"/>
      <w:szCs w:val="20"/>
    </w:rPr>
  </w:style>
  <w:style w:type="paragraph" w:styleId="TDC7">
    <w:name w:val="toc 7"/>
    <w:basedOn w:val="Normal"/>
    <w:next w:val="Normal"/>
    <w:autoRedefine/>
    <w:uiPriority w:val="39"/>
    <w:pPr>
      <w:ind w:left="1440"/>
    </w:pPr>
    <w:rPr>
      <w:rFonts w:asciiTheme="minorHAnsi" w:hAnsiTheme="minorHAnsi"/>
      <w:sz w:val="20"/>
      <w:szCs w:val="20"/>
    </w:rPr>
  </w:style>
  <w:style w:type="paragraph" w:styleId="TDC8">
    <w:name w:val="toc 8"/>
    <w:basedOn w:val="Normal"/>
    <w:next w:val="Normal"/>
    <w:autoRedefine/>
    <w:uiPriority w:val="39"/>
    <w:pPr>
      <w:ind w:left="1680"/>
    </w:pPr>
    <w:rPr>
      <w:rFonts w:asciiTheme="minorHAnsi" w:hAnsiTheme="minorHAnsi"/>
      <w:sz w:val="20"/>
      <w:szCs w:val="20"/>
    </w:rPr>
  </w:style>
  <w:style w:type="paragraph" w:styleId="TDC9">
    <w:name w:val="toc 9"/>
    <w:basedOn w:val="Normal"/>
    <w:next w:val="Normal"/>
    <w:autoRedefine/>
    <w:uiPriority w:val="39"/>
    <w:pPr>
      <w:ind w:left="1920"/>
    </w:pPr>
    <w:rPr>
      <w:rFonts w:asciiTheme="minorHAnsi" w:hAnsiTheme="minorHAnsi"/>
      <w:sz w:val="20"/>
      <w:szCs w:val="20"/>
    </w:rPr>
  </w:style>
  <w:style w:type="paragraph" w:customStyle="1" w:styleId="S4Header">
    <w:name w:val="S4 Header"/>
    <w:basedOn w:val="Normal"/>
    <w:next w:val="Normal"/>
    <w:link w:val="S4HeaderChar"/>
    <w:uiPriority w:val="99"/>
    <w:pPr>
      <w:spacing w:before="120" w:after="240"/>
      <w:jc w:val="center"/>
    </w:pPr>
    <w:rPr>
      <w:b/>
      <w:sz w:val="32"/>
      <w:szCs w:val="20"/>
    </w:rPr>
  </w:style>
  <w:style w:type="paragraph" w:customStyle="1" w:styleId="S4-header1">
    <w:name w:val="S4-header1"/>
    <w:basedOn w:val="Normal"/>
    <w:link w:val="S4-header1Car"/>
    <w:pPr>
      <w:spacing w:before="120" w:after="240"/>
      <w:jc w:val="center"/>
    </w:pPr>
    <w:rPr>
      <w:b/>
      <w:sz w:val="36"/>
      <w:szCs w:val="20"/>
    </w:rPr>
  </w:style>
  <w:style w:type="paragraph" w:customStyle="1" w:styleId="S4-Header10">
    <w:name w:val="S4-Header 1"/>
    <w:basedOn w:val="Normal"/>
    <w:next w:val="Normal"/>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pPr>
      <w:tabs>
        <w:tab w:val="left" w:pos="576"/>
      </w:tabs>
      <w:spacing w:after="200"/>
      <w:ind w:left="576" w:hanging="576"/>
      <w:jc w:val="both"/>
    </w:pPr>
    <w:rPr>
      <w:szCs w:val="20"/>
      <w:lang w:val="es-ES_tradnl"/>
    </w:rPr>
  </w:style>
  <w:style w:type="paragraph" w:customStyle="1" w:styleId="S4-Header2">
    <w:name w:val="S4-Header 2"/>
    <w:basedOn w:val="Normal"/>
    <w:pPr>
      <w:spacing w:before="120" w:after="240"/>
      <w:jc w:val="center"/>
    </w:pPr>
    <w:rPr>
      <w:b/>
      <w:sz w:val="32"/>
    </w:rPr>
  </w:style>
  <w:style w:type="paragraph" w:customStyle="1" w:styleId="S6-Header1">
    <w:name w:val="S6-Header 1"/>
    <w:basedOn w:val="Normal"/>
    <w:next w:val="Normal"/>
    <w:link w:val="S6-Header1Car"/>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Refdecomentario">
    <w:name w:val="annotation reference"/>
    <w:uiPriority w:val="99"/>
    <w:rPr>
      <w:sz w:val="16"/>
      <w:szCs w:val="16"/>
    </w:rPr>
  </w:style>
  <w:style w:type="paragraph" w:customStyle="1" w:styleId="StyleHead41Before6ptAfter6pt">
    <w:name w:val="Style Head 4.1 + Before:  6 pt After:  6 pt"/>
    <w:basedOn w:val="Head41"/>
    <w:rPr>
      <w:bCs/>
    </w:rPr>
  </w:style>
  <w:style w:type="paragraph" w:customStyle="1" w:styleId="S9Header1">
    <w:name w:val="S9 Header 1"/>
    <w:basedOn w:val="Normal"/>
    <w:next w:val="Normal"/>
    <w:pPr>
      <w:spacing w:before="120" w:after="240"/>
      <w:jc w:val="center"/>
    </w:pPr>
    <w:rPr>
      <w:b/>
      <w:sz w:val="36"/>
    </w:rPr>
  </w:style>
  <w:style w:type="paragraph" w:customStyle="1" w:styleId="StyleS1-Header1TimesNewRoman14pt">
    <w:name w:val="Style S1-Header1 + Times New Roman 14 pt"/>
    <w:basedOn w:val="S1-Header1"/>
    <w:link w:val="StyleS1-Header1TimesNewRoman14ptCar"/>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ar"/>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Pr>
      <w:b/>
      <w:bCs/>
      <w:sz w:val="24"/>
      <w:lang w:val="es-ES_tradnl" w:eastAsia="en-US" w:bidi="ar-SA"/>
    </w:rPr>
  </w:style>
  <w:style w:type="paragraph" w:styleId="Encabezadodelista">
    <w:name w:val="toa heading"/>
    <w:basedOn w:val="Normal"/>
    <w:next w:val="Normal"/>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style>
  <w:style w:type="paragraph" w:customStyle="1" w:styleId="Style11">
    <w:name w:val="Style 11"/>
    <w:basedOn w:val="Normal"/>
    <w:pPr>
      <w:widowControl w:val="0"/>
      <w:autoSpaceDE w:val="0"/>
      <w:autoSpaceDN w:val="0"/>
      <w:spacing w:line="384" w:lineRule="atLeast"/>
    </w:pPr>
  </w:style>
  <w:style w:type="paragraph" w:customStyle="1" w:styleId="Sec3header">
    <w:name w:val="Sec3 header"/>
    <w:basedOn w:val="Style11"/>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pPr>
      <w:ind w:left="720"/>
      <w:contextualSpacing/>
      <w:jc w:val="both"/>
    </w:pPr>
    <w:rPr>
      <w:szCs w:val="20"/>
    </w:rPr>
  </w:style>
  <w:style w:type="character" w:customStyle="1" w:styleId="EncabezadoCar">
    <w:name w:val="Encabezado Car"/>
    <w:aliases w:val="Encabezado 2 Car,encabezado Car"/>
    <w:link w:val="Encabezado"/>
    <w:uiPriority w:val="99"/>
    <w:rPr>
      <w:rFonts w:ascii="Arial" w:hAnsi="Arial"/>
    </w:rPr>
  </w:style>
  <w:style w:type="paragraph" w:customStyle="1" w:styleId="Header1">
    <w:name w:val="Header1"/>
    <w:basedOn w:val="Normal"/>
    <w:pPr>
      <w:widowControl w:val="0"/>
      <w:autoSpaceDE w:val="0"/>
      <w:autoSpaceDN w:val="0"/>
      <w:spacing w:before="240" w:after="480"/>
      <w:jc w:val="center"/>
    </w:pPr>
    <w:rPr>
      <w:b/>
      <w:bCs/>
      <w:spacing w:val="4"/>
      <w:sz w:val="44"/>
      <w:szCs w:val="46"/>
    </w:rPr>
  </w:style>
  <w:style w:type="paragraph" w:customStyle="1" w:styleId="Default">
    <w:name w:val="Default"/>
    <w:pPr>
      <w:autoSpaceDE w:val="0"/>
      <w:autoSpaceDN w:val="0"/>
      <w:adjustRightInd w:val="0"/>
    </w:pPr>
    <w:rPr>
      <w:color w:val="000000"/>
      <w:sz w:val="24"/>
      <w:szCs w:val="24"/>
    </w:rPr>
  </w:style>
  <w:style w:type="paragraph" w:customStyle="1" w:styleId="Section4heading">
    <w:name w:val="Section 4 heading"/>
    <w:basedOn w:val="Normal"/>
    <w:next w:val="Normal"/>
    <w:pPr>
      <w:widowControl w:val="0"/>
      <w:tabs>
        <w:tab w:val="left" w:leader="dot" w:pos="8748"/>
      </w:tabs>
      <w:autoSpaceDE w:val="0"/>
      <w:autoSpaceDN w:val="0"/>
      <w:spacing w:after="240"/>
      <w:jc w:val="center"/>
    </w:pPr>
    <w:rPr>
      <w:b/>
      <w:sz w:val="36"/>
    </w:rPr>
  </w:style>
  <w:style w:type="paragraph" w:customStyle="1" w:styleId="Style19">
    <w:name w:val="Style 19"/>
    <w:basedOn w:val="Normal"/>
    <w:pPr>
      <w:widowControl w:val="0"/>
      <w:autoSpaceDE w:val="0"/>
      <w:autoSpaceDN w:val="0"/>
      <w:adjustRightInd w:val="0"/>
    </w:pPr>
  </w:style>
  <w:style w:type="paragraph" w:customStyle="1" w:styleId="Style17">
    <w:name w:val="Style 17"/>
    <w:basedOn w:val="Normal"/>
    <w:pPr>
      <w:widowControl w:val="0"/>
      <w:autoSpaceDE w:val="0"/>
      <w:autoSpaceDN w:val="0"/>
      <w:spacing w:line="264" w:lineRule="exact"/>
      <w:ind w:left="576" w:hanging="360"/>
    </w:pPr>
  </w:style>
  <w:style w:type="paragraph" w:customStyle="1" w:styleId="Style20">
    <w:name w:val="Style 20"/>
    <w:basedOn w:val="Normal"/>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pPr>
      <w:tabs>
        <w:tab w:val="left" w:pos="-720"/>
      </w:tabs>
      <w:suppressAutoHyphens/>
    </w:pPr>
    <w:rPr>
      <w:sz w:val="22"/>
    </w:rPr>
  </w:style>
  <w:style w:type="paragraph" w:customStyle="1" w:styleId="TextBox">
    <w:name w:val="Text Box"/>
    <w:pPr>
      <w:keepNext/>
      <w:keepLines/>
      <w:tabs>
        <w:tab w:val="left" w:pos="-720"/>
      </w:tabs>
      <w:suppressAutoHyphens/>
      <w:jc w:val="both"/>
    </w:pPr>
    <w:rPr>
      <w:spacing w:val="-2"/>
      <w:sz w:val="22"/>
    </w:rPr>
  </w:style>
  <w:style w:type="paragraph" w:customStyle="1" w:styleId="Heading1a">
    <w:name w:val="Heading 1a"/>
    <w:pPr>
      <w:keepNext/>
      <w:keepLines/>
      <w:tabs>
        <w:tab w:val="left" w:pos="-720"/>
      </w:tabs>
      <w:suppressAutoHyphens/>
      <w:jc w:val="center"/>
    </w:pPr>
    <w:rPr>
      <w:b/>
      <w:smallCaps/>
      <w:sz w:val="32"/>
    </w:rPr>
  </w:style>
  <w:style w:type="paragraph" w:styleId="Textonotaalfinal">
    <w:name w:val="endnote text"/>
    <w:basedOn w:val="Normal"/>
    <w:link w:val="TextonotaalfinalCar"/>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style>
  <w:style w:type="paragraph" w:customStyle="1" w:styleId="SectionVHeading2">
    <w:name w:val="Section V. Heading 2"/>
    <w:basedOn w:val="SectionVHeader"/>
    <w:uiPriority w:val="99"/>
    <w:pPr>
      <w:spacing w:before="120" w:after="200"/>
    </w:pPr>
    <w:rPr>
      <w:rFonts w:ascii="Times New Roman" w:hAnsi="Times New Roman"/>
      <w:sz w:val="28"/>
    </w:rPr>
  </w:style>
  <w:style w:type="character" w:customStyle="1" w:styleId="PiedepginaCar">
    <w:name w:val="Pie de página Car"/>
    <w:link w:val="Piedepgina"/>
    <w:uiPriority w:val="99"/>
    <w:rPr>
      <w:rFonts w:ascii="Arial" w:hAnsi="Arial"/>
    </w:rPr>
  </w:style>
  <w:style w:type="character" w:customStyle="1" w:styleId="TextoindependienteCar">
    <w:name w:val="Texto independiente Car"/>
    <w:link w:val="Textoindependiente"/>
    <w:uiPriority w:val="1"/>
    <w:rPr>
      <w:rFonts w:ascii="Arial" w:hAnsi="Arial" w:cs="Arial"/>
      <w:szCs w:val="24"/>
    </w:rPr>
  </w:style>
  <w:style w:type="character" w:customStyle="1" w:styleId="MediumGrid1-Accent2Char">
    <w:name w:val="Medium Grid 1 - Accent 2 Char"/>
    <w:link w:val="MediumGrid1-Accent21"/>
    <w:uiPriority w:val="34"/>
    <w:rPr>
      <w:sz w:val="24"/>
    </w:rPr>
  </w:style>
  <w:style w:type="paragraph" w:customStyle="1" w:styleId="Sec1-Clauses">
    <w:name w:val="Sec1-Clauses"/>
    <w:basedOn w:val="Normal"/>
    <w:link w:val="Sec1-ClausesCar"/>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pPr>
      <w:ind w:left="720"/>
      <w:contextualSpacing/>
      <w:jc w:val="both"/>
    </w:pPr>
  </w:style>
  <w:style w:type="paragraph" w:customStyle="1" w:styleId="ColorfulShading-Accent11">
    <w:name w:val="Colorful Shading - Accent 11"/>
    <w:hidden/>
    <w:uiPriority w:val="71"/>
    <w:rPr>
      <w:sz w:val="24"/>
      <w:szCs w:val="24"/>
    </w:rPr>
  </w:style>
  <w:style w:type="paragraph" w:customStyle="1" w:styleId="ColorfulShading-Accent12">
    <w:name w:val="Colorful Shading - Accent 12"/>
    <w:hidden/>
    <w:uiPriority w:val="62"/>
    <w:rPr>
      <w:sz w:val="24"/>
      <w:szCs w:val="24"/>
    </w:rPr>
  </w:style>
  <w:style w:type="paragraph" w:styleId="Revisin">
    <w:name w:val="Revision"/>
    <w:hidden/>
    <w:uiPriority w:val="99"/>
    <w:unhideWhenUsed/>
    <w:rPr>
      <w:sz w:val="24"/>
      <w:szCs w:val="24"/>
    </w:rPr>
  </w:style>
  <w:style w:type="paragraph" w:styleId="Prrafodelista">
    <w:name w:val="List Paragraph"/>
    <w:aliases w:val="Citation List,본문(내용),List Paragraph (numbered (a)),TIT 2 IND,tEXTO,Texto,Párrafo de Viñeta,List Paragraph,Use Case List Paragraph,cuadro ghf1,H,Párrafo de lista SUBCAPITULO,Bullet 1,Titulo parrafo,Titulo 1,Párrafo 3,AATITULO,INDICE,lp1"/>
    <w:basedOn w:val="Normal"/>
    <w:link w:val="PrrafodelistaCar"/>
    <w:uiPriority w:val="34"/>
    <w:qFormat/>
    <w:pPr>
      <w:ind w:left="720"/>
      <w:contextualSpacing/>
    </w:pPr>
  </w:style>
  <w:style w:type="paragraph" w:customStyle="1" w:styleId="xmsonormal">
    <w:name w:val="x_msonormal"/>
    <w:basedOn w:val="Normal"/>
    <w:pPr>
      <w:spacing w:before="100" w:beforeAutospacing="1" w:after="100" w:afterAutospacing="1"/>
    </w:pPr>
  </w:style>
  <w:style w:type="character" w:customStyle="1" w:styleId="apple-converted-space">
    <w:name w:val="apple-converted-space"/>
  </w:style>
  <w:style w:type="paragraph" w:customStyle="1" w:styleId="SubEvaCriteria">
    <w:name w:val="Sub Eva Criteria"/>
    <w:basedOn w:val="Normal"/>
    <w:autoRedefine/>
    <w:qFormat/>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Pr>
      <w:rFonts w:ascii="Times New Roman Bold" w:hAnsi="Times New Roman Bold"/>
      <w:b/>
    </w:rPr>
  </w:style>
  <w:style w:type="character" w:customStyle="1" w:styleId="PrrafodelistaCar">
    <w:name w:val="Párrafo de lista Car"/>
    <w:aliases w:val="Citation List Car,본문(내용) Car,List Paragraph (numbered (a)) Car,TIT 2 IND Car,tEXTO Car,Texto Car,Párrafo de Viñeta Car,List Paragraph Car,Use Case List Paragraph Car,cuadro ghf1 Car,H Car,Párrafo de lista SUBCAPITULO Car,INDICE Car"/>
    <w:basedOn w:val="Fuentedeprrafopredeter"/>
    <w:link w:val="Prrafodelista"/>
    <w:uiPriority w:val="34"/>
    <w:qFormat/>
    <w:rPr>
      <w:sz w:val="24"/>
      <w:szCs w:val="24"/>
    </w:rPr>
  </w:style>
  <w:style w:type="character" w:customStyle="1" w:styleId="SubheaderEvaCriChar">
    <w:name w:val="Subheader Eva Cri Char"/>
    <w:basedOn w:val="PrrafodelistaCar"/>
    <w:link w:val="SubheaderEvaCri"/>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Pr>
      <w:rFonts w:ascii="Times New Roman Bold" w:hAnsi="Times New Roman Bold"/>
      <w:b/>
      <w:noProof/>
      <w:sz w:val="28"/>
      <w:szCs w:val="24"/>
      <w:lang w:val="es-ES"/>
    </w:rPr>
  </w:style>
  <w:style w:type="paragraph" w:customStyle="1" w:styleId="Seccion">
    <w:name w:val="Seccion"/>
    <w:basedOn w:val="Ttulo1"/>
    <w:link w:val="SeccionChar"/>
    <w:qFormat/>
    <w:pPr>
      <w:jc w:val="center"/>
    </w:pPr>
    <w:rPr>
      <w:rFonts w:ascii="Times New Roman" w:hAnsi="Times New Roman"/>
      <w:sz w:val="44"/>
      <w:lang w:val="es-ES"/>
    </w:rPr>
  </w:style>
  <w:style w:type="paragraph" w:customStyle="1" w:styleId="Subseccion">
    <w:name w:val="Subseccion"/>
    <w:basedOn w:val="Subttulo"/>
    <w:link w:val="SubseccionChar"/>
    <w:qFormat/>
  </w:style>
  <w:style w:type="character" w:customStyle="1" w:styleId="Ttulo1Car">
    <w:name w:val="Título 1 Car"/>
    <w:aliases w:val="Document Header1 Car,ClauseGroup_Title Car"/>
    <w:basedOn w:val="Fuentedeprrafopredeter"/>
    <w:link w:val="Ttulo1"/>
    <w:uiPriority w:val="1"/>
    <w:rPr>
      <w:rFonts w:ascii="Arial" w:hAnsi="Arial" w:cs="Arial"/>
      <w:b/>
      <w:szCs w:val="24"/>
    </w:rPr>
  </w:style>
  <w:style w:type="character" w:customStyle="1" w:styleId="SeccionChar">
    <w:name w:val="Seccion Char"/>
    <w:basedOn w:val="Ttulo1Car"/>
    <w:link w:val="Seccion"/>
    <w:rPr>
      <w:rFonts w:ascii="Arial" w:hAnsi="Arial" w:cs="Arial"/>
      <w:b/>
      <w:sz w:val="44"/>
      <w:szCs w:val="24"/>
      <w:lang w:val="es-ES"/>
    </w:rPr>
  </w:style>
  <w:style w:type="paragraph" w:customStyle="1" w:styleId="Parte">
    <w:name w:val="Parte"/>
    <w:basedOn w:val="Ttulo1"/>
    <w:link w:val="ParteChar"/>
    <w:qFormat/>
    <w:pPr>
      <w:jc w:val="center"/>
    </w:pPr>
    <w:rPr>
      <w:rFonts w:ascii="Times New Roman" w:hAnsi="Times New Roman"/>
      <w:sz w:val="44"/>
    </w:rPr>
  </w:style>
  <w:style w:type="character" w:customStyle="1" w:styleId="SubttuloCar">
    <w:name w:val="Subtítulo Car"/>
    <w:basedOn w:val="Fuentedeprrafopredeter"/>
    <w:link w:val="Subttulo"/>
    <w:uiPriority w:val="11"/>
    <w:rPr>
      <w:b/>
      <w:sz w:val="36"/>
    </w:rPr>
  </w:style>
  <w:style w:type="character" w:customStyle="1" w:styleId="SubseccionChar">
    <w:name w:val="Subseccion Char"/>
    <w:basedOn w:val="SubttuloCar"/>
    <w:link w:val="Subseccion"/>
    <w:rPr>
      <w:b/>
      <w:sz w:val="36"/>
    </w:rPr>
  </w:style>
  <w:style w:type="character" w:customStyle="1" w:styleId="ParteChar">
    <w:name w:val="Parte Char"/>
    <w:basedOn w:val="Ttulo1Car"/>
    <w:link w:val="Parte"/>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locked/>
    <w:rPr>
      <w:rFonts w:ascii="Arial" w:hAnsi="Arial" w:cs="Arial"/>
    </w:rPr>
  </w:style>
  <w:style w:type="paragraph" w:customStyle="1" w:styleId="SectionIHeader2">
    <w:name w:val="Section I. Header 2"/>
    <w:basedOn w:val="Prrafodelista"/>
    <w:qFormat/>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Pr>
      <w:b/>
      <w:noProof/>
      <w:sz w:val="28"/>
      <w:szCs w:val="24"/>
      <w:lang w:val="es-ES"/>
    </w:rPr>
  </w:style>
  <w:style w:type="paragraph" w:customStyle="1" w:styleId="AheaderTerciaryleve">
    <w:name w:val="Aheader Terciary leve"/>
    <w:basedOn w:val="Normal"/>
    <w:link w:val="AheaderTerciaryleveChar"/>
    <w:qFormat/>
    <w:pPr>
      <w:jc w:val="center"/>
    </w:pPr>
    <w:rPr>
      <w:b/>
      <w:noProof/>
      <w:sz w:val="28"/>
    </w:rPr>
  </w:style>
  <w:style w:type="character" w:customStyle="1" w:styleId="AheaderTerciaryleveChar">
    <w:name w:val="Aheader Terciary leve Char"/>
    <w:basedOn w:val="Fuentedeprrafopredeter"/>
    <w:link w:val="AheaderTerciaryleve"/>
    <w:rPr>
      <w:b/>
      <w:noProof/>
      <w:sz w:val="28"/>
      <w:szCs w:val="24"/>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pPr>
      <w:spacing w:after="200"/>
    </w:pPr>
    <w:rPr>
      <w:rFonts w:ascii="Times New Roman Bold" w:hAnsi="Times New Roman Bold"/>
      <w:b/>
      <w:szCs w:val="20"/>
    </w:rPr>
  </w:style>
  <w:style w:type="paragraph" w:customStyle="1" w:styleId="Atercernivel">
    <w:name w:val="Atercer nivel"/>
    <w:basedOn w:val="AheaderTerciaryleve"/>
    <w:qFormat/>
    <w:rPr>
      <w:lang w:val="es-AR"/>
    </w:rPr>
  </w:style>
  <w:style w:type="paragraph" w:styleId="HTMLconformatoprevio">
    <w:name w:val="HTML Preformatted"/>
    <w:basedOn w:val="Normal"/>
    <w:link w:val="HTMLconformatoprevioC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Pr>
      <w:rFonts w:ascii="Courier New" w:hAnsi="Courier New" w:cs="Courier New"/>
    </w:rPr>
  </w:style>
  <w:style w:type="paragraph" w:customStyle="1" w:styleId="Style5">
    <w:name w:val="Style 5"/>
    <w:basedOn w:val="Normal"/>
    <w:pPr>
      <w:widowControl w:val="0"/>
      <w:autoSpaceDE w:val="0"/>
      <w:autoSpaceDN w:val="0"/>
      <w:spacing w:line="480" w:lineRule="exact"/>
      <w:jc w:val="center"/>
    </w:pPr>
  </w:style>
  <w:style w:type="paragraph" w:customStyle="1" w:styleId="Bulletroman">
    <w:name w:val="Bullet roman"/>
    <w:basedOn w:val="Prrafodelista"/>
    <w:autoRedefine/>
    <w:qFormat/>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style>
  <w:style w:type="character" w:customStyle="1" w:styleId="MapadeldocumentoCar">
    <w:name w:val="Mapa del documento Car"/>
    <w:basedOn w:val="Fuentedeprrafopredeter"/>
    <w:link w:val="Mapadeldocumento"/>
    <w:uiPriority w:val="99"/>
    <w:rPr>
      <w:sz w:val="24"/>
      <w:szCs w:val="24"/>
    </w:rPr>
  </w:style>
  <w:style w:type="paragraph" w:customStyle="1" w:styleId="Section8-Clauses">
    <w:name w:val="Section 8 - Clauses"/>
    <w:basedOn w:val="Normal"/>
    <w:qFormat/>
    <w:pPr>
      <w:spacing w:after="200"/>
      <w:ind w:left="360" w:hanging="360"/>
    </w:pPr>
    <w:rPr>
      <w:b/>
      <w:bCs/>
      <w:szCs w:val="20"/>
      <w:lang w:val="es-ES"/>
    </w:rPr>
  </w:style>
  <w:style w:type="character" w:customStyle="1" w:styleId="TtuloCar">
    <w:name w:val="Título Car"/>
    <w:link w:val="Ttulo"/>
    <w:rPr>
      <w:rFonts w:ascii="Arial" w:hAnsi="Arial"/>
      <w:b/>
      <w:sz w:val="48"/>
    </w:rPr>
  </w:style>
  <w:style w:type="character" w:customStyle="1" w:styleId="Sangra3detindependienteCar">
    <w:name w:val="Sangría 3 de t. independiente Car"/>
    <w:link w:val="Sangra3detindependiente"/>
    <w:rPr>
      <w:rFonts w:ascii="Arial" w:hAnsi="Arial" w:cs="Arial"/>
      <w:szCs w:val="24"/>
    </w:rPr>
  </w:style>
  <w:style w:type="paragraph" w:customStyle="1" w:styleId="Normali">
    <w:name w:val="Normal(i)"/>
    <w:basedOn w:val="Normal"/>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Pr>
      <w:b/>
      <w:bCs/>
    </w:rPr>
  </w:style>
  <w:style w:type="character" w:customStyle="1" w:styleId="Ttulo2Car">
    <w:name w:val="Título 2 Car"/>
    <w:aliases w:val="Section-Title Car,Title Header2 Car,Clause_No&amp;Name Car,Heading 2 Char Char Car"/>
    <w:basedOn w:val="Fuentedeprrafopredeter"/>
    <w:link w:val="Ttulo2"/>
    <w:uiPriority w:val="1"/>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Pr>
      <w:rFonts w:cs="Arial"/>
      <w:b/>
      <w:bCs/>
      <w:spacing w:val="-2"/>
      <w:sz w:val="16"/>
      <w:szCs w:val="24"/>
    </w:rPr>
  </w:style>
  <w:style w:type="character" w:customStyle="1" w:styleId="Ttulo5Car">
    <w:name w:val="Título 5 Car"/>
    <w:aliases w:val="Kop 5 Car"/>
    <w:basedOn w:val="Fuentedeprrafopredeter"/>
    <w:link w:val="Ttulo5"/>
    <w:rPr>
      <w:rFonts w:cs="Arial"/>
      <w:b/>
      <w:bCs/>
      <w:iCs/>
      <w:spacing w:val="-2"/>
      <w:sz w:val="24"/>
      <w:szCs w:val="24"/>
    </w:rPr>
  </w:style>
  <w:style w:type="character" w:customStyle="1" w:styleId="Ttulo6Car">
    <w:name w:val="Título 6 Car"/>
    <w:basedOn w:val="Fuentedeprrafopredeter"/>
    <w:link w:val="Ttulo6"/>
    <w:rPr>
      <w:rFonts w:ascii="Arial" w:hAnsi="Arial"/>
      <w:i/>
      <w:sz w:val="22"/>
    </w:rPr>
  </w:style>
  <w:style w:type="character" w:customStyle="1" w:styleId="Ttulo7Car">
    <w:name w:val="Título 7 Car"/>
    <w:basedOn w:val="Fuentedeprrafopredeter"/>
    <w:link w:val="Ttulo7"/>
    <w:rPr>
      <w:rFonts w:ascii="Arial" w:hAnsi="Arial"/>
    </w:rPr>
  </w:style>
  <w:style w:type="character" w:customStyle="1" w:styleId="Ttulo8Car">
    <w:name w:val="Título 8 Car"/>
    <w:basedOn w:val="Fuentedeprrafopredeter"/>
    <w:link w:val="Ttulo8"/>
    <w:rPr>
      <w:rFonts w:ascii="Arial" w:hAnsi="Arial"/>
      <w:i/>
    </w:rPr>
  </w:style>
  <w:style w:type="character" w:customStyle="1" w:styleId="Ttulo9Car">
    <w:name w:val="Título 9 Car"/>
    <w:basedOn w:val="Fuentedeprrafopredeter"/>
    <w:link w:val="Ttulo9"/>
    <w:rPr>
      <w:rFonts w:ascii="Arial" w:hAnsi="Arial"/>
      <w:b/>
      <w:i/>
      <w:sz w:val="18"/>
    </w:rPr>
  </w:style>
  <w:style w:type="character" w:customStyle="1" w:styleId="TextodegloboCar">
    <w:name w:val="Texto de globo Car"/>
    <w:basedOn w:val="Fuentedeprrafopredeter"/>
    <w:link w:val="Textodeglobo"/>
    <w:uiPriority w:val="99"/>
    <w:rPr>
      <w:rFonts w:ascii="Tahoma" w:hAnsi="Tahoma" w:cs="Tahoma"/>
      <w:sz w:val="16"/>
      <w:szCs w:val="16"/>
      <w:lang w:val="es-ES_tradnl"/>
    </w:rPr>
  </w:style>
  <w:style w:type="character" w:customStyle="1" w:styleId="S4HeaderChar">
    <w:name w:val="S4 Header Char"/>
    <w:link w:val="S4Header"/>
    <w:uiPriority w:val="99"/>
    <w:rPr>
      <w:b/>
      <w:sz w:val="32"/>
    </w:rPr>
  </w:style>
  <w:style w:type="character" w:customStyle="1" w:styleId="Textoindependiente3Car">
    <w:name w:val="Texto independiente 3 Car"/>
    <w:basedOn w:val="Fuentedeprrafopredeter"/>
    <w:link w:val="Textoindependiente3"/>
    <w:rPr>
      <w:rFonts w:ascii="Arial" w:hAnsi="Arial"/>
      <w:i/>
    </w:rPr>
  </w:style>
  <w:style w:type="paragraph" w:customStyle="1" w:styleId="TableParagraph">
    <w:name w:val="Table Paragraph"/>
    <w:basedOn w:val="Normal"/>
    <w:uiPriority w:val="1"/>
    <w:qFormat/>
    <w:pPr>
      <w:widowControl w:val="0"/>
    </w:pPr>
    <w:rPr>
      <w:rFonts w:cstheme="minorBidi"/>
      <w:sz w:val="22"/>
      <w:szCs w:val="22"/>
    </w:rPr>
  </w:style>
  <w:style w:type="paragraph" w:customStyle="1" w:styleId="Normal-Tabla">
    <w:name w:val="Normal-Tabla"/>
    <w:basedOn w:val="Normal"/>
    <w:qFormat/>
    <w:pPr>
      <w:spacing w:before="40" w:after="40"/>
      <w:jc w:val="both"/>
    </w:pPr>
    <w:rPr>
      <w:sz w:val="20"/>
      <w:szCs w:val="20"/>
      <w:lang w:val="es-AR"/>
    </w:rPr>
  </w:style>
  <w:style w:type="character" w:customStyle="1" w:styleId="Header1-ClausesChar">
    <w:name w:val="Header 1 - Clauses Char"/>
    <w:link w:val="Header1-Clauses"/>
    <w:rPr>
      <w:rFonts w:ascii="Arial" w:hAnsi="Arial"/>
      <w:b/>
    </w:rPr>
  </w:style>
  <w:style w:type="paragraph" w:customStyle="1" w:styleId="RightPar10">
    <w:name w:val="Right Par 1"/>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pPr>
      <w:suppressAutoHyphens/>
      <w:spacing w:after="240"/>
      <w:ind w:left="360" w:hanging="360"/>
    </w:pPr>
    <w:rPr>
      <w:b/>
      <w:lang w:val="es-ES_tradnl"/>
    </w:rPr>
  </w:style>
  <w:style w:type="paragraph" w:customStyle="1" w:styleId="Head31">
    <w:name w:val="Head 3.1"/>
    <w:basedOn w:val="Head21"/>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pPr>
      <w:keepNext/>
      <w:suppressAutoHyphens/>
      <w:spacing w:before="480" w:after="240"/>
      <w:ind w:left="547" w:hanging="547"/>
      <w:jc w:val="center"/>
    </w:pPr>
    <w:rPr>
      <w:b/>
      <w:lang w:val="es-ES_tradnl"/>
    </w:rPr>
  </w:style>
  <w:style w:type="paragraph" w:customStyle="1" w:styleId="Head61">
    <w:name w:val="Head 6.1"/>
    <w:basedOn w:val="Head51"/>
    <w:pPr>
      <w:pBdr>
        <w:bottom w:val="none" w:sz="0" w:space="0" w:color="auto"/>
      </w:pBdr>
      <w:spacing w:before="0" w:after="240"/>
    </w:pPr>
    <w:rPr>
      <w:caps/>
    </w:rPr>
  </w:style>
  <w:style w:type="paragraph" w:customStyle="1" w:styleId="Head71">
    <w:name w:val="Head 7.1"/>
    <w:basedOn w:val="Head21"/>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Pr>
      <w:smallCaps/>
      <w:sz w:val="28"/>
    </w:rPr>
  </w:style>
  <w:style w:type="paragraph" w:customStyle="1" w:styleId="ClauseSubPara">
    <w:name w:val="ClauseSub_Para"/>
    <w:link w:val="ClauseSubParaChar"/>
    <w:pPr>
      <w:spacing w:before="60" w:after="60"/>
      <w:ind w:left="2268"/>
    </w:pPr>
    <w:rPr>
      <w:sz w:val="22"/>
      <w:szCs w:val="22"/>
      <w:lang w:val="en-GB"/>
    </w:rPr>
  </w:style>
  <w:style w:type="paragraph" w:customStyle="1" w:styleId="ClauseSubList">
    <w:name w:val="ClauseSub_List"/>
    <w:pPr>
      <w:numPr>
        <w:numId w:val="38"/>
      </w:numPr>
      <w:suppressAutoHyphens/>
    </w:pPr>
    <w:rPr>
      <w:sz w:val="22"/>
      <w:szCs w:val="22"/>
      <w:lang w:val="en-GB"/>
    </w:rPr>
  </w:style>
  <w:style w:type="paragraph" w:customStyle="1" w:styleId="ClauseSubListSubList">
    <w:name w:val="ClauseSub_List_SubList"/>
    <w:pPr>
      <w:tabs>
        <w:tab w:val="num" w:pos="1782"/>
      </w:tabs>
      <w:ind w:left="1782" w:hanging="792"/>
    </w:pPr>
    <w:rPr>
      <w:sz w:val="22"/>
      <w:szCs w:val="22"/>
      <w:lang w:val="en-GB"/>
    </w:rPr>
  </w:style>
  <w:style w:type="paragraph" w:customStyle="1" w:styleId="ClauseSubParaIndent">
    <w:name w:val="ClauseSub_ParaIndent"/>
    <w:basedOn w:val="ClauseSubPara"/>
    <w:pPr>
      <w:ind w:left="2835"/>
    </w:pPr>
  </w:style>
  <w:style w:type="paragraph" w:customStyle="1" w:styleId="FIDICSectionBegin">
    <w:name w:val="FIDIC__SectionBegin"/>
    <w:basedOn w:val="Normal"/>
    <w:next w:val="FIDICSectionName"/>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pPr>
      <w:spacing w:before="100" w:after="300"/>
    </w:pPr>
    <w:rPr>
      <w:sz w:val="30"/>
      <w:szCs w:val="30"/>
    </w:rPr>
  </w:style>
  <w:style w:type="paragraph" w:customStyle="1" w:styleId="FIDICClauseSubName">
    <w:name w:val="FIDIC_ClauseSubName"/>
    <w:basedOn w:val="FIDICCoverTitle"/>
    <w:pPr>
      <w:spacing w:before="240" w:line="240" w:lineRule="exact"/>
    </w:pPr>
    <w:rPr>
      <w:sz w:val="24"/>
      <w:szCs w:val="24"/>
    </w:rPr>
  </w:style>
  <w:style w:type="paragraph" w:customStyle="1" w:styleId="FIDICCoverTitle">
    <w:name w:val="FIDIC__CoverTitle"/>
    <w:basedOn w:val="Normal"/>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Pr>
      <w:rFonts w:ascii="Times New Roman" w:hAnsi="Times New Roman"/>
      <w:szCs w:val="24"/>
      <w:lang w:val="en-US"/>
    </w:rPr>
  </w:style>
  <w:style w:type="paragraph" w:customStyle="1" w:styleId="SectionIXHeader">
    <w:name w:val="Section IX Header"/>
    <w:basedOn w:val="SectionVHeader"/>
    <w:rPr>
      <w:rFonts w:ascii="Times New Roman" w:hAnsi="Times New Roman"/>
      <w:szCs w:val="24"/>
      <w:lang w:val="en-US"/>
    </w:rPr>
  </w:style>
  <w:style w:type="paragraph" w:customStyle="1" w:styleId="Parts">
    <w:name w:val="Parts"/>
    <w:basedOn w:val="Ttulo1"/>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pPr>
      <w:keepNext w:val="0"/>
      <w:spacing w:after="0"/>
    </w:pPr>
    <w:rPr>
      <w:rFonts w:cs="Times New Roman"/>
      <w:bCs w:val="0"/>
      <w:spacing w:val="0"/>
      <w:sz w:val="28"/>
      <w:lang w:val="es-ES_tradnl"/>
    </w:rPr>
  </w:style>
  <w:style w:type="paragraph" w:customStyle="1" w:styleId="Section7heading4">
    <w:name w:val="Section 7 heading 4"/>
    <w:basedOn w:val="Ttulo3"/>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pPr>
      <w:spacing w:after="200"/>
    </w:pPr>
    <w:rPr>
      <w:rFonts w:ascii="Times New Roman Bold" w:hAnsi="Times New Roman Bold"/>
      <w:bCs/>
      <w:szCs w:val="28"/>
    </w:rPr>
  </w:style>
  <w:style w:type="paragraph" w:customStyle="1" w:styleId="StyleTOC1Before8pt">
    <w:name w:val="Style TOC 1 + Before:  8 pt"/>
    <w:basedOn w:val="TDC1"/>
    <w:pPr>
      <w:tabs>
        <w:tab w:val="right" w:pos="720"/>
        <w:tab w:val="right" w:leader="dot" w:pos="9000"/>
      </w:tabs>
      <w:suppressAutoHyphens/>
      <w:spacing w:before="160"/>
      <w:ind w:left="720" w:right="720" w:hanging="720"/>
    </w:pPr>
    <w:rPr>
      <w:bCs/>
      <w:lang w:val="es-ES_tradnl"/>
    </w:rPr>
  </w:style>
  <w:style w:type="paragraph" w:customStyle="1" w:styleId="StyleClauseSubList12ptJustifiedAfter10pt">
    <w:name w:val="Style ClauseSub_List + 12 pt Justified After:  10 pt"/>
    <w:basedOn w:val="ClauseSubList"/>
    <w:pPr>
      <w:spacing w:after="200"/>
      <w:jc w:val="both"/>
    </w:pPr>
    <w:rPr>
      <w:sz w:val="24"/>
      <w:szCs w:val="24"/>
    </w:rPr>
  </w:style>
  <w:style w:type="character" w:customStyle="1" w:styleId="vlpgno">
    <w:name w:val="vl.pg.no."/>
    <w:rPr>
      <w:rFonts w:ascii="Times" w:hAnsi="Times"/>
      <w:b/>
      <w:noProof w:val="0"/>
      <w:sz w:val="20"/>
      <w:lang w:val="en-US"/>
    </w:rPr>
  </w:style>
  <w:style w:type="character" w:customStyle="1" w:styleId="footnote">
    <w:name w:val="footnote"/>
    <w:rPr>
      <w:rFonts w:ascii="Book Antiqua" w:hAnsi="Book Antiqua"/>
      <w:noProof w:val="0"/>
      <w:sz w:val="24"/>
      <w:lang w:val="en-US"/>
    </w:rPr>
  </w:style>
  <w:style w:type="character" w:customStyle="1" w:styleId="insert2">
    <w:name w:val="insert2"/>
    <w:rPr>
      <w:rFonts w:ascii="Arial" w:hAnsi="Arial"/>
      <w:i/>
      <w:noProof w:val="0"/>
      <w:sz w:val="24"/>
      <w:lang w:val="en-US"/>
    </w:rPr>
  </w:style>
  <w:style w:type="character" w:customStyle="1" w:styleId="reference">
    <w:name w:val="reference"/>
    <w:rPr>
      <w:rFonts w:ascii="Book Antiqua" w:hAnsi="Book Antiqua"/>
      <w:i/>
      <w:noProof w:val="0"/>
      <w:sz w:val="24"/>
      <w:lang w:val="en-US"/>
    </w:rPr>
  </w:style>
  <w:style w:type="character" w:customStyle="1" w:styleId="wwritemdhtml1">
    <w:name w:val="wwritemdhtml1"/>
    <w:rPr>
      <w:rFonts w:ascii="Arial" w:hAnsi="Arial" w:cs="Arial" w:hint="default"/>
      <w:strike w:val="0"/>
      <w:dstrike w:val="0"/>
      <w:color w:val="020335"/>
      <w:sz w:val="23"/>
      <w:szCs w:val="23"/>
      <w:u w:val="none"/>
      <w:effect w:val="none"/>
    </w:rPr>
  </w:style>
  <w:style w:type="character" w:customStyle="1" w:styleId="Section7heading4Char">
    <w:name w:val="Section 7 heading 4 Char"/>
    <w:rPr>
      <w:b/>
      <w:sz w:val="24"/>
      <w:lang w:val="en-US" w:eastAsia="en-US" w:bidi="ar-SA"/>
    </w:rPr>
  </w:style>
  <w:style w:type="character" w:customStyle="1" w:styleId="Sangra2detindependienteCar">
    <w:name w:val="Sangría 2 de t. independiente Car"/>
    <w:basedOn w:val="Fuentedeprrafopredeter"/>
    <w:link w:val="Sangra2detindependiente"/>
    <w:rPr>
      <w:rFonts w:ascii="Arial" w:hAnsi="Arial"/>
      <w:sz w:val="22"/>
    </w:rPr>
  </w:style>
  <w:style w:type="character" w:customStyle="1" w:styleId="BodyTextIndentChar">
    <w:name w:val="Body Text Indent Char"/>
    <w:basedOn w:val="Fuentedeprrafopredeter"/>
    <w:rPr>
      <w:rFonts w:ascii="Times New Roman" w:eastAsia="Times New Roman" w:hAnsi="Times New Roman" w:cs="Times New Roman"/>
      <w:lang w:val="es-ES_tradnl"/>
    </w:rPr>
  </w:style>
  <w:style w:type="paragraph" w:customStyle="1" w:styleId="SectionVIHeader0">
    <w:name w:val="Section VI. Header"/>
    <w:basedOn w:val="Normal"/>
    <w:link w:val="SectionVIHeaderCar"/>
    <w:pPr>
      <w:spacing w:before="120" w:after="240"/>
      <w:jc w:val="center"/>
    </w:pPr>
    <w:rPr>
      <w:b/>
      <w:sz w:val="36"/>
      <w:lang w:val="es-ES_tradnl"/>
    </w:rPr>
  </w:style>
  <w:style w:type="paragraph" w:customStyle="1" w:styleId="SectionIVHeader">
    <w:name w:val="Section IV. Header"/>
    <w:basedOn w:val="SectionVIHeader0"/>
  </w:style>
  <w:style w:type="character" w:styleId="nfasis">
    <w:name w:val="Emphasis"/>
    <w:uiPriority w:val="20"/>
    <w:qFormat/>
    <w:rPr>
      <w:i/>
      <w:iCs/>
    </w:rPr>
  </w:style>
  <w:style w:type="paragraph" w:customStyle="1" w:styleId="Heading1-Clausename">
    <w:name w:val="Heading 1- Clause name"/>
    <w:basedOn w:val="Normal"/>
    <w:link w:val="Heading1-ClausenameCar"/>
    <w:pPr>
      <w:numPr>
        <w:numId w:val="41"/>
      </w:numPr>
      <w:tabs>
        <w:tab w:val="num" w:pos="360"/>
      </w:tabs>
      <w:spacing w:after="200"/>
      <w:ind w:left="360" w:hanging="360"/>
    </w:pPr>
    <w:rPr>
      <w:b/>
    </w:rPr>
  </w:style>
  <w:style w:type="paragraph" w:customStyle="1" w:styleId="S1-OptB-header2">
    <w:name w:val="S1-OptB-header2"/>
    <w:basedOn w:val="Normal"/>
    <w:uiPriority w:val="99"/>
    <w:pPr>
      <w:numPr>
        <w:numId w:val="40"/>
      </w:numPr>
    </w:pPr>
    <w:rPr>
      <w:b/>
    </w:rPr>
  </w:style>
  <w:style w:type="paragraph" w:customStyle="1" w:styleId="OptB-S1-subpara">
    <w:name w:val="OptB-S1-sub para"/>
    <w:basedOn w:val="Normal"/>
    <w:uiPriority w:val="99"/>
    <w:pPr>
      <w:spacing w:after="200"/>
      <w:jc w:val="both"/>
    </w:pPr>
  </w:style>
  <w:style w:type="paragraph" w:customStyle="1" w:styleId="UG-SectionVI-Heading1">
    <w:name w:val="UG - Section VI - Heading 1"/>
    <w:basedOn w:val="Normal"/>
    <w:uiPriority w:val="99"/>
    <w:pPr>
      <w:spacing w:before="120" w:after="200"/>
      <w:jc w:val="center"/>
    </w:pPr>
    <w:rPr>
      <w:b/>
      <w:sz w:val="40"/>
    </w:rPr>
  </w:style>
  <w:style w:type="paragraph" w:customStyle="1" w:styleId="p1">
    <w:name w:val="p1"/>
    <w:basedOn w:val="Normal"/>
    <w:pPr>
      <w:spacing w:before="152"/>
      <w:ind w:left="105"/>
    </w:pPr>
    <w:rPr>
      <w:sz w:val="18"/>
      <w:szCs w:val="18"/>
    </w:rPr>
  </w:style>
  <w:style w:type="paragraph" w:customStyle="1" w:styleId="p2">
    <w:name w:val="p2"/>
    <w:basedOn w:val="Normal"/>
    <w:uiPriority w:val="99"/>
    <w:pPr>
      <w:spacing w:before="5"/>
    </w:pPr>
    <w:rPr>
      <w:sz w:val="13"/>
      <w:szCs w:val="13"/>
    </w:rPr>
  </w:style>
  <w:style w:type="paragraph" w:customStyle="1" w:styleId="p3">
    <w:name w:val="p3"/>
    <w:basedOn w:val="Normal"/>
    <w:uiPriority w:val="99"/>
    <w:pPr>
      <w:spacing w:before="53"/>
      <w:ind w:left="105"/>
      <w:jc w:val="both"/>
    </w:pPr>
    <w:rPr>
      <w:sz w:val="18"/>
      <w:szCs w:val="18"/>
    </w:rPr>
  </w:style>
  <w:style w:type="paragraph" w:customStyle="1" w:styleId="p4">
    <w:name w:val="p4"/>
    <w:basedOn w:val="Normal"/>
    <w:uiPriority w:val="99"/>
    <w:rPr>
      <w:sz w:val="18"/>
      <w:szCs w:val="18"/>
    </w:rPr>
  </w:style>
  <w:style w:type="paragraph" w:customStyle="1" w:styleId="p5">
    <w:name w:val="p5"/>
    <w:basedOn w:val="Normal"/>
    <w:pPr>
      <w:ind w:left="105"/>
      <w:jc w:val="both"/>
    </w:pPr>
    <w:rPr>
      <w:sz w:val="18"/>
      <w:szCs w:val="18"/>
    </w:rPr>
  </w:style>
  <w:style w:type="paragraph" w:customStyle="1" w:styleId="p6">
    <w:name w:val="p6"/>
    <w:basedOn w:val="Normal"/>
    <w:pPr>
      <w:spacing w:before="155"/>
      <w:ind w:left="645"/>
    </w:pPr>
    <w:rPr>
      <w:rFonts w:ascii="Cambria" w:hAnsi="Cambria"/>
      <w:sz w:val="18"/>
      <w:szCs w:val="18"/>
    </w:rPr>
  </w:style>
  <w:style w:type="paragraph" w:customStyle="1" w:styleId="p7">
    <w:name w:val="p7"/>
    <w:basedOn w:val="Normal"/>
    <w:uiPriority w:val="99"/>
    <w:rPr>
      <w:rFonts w:ascii="Cambria" w:hAnsi="Cambria"/>
      <w:sz w:val="15"/>
      <w:szCs w:val="15"/>
    </w:rPr>
  </w:style>
  <w:style w:type="paragraph" w:customStyle="1" w:styleId="p8">
    <w:name w:val="p8"/>
    <w:basedOn w:val="Normal"/>
    <w:pPr>
      <w:spacing w:before="2"/>
    </w:pPr>
    <w:rPr>
      <w:rFonts w:ascii="Cambria" w:hAnsi="Cambria"/>
      <w:sz w:val="13"/>
      <w:szCs w:val="13"/>
    </w:rPr>
  </w:style>
  <w:style w:type="paragraph" w:customStyle="1" w:styleId="p9">
    <w:name w:val="p9"/>
    <w:basedOn w:val="Normal"/>
    <w:uiPriority w:val="99"/>
    <w:pPr>
      <w:spacing w:before="53"/>
      <w:ind w:left="240"/>
      <w:jc w:val="both"/>
    </w:pPr>
    <w:rPr>
      <w:sz w:val="18"/>
      <w:szCs w:val="18"/>
    </w:rPr>
  </w:style>
  <w:style w:type="paragraph" w:customStyle="1" w:styleId="p10">
    <w:name w:val="p10"/>
    <w:basedOn w:val="Normal"/>
    <w:uiPriority w:val="99"/>
    <w:pPr>
      <w:ind w:left="1605"/>
    </w:pPr>
    <w:rPr>
      <w:sz w:val="18"/>
      <w:szCs w:val="18"/>
    </w:rPr>
  </w:style>
  <w:style w:type="paragraph" w:customStyle="1" w:styleId="p11">
    <w:name w:val="p11"/>
    <w:basedOn w:val="Normal"/>
    <w:uiPriority w:val="99"/>
    <w:pPr>
      <w:spacing w:before="21"/>
      <w:ind w:left="306"/>
    </w:pPr>
    <w:rPr>
      <w:sz w:val="18"/>
      <w:szCs w:val="18"/>
    </w:rPr>
  </w:style>
  <w:style w:type="paragraph" w:customStyle="1" w:styleId="p12">
    <w:name w:val="p12"/>
    <w:basedOn w:val="Normal"/>
    <w:uiPriority w:val="99"/>
    <w:pPr>
      <w:spacing w:before="21"/>
      <w:ind w:left="774"/>
    </w:pPr>
    <w:rPr>
      <w:sz w:val="18"/>
      <w:szCs w:val="18"/>
    </w:rPr>
  </w:style>
  <w:style w:type="paragraph" w:customStyle="1" w:styleId="p13">
    <w:name w:val="p13"/>
    <w:basedOn w:val="Normal"/>
    <w:uiPriority w:val="99"/>
    <w:pPr>
      <w:spacing w:before="21"/>
      <w:jc w:val="center"/>
    </w:pPr>
    <w:rPr>
      <w:sz w:val="18"/>
      <w:szCs w:val="18"/>
    </w:rPr>
  </w:style>
  <w:style w:type="paragraph" w:customStyle="1" w:styleId="p14">
    <w:name w:val="p14"/>
    <w:basedOn w:val="Normal"/>
    <w:uiPriority w:val="99"/>
    <w:pPr>
      <w:spacing w:before="110"/>
      <w:ind w:left="77"/>
    </w:pPr>
    <w:rPr>
      <w:sz w:val="18"/>
      <w:szCs w:val="18"/>
    </w:rPr>
  </w:style>
  <w:style w:type="paragraph" w:customStyle="1" w:styleId="p15">
    <w:name w:val="p15"/>
    <w:basedOn w:val="Normal"/>
    <w:pPr>
      <w:spacing w:before="45" w:line="180" w:lineRule="atLeast"/>
      <w:ind w:left="77"/>
    </w:pPr>
    <w:rPr>
      <w:sz w:val="18"/>
      <w:szCs w:val="18"/>
    </w:rPr>
  </w:style>
  <w:style w:type="paragraph" w:customStyle="1" w:styleId="p16">
    <w:name w:val="p16"/>
    <w:basedOn w:val="Normal"/>
    <w:pPr>
      <w:spacing w:before="158" w:line="180" w:lineRule="atLeast"/>
      <w:ind w:left="77"/>
    </w:pPr>
    <w:rPr>
      <w:sz w:val="18"/>
      <w:szCs w:val="18"/>
    </w:rPr>
  </w:style>
  <w:style w:type="paragraph" w:customStyle="1" w:styleId="p21">
    <w:name w:val="p21"/>
    <w:basedOn w:val="Normal"/>
    <w:pPr>
      <w:spacing w:before="101"/>
      <w:ind w:left="77"/>
    </w:pPr>
    <w:rPr>
      <w:sz w:val="18"/>
      <w:szCs w:val="18"/>
    </w:rPr>
  </w:style>
  <w:style w:type="paragraph" w:customStyle="1" w:styleId="p22">
    <w:name w:val="p22"/>
    <w:basedOn w:val="Normal"/>
    <w:pPr>
      <w:spacing w:before="2"/>
    </w:pPr>
    <w:rPr>
      <w:sz w:val="20"/>
    </w:rPr>
  </w:style>
  <w:style w:type="paragraph" w:customStyle="1" w:styleId="p23">
    <w:name w:val="p23"/>
    <w:basedOn w:val="Normal"/>
    <w:pPr>
      <w:spacing w:line="180" w:lineRule="atLeast"/>
      <w:ind w:left="77"/>
    </w:pPr>
    <w:rPr>
      <w:sz w:val="18"/>
      <w:szCs w:val="18"/>
    </w:rPr>
  </w:style>
  <w:style w:type="paragraph" w:customStyle="1" w:styleId="p24">
    <w:name w:val="p24"/>
    <w:basedOn w:val="Normal"/>
    <w:pPr>
      <w:spacing w:before="42"/>
      <w:ind w:left="77"/>
    </w:pPr>
    <w:rPr>
      <w:sz w:val="18"/>
      <w:szCs w:val="18"/>
    </w:rPr>
  </w:style>
  <w:style w:type="paragraph" w:customStyle="1" w:styleId="p25">
    <w:name w:val="p25"/>
    <w:basedOn w:val="Normal"/>
    <w:pPr>
      <w:spacing w:before="134" w:line="180" w:lineRule="atLeast"/>
      <w:ind w:left="77"/>
    </w:pPr>
    <w:rPr>
      <w:sz w:val="18"/>
      <w:szCs w:val="18"/>
    </w:rPr>
  </w:style>
  <w:style w:type="paragraph" w:customStyle="1" w:styleId="p26">
    <w:name w:val="p26"/>
    <w:basedOn w:val="Normal"/>
    <w:rPr>
      <w:sz w:val="15"/>
      <w:szCs w:val="15"/>
    </w:rPr>
  </w:style>
  <w:style w:type="paragraph" w:customStyle="1" w:styleId="p27">
    <w:name w:val="p27"/>
    <w:basedOn w:val="Normal"/>
    <w:pPr>
      <w:spacing w:before="2"/>
    </w:pPr>
    <w:rPr>
      <w:sz w:val="12"/>
      <w:szCs w:val="12"/>
    </w:rPr>
  </w:style>
  <w:style w:type="paragraph" w:customStyle="1" w:styleId="p28">
    <w:name w:val="p28"/>
    <w:basedOn w:val="Normal"/>
    <w:pPr>
      <w:spacing w:before="50"/>
      <w:ind w:left="879"/>
    </w:pPr>
    <w:rPr>
      <w:rFonts w:ascii="Cambria" w:hAnsi="Cambria"/>
      <w:sz w:val="18"/>
      <w:szCs w:val="18"/>
    </w:rPr>
  </w:style>
  <w:style w:type="paragraph" w:customStyle="1" w:styleId="p29">
    <w:name w:val="p29"/>
    <w:basedOn w:val="Normal"/>
    <w:pPr>
      <w:spacing w:before="3"/>
    </w:pPr>
    <w:rPr>
      <w:rFonts w:ascii="Cambria" w:hAnsi="Cambria"/>
      <w:sz w:val="25"/>
      <w:szCs w:val="25"/>
    </w:rPr>
  </w:style>
  <w:style w:type="paragraph" w:customStyle="1" w:styleId="p30">
    <w:name w:val="p30"/>
    <w:basedOn w:val="Normal"/>
    <w:pPr>
      <w:ind w:left="240"/>
      <w:jc w:val="both"/>
    </w:pPr>
    <w:rPr>
      <w:sz w:val="18"/>
      <w:szCs w:val="18"/>
    </w:rPr>
  </w:style>
  <w:style w:type="paragraph" w:customStyle="1" w:styleId="p33">
    <w:name w:val="p33"/>
    <w:basedOn w:val="Normal"/>
    <w:pPr>
      <w:spacing w:before="83"/>
      <w:ind w:left="240"/>
      <w:jc w:val="both"/>
    </w:pPr>
    <w:rPr>
      <w:sz w:val="18"/>
      <w:szCs w:val="18"/>
    </w:rPr>
  </w:style>
  <w:style w:type="paragraph" w:customStyle="1" w:styleId="p34">
    <w:name w:val="p34"/>
    <w:basedOn w:val="Normal"/>
    <w:pPr>
      <w:spacing w:before="2"/>
    </w:pPr>
    <w:rPr>
      <w:sz w:val="18"/>
      <w:szCs w:val="18"/>
    </w:rPr>
  </w:style>
  <w:style w:type="paragraph" w:customStyle="1" w:styleId="p35">
    <w:name w:val="p35"/>
    <w:basedOn w:val="Normal"/>
    <w:pPr>
      <w:spacing w:before="8"/>
    </w:pPr>
    <w:rPr>
      <w:sz w:val="14"/>
      <w:szCs w:val="14"/>
    </w:rPr>
  </w:style>
  <w:style w:type="paragraph" w:customStyle="1" w:styleId="p36">
    <w:name w:val="p36"/>
    <w:basedOn w:val="Normal"/>
    <w:pPr>
      <w:spacing w:before="50"/>
      <w:jc w:val="center"/>
    </w:pPr>
    <w:rPr>
      <w:rFonts w:ascii="Cambria" w:hAnsi="Cambria"/>
      <w:sz w:val="18"/>
      <w:szCs w:val="18"/>
    </w:rPr>
  </w:style>
  <w:style w:type="paragraph" w:customStyle="1" w:styleId="p37">
    <w:name w:val="p37"/>
    <w:basedOn w:val="Normal"/>
    <w:pPr>
      <w:spacing w:before="8"/>
    </w:pPr>
    <w:rPr>
      <w:rFonts w:ascii="Cambria" w:hAnsi="Cambria"/>
      <w:sz w:val="17"/>
      <w:szCs w:val="17"/>
    </w:rPr>
  </w:style>
  <w:style w:type="paragraph" w:customStyle="1" w:styleId="p38">
    <w:name w:val="p38"/>
    <w:basedOn w:val="Normal"/>
    <w:pPr>
      <w:spacing w:before="155"/>
      <w:ind w:left="737"/>
      <w:jc w:val="center"/>
    </w:pPr>
    <w:rPr>
      <w:rFonts w:ascii="Cambria" w:hAnsi="Cambria"/>
      <w:sz w:val="18"/>
      <w:szCs w:val="18"/>
    </w:rPr>
  </w:style>
  <w:style w:type="paragraph" w:customStyle="1" w:styleId="p39">
    <w:name w:val="p39"/>
    <w:basedOn w:val="Normal"/>
    <w:rPr>
      <w:rFonts w:ascii="Cambria" w:hAnsi="Cambria"/>
      <w:sz w:val="18"/>
      <w:szCs w:val="18"/>
    </w:rPr>
  </w:style>
  <w:style w:type="paragraph" w:customStyle="1" w:styleId="p40">
    <w:name w:val="p40"/>
    <w:basedOn w:val="Normal"/>
    <w:pPr>
      <w:spacing w:before="140"/>
      <w:ind w:left="105"/>
      <w:jc w:val="both"/>
    </w:pPr>
    <w:rPr>
      <w:sz w:val="18"/>
      <w:szCs w:val="18"/>
    </w:rPr>
  </w:style>
  <w:style w:type="paragraph" w:customStyle="1" w:styleId="p41">
    <w:name w:val="p41"/>
    <w:basedOn w:val="Normal"/>
    <w:pPr>
      <w:spacing w:before="147"/>
      <w:ind w:left="105"/>
      <w:jc w:val="both"/>
    </w:pPr>
    <w:rPr>
      <w:sz w:val="18"/>
      <w:szCs w:val="18"/>
    </w:rPr>
  </w:style>
  <w:style w:type="paragraph" w:customStyle="1" w:styleId="p47">
    <w:name w:val="p47"/>
    <w:basedOn w:val="Normal"/>
    <w:pPr>
      <w:spacing w:before="50"/>
      <w:ind w:left="617"/>
      <w:jc w:val="center"/>
    </w:pPr>
    <w:rPr>
      <w:rFonts w:ascii="Cambria" w:hAnsi="Cambria"/>
      <w:sz w:val="18"/>
      <w:szCs w:val="18"/>
    </w:rPr>
  </w:style>
  <w:style w:type="paragraph" w:customStyle="1" w:styleId="p48">
    <w:name w:val="p48"/>
    <w:basedOn w:val="Normal"/>
    <w:pPr>
      <w:spacing w:before="3"/>
    </w:pPr>
    <w:rPr>
      <w:sz w:val="26"/>
      <w:szCs w:val="26"/>
    </w:rPr>
  </w:style>
  <w:style w:type="paragraph" w:customStyle="1" w:styleId="p49">
    <w:name w:val="p49"/>
    <w:basedOn w:val="Normal"/>
    <w:pPr>
      <w:spacing w:before="2"/>
    </w:pPr>
    <w:rPr>
      <w:sz w:val="26"/>
      <w:szCs w:val="26"/>
    </w:rPr>
  </w:style>
  <w:style w:type="paragraph" w:customStyle="1" w:styleId="p50">
    <w:name w:val="p50"/>
    <w:basedOn w:val="Normal"/>
    <w:pPr>
      <w:ind w:left="375"/>
    </w:pPr>
    <w:rPr>
      <w:rFonts w:ascii="Cambria" w:hAnsi="Cambria"/>
      <w:sz w:val="18"/>
      <w:szCs w:val="18"/>
    </w:rPr>
  </w:style>
  <w:style w:type="paragraph" w:customStyle="1" w:styleId="p51">
    <w:name w:val="p51"/>
    <w:basedOn w:val="Normal"/>
    <w:pPr>
      <w:spacing w:before="9"/>
    </w:pPr>
    <w:rPr>
      <w:sz w:val="18"/>
      <w:szCs w:val="18"/>
    </w:rPr>
  </w:style>
  <w:style w:type="paragraph" w:customStyle="1" w:styleId="p52">
    <w:name w:val="p52"/>
    <w:basedOn w:val="Normal"/>
    <w:pPr>
      <w:spacing w:line="150" w:lineRule="atLeast"/>
      <w:ind w:left="84"/>
    </w:pPr>
    <w:rPr>
      <w:sz w:val="15"/>
      <w:szCs w:val="15"/>
    </w:rPr>
  </w:style>
  <w:style w:type="paragraph" w:customStyle="1" w:styleId="p53">
    <w:name w:val="p53"/>
    <w:basedOn w:val="Normal"/>
    <w:pPr>
      <w:spacing w:before="95"/>
      <w:ind w:left="804" w:hanging="639"/>
    </w:pPr>
    <w:rPr>
      <w:sz w:val="18"/>
      <w:szCs w:val="18"/>
    </w:rPr>
  </w:style>
  <w:style w:type="paragraph" w:customStyle="1" w:styleId="p54">
    <w:name w:val="p54"/>
    <w:basedOn w:val="Normal"/>
  </w:style>
  <w:style w:type="paragraph" w:customStyle="1" w:styleId="p55">
    <w:name w:val="p55"/>
    <w:basedOn w:val="Normal"/>
    <w:pPr>
      <w:ind w:left="804"/>
    </w:pPr>
    <w:rPr>
      <w:rFonts w:ascii="Cambria" w:hAnsi="Cambria"/>
      <w:sz w:val="18"/>
      <w:szCs w:val="18"/>
    </w:rPr>
  </w:style>
  <w:style w:type="paragraph" w:customStyle="1" w:styleId="p56">
    <w:name w:val="p56"/>
    <w:basedOn w:val="Normal"/>
    <w:pPr>
      <w:spacing w:before="2"/>
    </w:pPr>
    <w:rPr>
      <w:rFonts w:ascii="Cambria" w:hAnsi="Cambria"/>
      <w:sz w:val="25"/>
      <w:szCs w:val="25"/>
    </w:rPr>
  </w:style>
  <w:style w:type="paragraph" w:customStyle="1" w:styleId="p57">
    <w:name w:val="p57"/>
    <w:basedOn w:val="Normal"/>
    <w:pPr>
      <w:ind w:left="165"/>
      <w:jc w:val="both"/>
    </w:pPr>
    <w:rPr>
      <w:sz w:val="18"/>
      <w:szCs w:val="18"/>
    </w:rPr>
  </w:style>
  <w:style w:type="paragraph" w:customStyle="1" w:styleId="p60">
    <w:name w:val="p60"/>
    <w:basedOn w:val="Normal"/>
    <w:pPr>
      <w:spacing w:before="146"/>
      <w:ind w:left="165"/>
      <w:jc w:val="both"/>
    </w:pPr>
    <w:rPr>
      <w:sz w:val="18"/>
      <w:szCs w:val="18"/>
    </w:rPr>
  </w:style>
  <w:style w:type="paragraph" w:customStyle="1" w:styleId="p61">
    <w:name w:val="p61"/>
    <w:basedOn w:val="Normal"/>
    <w:pPr>
      <w:spacing w:before="3"/>
    </w:pPr>
    <w:rPr>
      <w:sz w:val="21"/>
      <w:szCs w:val="21"/>
    </w:rPr>
  </w:style>
  <w:style w:type="paragraph" w:customStyle="1" w:styleId="p62">
    <w:name w:val="p62"/>
    <w:basedOn w:val="Normal"/>
    <w:pPr>
      <w:spacing w:before="50"/>
      <w:ind w:left="636"/>
    </w:pPr>
    <w:rPr>
      <w:rFonts w:ascii="Cambria" w:hAnsi="Cambria"/>
      <w:sz w:val="18"/>
      <w:szCs w:val="18"/>
    </w:rPr>
  </w:style>
  <w:style w:type="paragraph" w:customStyle="1" w:styleId="p69">
    <w:name w:val="p69"/>
    <w:basedOn w:val="Normal"/>
    <w:pPr>
      <w:spacing w:before="83"/>
      <w:ind w:left="105"/>
      <w:jc w:val="both"/>
    </w:pPr>
    <w:rPr>
      <w:sz w:val="18"/>
      <w:szCs w:val="18"/>
    </w:rPr>
  </w:style>
  <w:style w:type="paragraph" w:customStyle="1" w:styleId="p70">
    <w:name w:val="p70"/>
    <w:basedOn w:val="Normal"/>
    <w:pPr>
      <w:spacing w:before="90"/>
      <w:ind w:left="105"/>
      <w:jc w:val="both"/>
    </w:pPr>
    <w:rPr>
      <w:sz w:val="18"/>
      <w:szCs w:val="18"/>
    </w:rPr>
  </w:style>
  <w:style w:type="paragraph" w:customStyle="1" w:styleId="p71">
    <w:name w:val="p71"/>
    <w:basedOn w:val="Normal"/>
    <w:pPr>
      <w:spacing w:before="6"/>
    </w:pPr>
    <w:rPr>
      <w:sz w:val="23"/>
      <w:szCs w:val="23"/>
    </w:rPr>
  </w:style>
  <w:style w:type="paragraph" w:customStyle="1" w:styleId="p72">
    <w:name w:val="p72"/>
    <w:basedOn w:val="Normal"/>
    <w:rPr>
      <w:sz w:val="19"/>
      <w:szCs w:val="19"/>
    </w:rPr>
  </w:style>
  <w:style w:type="paragraph" w:customStyle="1" w:styleId="p73">
    <w:name w:val="p73"/>
    <w:basedOn w:val="Normal"/>
    <w:pPr>
      <w:spacing w:line="150" w:lineRule="atLeast"/>
      <w:ind w:left="21"/>
    </w:pPr>
    <w:rPr>
      <w:sz w:val="15"/>
      <w:szCs w:val="15"/>
    </w:rPr>
  </w:style>
  <w:style w:type="paragraph" w:customStyle="1" w:styleId="p74">
    <w:name w:val="p74"/>
    <w:basedOn w:val="Normal"/>
    <w:pPr>
      <w:spacing w:before="59"/>
      <w:ind w:left="1529"/>
    </w:pPr>
    <w:rPr>
      <w:sz w:val="18"/>
      <w:szCs w:val="18"/>
    </w:rPr>
  </w:style>
  <w:style w:type="paragraph" w:customStyle="1" w:styleId="p75">
    <w:name w:val="p75"/>
    <w:basedOn w:val="Normal"/>
    <w:pPr>
      <w:spacing w:line="200" w:lineRule="atLeast"/>
      <w:ind w:left="77"/>
    </w:pPr>
    <w:rPr>
      <w:sz w:val="18"/>
      <w:szCs w:val="18"/>
    </w:rPr>
  </w:style>
  <w:style w:type="paragraph" w:customStyle="1" w:styleId="p76">
    <w:name w:val="p76"/>
    <w:basedOn w:val="Normal"/>
    <w:pPr>
      <w:spacing w:line="201" w:lineRule="atLeast"/>
      <w:ind w:left="77"/>
    </w:pPr>
    <w:rPr>
      <w:sz w:val="18"/>
      <w:szCs w:val="18"/>
    </w:rPr>
  </w:style>
  <w:style w:type="paragraph" w:customStyle="1" w:styleId="p77">
    <w:name w:val="p77"/>
    <w:basedOn w:val="Normal"/>
    <w:pPr>
      <w:spacing w:before="9"/>
    </w:pPr>
    <w:rPr>
      <w:sz w:val="2"/>
      <w:szCs w:val="2"/>
    </w:rPr>
  </w:style>
  <w:style w:type="paragraph" w:customStyle="1" w:styleId="p78">
    <w:name w:val="p78"/>
    <w:basedOn w:val="Normal"/>
    <w:pPr>
      <w:spacing w:line="150" w:lineRule="atLeast"/>
      <w:ind w:left="273"/>
    </w:pPr>
    <w:rPr>
      <w:sz w:val="15"/>
      <w:szCs w:val="15"/>
    </w:rPr>
  </w:style>
  <w:style w:type="paragraph" w:customStyle="1" w:styleId="p79">
    <w:name w:val="p79"/>
    <w:basedOn w:val="Normal"/>
    <w:pPr>
      <w:spacing w:before="65"/>
      <w:jc w:val="center"/>
    </w:pPr>
    <w:rPr>
      <w:sz w:val="18"/>
      <w:szCs w:val="18"/>
    </w:rPr>
  </w:style>
  <w:style w:type="paragraph" w:customStyle="1" w:styleId="p80">
    <w:name w:val="p80"/>
    <w:basedOn w:val="Normal"/>
    <w:pPr>
      <w:spacing w:line="200" w:lineRule="atLeast"/>
      <w:ind w:left="332"/>
    </w:pPr>
    <w:rPr>
      <w:sz w:val="18"/>
      <w:szCs w:val="18"/>
    </w:rPr>
  </w:style>
  <w:style w:type="paragraph" w:customStyle="1" w:styleId="p81">
    <w:name w:val="p81"/>
    <w:basedOn w:val="Normal"/>
    <w:pPr>
      <w:spacing w:line="201" w:lineRule="atLeast"/>
      <w:ind w:left="332"/>
    </w:pPr>
    <w:rPr>
      <w:sz w:val="18"/>
      <w:szCs w:val="18"/>
    </w:rPr>
  </w:style>
  <w:style w:type="paragraph" w:customStyle="1" w:styleId="p82">
    <w:name w:val="p82"/>
    <w:basedOn w:val="Normal"/>
    <w:pPr>
      <w:ind w:left="77"/>
    </w:pPr>
    <w:rPr>
      <w:sz w:val="18"/>
      <w:szCs w:val="18"/>
    </w:rPr>
  </w:style>
  <w:style w:type="paragraph" w:customStyle="1" w:styleId="p83">
    <w:name w:val="p83"/>
    <w:basedOn w:val="Normal"/>
    <w:pPr>
      <w:spacing w:before="2"/>
    </w:pPr>
    <w:rPr>
      <w:sz w:val="6"/>
      <w:szCs w:val="6"/>
    </w:rPr>
  </w:style>
  <w:style w:type="paragraph" w:customStyle="1" w:styleId="p84">
    <w:name w:val="p84"/>
    <w:basedOn w:val="Normal"/>
    <w:pPr>
      <w:spacing w:line="150" w:lineRule="atLeast"/>
      <w:ind w:left="1010"/>
    </w:pPr>
    <w:rPr>
      <w:sz w:val="15"/>
      <w:szCs w:val="15"/>
    </w:rPr>
  </w:style>
  <w:style w:type="paragraph" w:customStyle="1" w:styleId="p85">
    <w:name w:val="p85"/>
    <w:basedOn w:val="Normal"/>
    <w:pPr>
      <w:spacing w:before="132"/>
      <w:ind w:left="1898"/>
    </w:pPr>
    <w:rPr>
      <w:sz w:val="18"/>
      <w:szCs w:val="18"/>
    </w:rPr>
  </w:style>
  <w:style w:type="paragraph" w:customStyle="1" w:styleId="p86">
    <w:name w:val="p86"/>
    <w:basedOn w:val="Normal"/>
    <w:pPr>
      <w:spacing w:before="53"/>
      <w:ind w:left="240"/>
    </w:pPr>
    <w:rPr>
      <w:sz w:val="18"/>
      <w:szCs w:val="18"/>
    </w:rPr>
  </w:style>
  <w:style w:type="paragraph" w:customStyle="1" w:styleId="p87">
    <w:name w:val="p87"/>
    <w:basedOn w:val="Normal"/>
    <w:rPr>
      <w:sz w:val="9"/>
      <w:szCs w:val="9"/>
    </w:rPr>
  </w:style>
  <w:style w:type="paragraph" w:customStyle="1" w:styleId="p88">
    <w:name w:val="p88"/>
    <w:basedOn w:val="Normal"/>
    <w:pPr>
      <w:spacing w:line="200" w:lineRule="atLeast"/>
      <w:ind w:left="608"/>
    </w:pPr>
    <w:rPr>
      <w:sz w:val="18"/>
      <w:szCs w:val="18"/>
    </w:rPr>
  </w:style>
  <w:style w:type="paragraph" w:customStyle="1" w:styleId="p89">
    <w:name w:val="p89"/>
    <w:basedOn w:val="Normal"/>
    <w:pPr>
      <w:spacing w:line="200" w:lineRule="atLeast"/>
      <w:ind w:left="75"/>
    </w:pPr>
    <w:rPr>
      <w:sz w:val="18"/>
      <w:szCs w:val="18"/>
    </w:rPr>
  </w:style>
  <w:style w:type="paragraph" w:customStyle="1" w:styleId="p90">
    <w:name w:val="p90"/>
    <w:basedOn w:val="Normal"/>
    <w:pPr>
      <w:spacing w:before="5"/>
    </w:pPr>
    <w:rPr>
      <w:sz w:val="18"/>
      <w:szCs w:val="18"/>
    </w:rPr>
  </w:style>
  <w:style w:type="paragraph" w:customStyle="1" w:styleId="p91">
    <w:name w:val="p91"/>
    <w:basedOn w:val="Normal"/>
    <w:pPr>
      <w:spacing w:line="150" w:lineRule="atLeast"/>
      <w:ind w:left="87"/>
    </w:pPr>
    <w:rPr>
      <w:sz w:val="15"/>
      <w:szCs w:val="15"/>
    </w:rPr>
  </w:style>
  <w:style w:type="paragraph" w:customStyle="1" w:styleId="p92">
    <w:name w:val="p92"/>
    <w:basedOn w:val="Normal"/>
    <w:rPr>
      <w:sz w:val="14"/>
      <w:szCs w:val="14"/>
    </w:rPr>
  </w:style>
  <w:style w:type="paragraph" w:customStyle="1" w:styleId="p93">
    <w:name w:val="p93"/>
    <w:basedOn w:val="Normal"/>
    <w:pPr>
      <w:ind w:left="255"/>
    </w:pPr>
    <w:rPr>
      <w:rFonts w:ascii="Cambria" w:hAnsi="Cambria"/>
      <w:sz w:val="18"/>
      <w:szCs w:val="18"/>
    </w:rPr>
  </w:style>
  <w:style w:type="paragraph" w:customStyle="1" w:styleId="p94">
    <w:name w:val="p94"/>
    <w:basedOn w:val="Normal"/>
    <w:pPr>
      <w:spacing w:before="53"/>
      <w:ind w:left="255"/>
      <w:jc w:val="both"/>
    </w:pPr>
    <w:rPr>
      <w:sz w:val="18"/>
      <w:szCs w:val="18"/>
    </w:rPr>
  </w:style>
  <w:style w:type="paragraph" w:customStyle="1" w:styleId="p95">
    <w:name w:val="p95"/>
    <w:basedOn w:val="Normal"/>
    <w:pPr>
      <w:ind w:left="255"/>
      <w:jc w:val="both"/>
    </w:pPr>
    <w:rPr>
      <w:sz w:val="18"/>
      <w:szCs w:val="18"/>
    </w:rPr>
  </w:style>
  <w:style w:type="paragraph" w:customStyle="1" w:styleId="p96">
    <w:name w:val="p96"/>
    <w:basedOn w:val="Normal"/>
    <w:pPr>
      <w:spacing w:before="9"/>
    </w:pPr>
    <w:rPr>
      <w:sz w:val="19"/>
      <w:szCs w:val="19"/>
    </w:rPr>
  </w:style>
  <w:style w:type="paragraph" w:customStyle="1" w:styleId="p97">
    <w:name w:val="p97"/>
    <w:basedOn w:val="Normal"/>
    <w:pPr>
      <w:spacing w:before="9"/>
    </w:pPr>
    <w:rPr>
      <w:sz w:val="16"/>
      <w:szCs w:val="16"/>
    </w:rPr>
  </w:style>
  <w:style w:type="paragraph" w:customStyle="1" w:styleId="p98">
    <w:name w:val="p98"/>
    <w:basedOn w:val="Normal"/>
    <w:pPr>
      <w:spacing w:before="8"/>
    </w:pPr>
    <w:rPr>
      <w:sz w:val="26"/>
      <w:szCs w:val="26"/>
    </w:rPr>
  </w:style>
  <w:style w:type="paragraph" w:customStyle="1" w:styleId="p99">
    <w:name w:val="p99"/>
    <w:basedOn w:val="Normal"/>
    <w:pPr>
      <w:ind w:left="105"/>
      <w:jc w:val="both"/>
    </w:pPr>
    <w:rPr>
      <w:rFonts w:ascii="Cambria" w:hAnsi="Cambria"/>
      <w:sz w:val="18"/>
      <w:szCs w:val="18"/>
    </w:rPr>
  </w:style>
  <w:style w:type="paragraph" w:customStyle="1" w:styleId="p100">
    <w:name w:val="p100"/>
    <w:basedOn w:val="Normal"/>
    <w:pPr>
      <w:spacing w:line="204" w:lineRule="atLeast"/>
      <w:ind w:left="105"/>
      <w:jc w:val="both"/>
    </w:pPr>
    <w:rPr>
      <w:sz w:val="18"/>
      <w:szCs w:val="18"/>
    </w:rPr>
  </w:style>
  <w:style w:type="paragraph" w:customStyle="1" w:styleId="p104">
    <w:name w:val="p104"/>
    <w:basedOn w:val="Normal"/>
    <w:pPr>
      <w:spacing w:before="9"/>
    </w:pPr>
    <w:rPr>
      <w:sz w:val="12"/>
      <w:szCs w:val="12"/>
    </w:rPr>
  </w:style>
  <w:style w:type="paragraph" w:customStyle="1" w:styleId="p106">
    <w:name w:val="p106"/>
    <w:basedOn w:val="Normal"/>
    <w:pPr>
      <w:spacing w:before="144"/>
      <w:ind w:left="105"/>
      <w:jc w:val="both"/>
    </w:pPr>
    <w:rPr>
      <w:sz w:val="18"/>
      <w:szCs w:val="18"/>
    </w:rPr>
  </w:style>
  <w:style w:type="paragraph" w:customStyle="1" w:styleId="p107">
    <w:name w:val="p107"/>
    <w:basedOn w:val="Normal"/>
    <w:pPr>
      <w:spacing w:before="155"/>
      <w:ind w:left="636"/>
    </w:pPr>
    <w:rPr>
      <w:rFonts w:ascii="Cambria" w:hAnsi="Cambria"/>
      <w:sz w:val="18"/>
      <w:szCs w:val="18"/>
    </w:rPr>
  </w:style>
  <w:style w:type="paragraph" w:customStyle="1" w:styleId="p108">
    <w:name w:val="p108"/>
    <w:basedOn w:val="Normal"/>
    <w:pPr>
      <w:spacing w:before="5"/>
      <w:ind w:left="105"/>
      <w:jc w:val="both"/>
    </w:pPr>
    <w:rPr>
      <w:sz w:val="18"/>
      <w:szCs w:val="18"/>
    </w:rPr>
  </w:style>
  <w:style w:type="paragraph" w:customStyle="1" w:styleId="p111">
    <w:name w:val="p111"/>
    <w:basedOn w:val="Normal"/>
    <w:pPr>
      <w:spacing w:before="152"/>
      <w:ind w:left="636"/>
    </w:pPr>
    <w:rPr>
      <w:rFonts w:ascii="Cambria" w:hAnsi="Cambria"/>
      <w:sz w:val="18"/>
      <w:szCs w:val="18"/>
    </w:rPr>
  </w:style>
  <w:style w:type="paragraph" w:customStyle="1" w:styleId="p112">
    <w:name w:val="p112"/>
    <w:basedOn w:val="Normal"/>
    <w:pPr>
      <w:spacing w:before="8"/>
    </w:pPr>
    <w:rPr>
      <w:sz w:val="5"/>
      <w:szCs w:val="5"/>
    </w:rPr>
  </w:style>
  <w:style w:type="paragraph" w:customStyle="1" w:styleId="p113">
    <w:name w:val="p113"/>
    <w:basedOn w:val="Normal"/>
    <w:pPr>
      <w:spacing w:line="150" w:lineRule="atLeast"/>
      <w:ind w:left="251"/>
    </w:pPr>
    <w:rPr>
      <w:sz w:val="15"/>
      <w:szCs w:val="15"/>
    </w:rPr>
  </w:style>
  <w:style w:type="paragraph" w:customStyle="1" w:styleId="p114">
    <w:name w:val="p114"/>
    <w:basedOn w:val="Normal"/>
    <w:pPr>
      <w:spacing w:before="2"/>
    </w:pPr>
    <w:rPr>
      <w:sz w:val="14"/>
      <w:szCs w:val="14"/>
    </w:rPr>
  </w:style>
  <w:style w:type="paragraph" w:customStyle="1" w:styleId="p115">
    <w:name w:val="p115"/>
    <w:basedOn w:val="Normal"/>
    <w:pPr>
      <w:spacing w:before="5"/>
    </w:pPr>
    <w:rPr>
      <w:sz w:val="9"/>
      <w:szCs w:val="9"/>
    </w:rPr>
  </w:style>
  <w:style w:type="paragraph" w:customStyle="1" w:styleId="p116">
    <w:name w:val="p116"/>
    <w:basedOn w:val="Normal"/>
    <w:pPr>
      <w:spacing w:line="150" w:lineRule="atLeast"/>
      <w:ind w:left="101"/>
    </w:pPr>
    <w:rPr>
      <w:sz w:val="15"/>
      <w:szCs w:val="15"/>
    </w:rPr>
  </w:style>
  <w:style w:type="paragraph" w:customStyle="1" w:styleId="p117">
    <w:name w:val="p117"/>
    <w:basedOn w:val="Normal"/>
    <w:pPr>
      <w:spacing w:before="117"/>
      <w:ind w:left="105"/>
      <w:jc w:val="both"/>
    </w:pPr>
    <w:rPr>
      <w:sz w:val="18"/>
      <w:szCs w:val="18"/>
    </w:rPr>
  </w:style>
  <w:style w:type="paragraph" w:customStyle="1" w:styleId="p118">
    <w:name w:val="p118"/>
    <w:basedOn w:val="Normal"/>
    <w:pPr>
      <w:spacing w:before="75"/>
      <w:ind w:left="105"/>
      <w:jc w:val="both"/>
    </w:pPr>
    <w:rPr>
      <w:sz w:val="18"/>
      <w:szCs w:val="18"/>
    </w:rPr>
  </w:style>
  <w:style w:type="paragraph" w:customStyle="1" w:styleId="p119">
    <w:name w:val="p119"/>
    <w:basedOn w:val="Normal"/>
    <w:pPr>
      <w:spacing w:before="155"/>
      <w:ind w:left="744"/>
    </w:pPr>
    <w:rPr>
      <w:rFonts w:ascii="Cambria" w:hAnsi="Cambria"/>
      <w:sz w:val="18"/>
      <w:szCs w:val="18"/>
    </w:rPr>
  </w:style>
  <w:style w:type="paragraph" w:customStyle="1" w:styleId="p121">
    <w:name w:val="p121"/>
    <w:basedOn w:val="Normal"/>
    <w:pPr>
      <w:spacing w:before="8"/>
    </w:pPr>
    <w:rPr>
      <w:sz w:val="20"/>
    </w:rPr>
  </w:style>
  <w:style w:type="paragraph" w:customStyle="1" w:styleId="p122">
    <w:name w:val="p122"/>
    <w:basedOn w:val="Normal"/>
    <w:pPr>
      <w:spacing w:line="150" w:lineRule="atLeast"/>
      <w:ind w:left="123"/>
    </w:pPr>
    <w:rPr>
      <w:sz w:val="15"/>
      <w:szCs w:val="15"/>
    </w:rPr>
  </w:style>
  <w:style w:type="paragraph" w:customStyle="1" w:styleId="p123">
    <w:name w:val="p123"/>
    <w:basedOn w:val="Normal"/>
    <w:pPr>
      <w:spacing w:before="123"/>
      <w:ind w:left="105"/>
      <w:jc w:val="both"/>
    </w:pPr>
    <w:rPr>
      <w:sz w:val="18"/>
      <w:szCs w:val="18"/>
    </w:rPr>
  </w:style>
  <w:style w:type="paragraph" w:customStyle="1" w:styleId="p125">
    <w:name w:val="p125"/>
    <w:basedOn w:val="Normal"/>
    <w:pPr>
      <w:spacing w:before="150"/>
      <w:ind w:left="636"/>
    </w:pPr>
    <w:rPr>
      <w:rFonts w:ascii="Cambria" w:hAnsi="Cambria"/>
      <w:sz w:val="18"/>
      <w:szCs w:val="18"/>
    </w:rPr>
  </w:style>
  <w:style w:type="paragraph" w:customStyle="1" w:styleId="p126">
    <w:name w:val="p126"/>
    <w:basedOn w:val="Normal"/>
    <w:pPr>
      <w:spacing w:before="86"/>
      <w:ind w:left="105"/>
      <w:jc w:val="both"/>
    </w:pPr>
    <w:rPr>
      <w:sz w:val="18"/>
      <w:szCs w:val="18"/>
    </w:rPr>
  </w:style>
  <w:style w:type="paragraph" w:customStyle="1" w:styleId="p127">
    <w:name w:val="p127"/>
    <w:basedOn w:val="Normal"/>
    <w:rPr>
      <w:rFonts w:ascii="Cambria" w:hAnsi="Cambria"/>
      <w:sz w:val="17"/>
      <w:szCs w:val="17"/>
    </w:rPr>
  </w:style>
  <w:style w:type="paragraph" w:customStyle="1" w:styleId="p128">
    <w:name w:val="p128"/>
    <w:basedOn w:val="Normal"/>
    <w:pPr>
      <w:spacing w:before="50"/>
      <w:ind w:left="105"/>
      <w:jc w:val="both"/>
    </w:pPr>
    <w:rPr>
      <w:rFonts w:ascii="Cambria" w:hAnsi="Cambria"/>
      <w:sz w:val="18"/>
      <w:szCs w:val="18"/>
    </w:rPr>
  </w:style>
  <w:style w:type="paragraph" w:customStyle="1" w:styleId="p129">
    <w:name w:val="p129"/>
    <w:basedOn w:val="Normal"/>
    <w:pPr>
      <w:spacing w:before="149"/>
      <w:ind w:left="105"/>
      <w:jc w:val="both"/>
    </w:pPr>
    <w:rPr>
      <w:rFonts w:ascii="Cambria" w:hAnsi="Cambria"/>
      <w:sz w:val="18"/>
      <w:szCs w:val="18"/>
    </w:rPr>
  </w:style>
  <w:style w:type="paragraph" w:customStyle="1" w:styleId="p130">
    <w:name w:val="p130"/>
    <w:basedOn w:val="Normal"/>
    <w:pPr>
      <w:spacing w:before="2"/>
    </w:pPr>
    <w:rPr>
      <w:rFonts w:ascii="Cambria" w:hAnsi="Cambria"/>
      <w:sz w:val="17"/>
      <w:szCs w:val="17"/>
    </w:rPr>
  </w:style>
  <w:style w:type="paragraph" w:customStyle="1" w:styleId="p134">
    <w:name w:val="p134"/>
    <w:basedOn w:val="Normal"/>
    <w:pPr>
      <w:spacing w:before="8"/>
    </w:pPr>
    <w:rPr>
      <w:sz w:val="25"/>
      <w:szCs w:val="25"/>
    </w:rPr>
  </w:style>
  <w:style w:type="paragraph" w:customStyle="1" w:styleId="p135">
    <w:name w:val="p135"/>
    <w:basedOn w:val="Normal"/>
    <w:pPr>
      <w:spacing w:before="155"/>
      <w:ind w:left="105"/>
      <w:jc w:val="both"/>
    </w:pPr>
    <w:rPr>
      <w:rFonts w:ascii="Cambria" w:hAnsi="Cambria"/>
      <w:sz w:val="18"/>
      <w:szCs w:val="18"/>
    </w:rPr>
  </w:style>
  <w:style w:type="paragraph" w:customStyle="1" w:styleId="p136">
    <w:name w:val="p136"/>
    <w:basedOn w:val="Normal"/>
    <w:pPr>
      <w:spacing w:before="104"/>
      <w:ind w:left="105"/>
      <w:jc w:val="both"/>
    </w:pPr>
    <w:rPr>
      <w:rFonts w:ascii="Cambria" w:hAnsi="Cambria"/>
      <w:sz w:val="18"/>
      <w:szCs w:val="18"/>
    </w:rPr>
  </w:style>
  <w:style w:type="paragraph" w:customStyle="1" w:styleId="p137">
    <w:name w:val="p137"/>
    <w:basedOn w:val="Normal"/>
    <w:pPr>
      <w:spacing w:before="9"/>
    </w:pPr>
    <w:rPr>
      <w:sz w:val="26"/>
      <w:szCs w:val="26"/>
    </w:rPr>
  </w:style>
  <w:style w:type="paragraph" w:customStyle="1" w:styleId="p138">
    <w:name w:val="p138"/>
    <w:basedOn w:val="Normal"/>
    <w:pPr>
      <w:spacing w:before="152" w:line="206" w:lineRule="atLeast"/>
      <w:ind w:left="105"/>
      <w:jc w:val="both"/>
    </w:pPr>
    <w:rPr>
      <w:rFonts w:ascii="Cambria" w:hAnsi="Cambria"/>
      <w:sz w:val="18"/>
      <w:szCs w:val="18"/>
    </w:rPr>
  </w:style>
  <w:style w:type="paragraph" w:customStyle="1" w:styleId="p140">
    <w:name w:val="p140"/>
    <w:basedOn w:val="Normal"/>
    <w:pPr>
      <w:spacing w:before="5"/>
    </w:pPr>
    <w:rPr>
      <w:sz w:val="15"/>
      <w:szCs w:val="15"/>
    </w:rPr>
  </w:style>
  <w:style w:type="paragraph" w:customStyle="1" w:styleId="p143">
    <w:name w:val="p143"/>
    <w:basedOn w:val="Normal"/>
    <w:pPr>
      <w:spacing w:before="9"/>
    </w:pPr>
    <w:rPr>
      <w:sz w:val="15"/>
      <w:szCs w:val="15"/>
    </w:rPr>
  </w:style>
  <w:style w:type="paragraph" w:customStyle="1" w:styleId="p144">
    <w:name w:val="p144"/>
    <w:basedOn w:val="Normal"/>
    <w:pPr>
      <w:spacing w:before="9"/>
    </w:pPr>
    <w:rPr>
      <w:rFonts w:ascii="Cambria" w:hAnsi="Cambria"/>
      <w:sz w:val="12"/>
      <w:szCs w:val="12"/>
    </w:rPr>
  </w:style>
  <w:style w:type="paragraph" w:customStyle="1" w:styleId="p145">
    <w:name w:val="p145"/>
    <w:basedOn w:val="Normal"/>
    <w:pPr>
      <w:spacing w:before="5"/>
    </w:pPr>
    <w:rPr>
      <w:sz w:val="25"/>
      <w:szCs w:val="25"/>
    </w:rPr>
  </w:style>
  <w:style w:type="paragraph" w:customStyle="1" w:styleId="p146">
    <w:name w:val="p146"/>
    <w:basedOn w:val="Normal"/>
    <w:pPr>
      <w:ind w:left="1758"/>
    </w:pPr>
    <w:rPr>
      <w:sz w:val="18"/>
      <w:szCs w:val="18"/>
    </w:rPr>
  </w:style>
  <w:style w:type="paragraph" w:customStyle="1" w:styleId="p147">
    <w:name w:val="p147"/>
    <w:basedOn w:val="Normal"/>
    <w:pPr>
      <w:ind w:left="237" w:hanging="29"/>
    </w:pPr>
    <w:rPr>
      <w:sz w:val="18"/>
      <w:szCs w:val="18"/>
    </w:rPr>
  </w:style>
  <w:style w:type="paragraph" w:customStyle="1" w:styleId="p148">
    <w:name w:val="p148"/>
    <w:basedOn w:val="Normal"/>
    <w:pPr>
      <w:spacing w:before="102"/>
      <w:jc w:val="center"/>
    </w:pPr>
    <w:rPr>
      <w:sz w:val="18"/>
      <w:szCs w:val="18"/>
    </w:rPr>
  </w:style>
  <w:style w:type="paragraph" w:customStyle="1" w:styleId="p149">
    <w:name w:val="p149"/>
    <w:basedOn w:val="Normal"/>
    <w:pPr>
      <w:spacing w:before="102"/>
      <w:ind w:left="537"/>
    </w:pPr>
    <w:rPr>
      <w:sz w:val="18"/>
      <w:szCs w:val="18"/>
    </w:rPr>
  </w:style>
  <w:style w:type="paragraph" w:customStyle="1" w:styleId="p150">
    <w:name w:val="p150"/>
    <w:basedOn w:val="Normal"/>
    <w:pPr>
      <w:spacing w:before="60"/>
      <w:ind w:left="77"/>
    </w:pPr>
    <w:rPr>
      <w:sz w:val="18"/>
      <w:szCs w:val="18"/>
    </w:rPr>
  </w:style>
  <w:style w:type="paragraph" w:customStyle="1" w:styleId="p151">
    <w:name w:val="p151"/>
    <w:basedOn w:val="Normal"/>
    <w:pPr>
      <w:spacing w:before="98"/>
      <w:ind w:left="77"/>
    </w:pPr>
    <w:rPr>
      <w:sz w:val="18"/>
      <w:szCs w:val="18"/>
    </w:rPr>
  </w:style>
  <w:style w:type="paragraph" w:customStyle="1" w:styleId="p152">
    <w:name w:val="p152"/>
    <w:basedOn w:val="Normal"/>
    <w:pPr>
      <w:spacing w:before="9"/>
    </w:pPr>
    <w:rPr>
      <w:sz w:val="13"/>
      <w:szCs w:val="13"/>
    </w:rPr>
  </w:style>
  <w:style w:type="paragraph" w:customStyle="1" w:styleId="p153">
    <w:name w:val="p153"/>
    <w:basedOn w:val="Normal"/>
    <w:pPr>
      <w:spacing w:before="156"/>
      <w:ind w:left="105"/>
      <w:jc w:val="both"/>
    </w:pPr>
    <w:rPr>
      <w:rFonts w:ascii="Cambria" w:hAnsi="Cambria"/>
      <w:sz w:val="18"/>
      <w:szCs w:val="18"/>
    </w:rPr>
  </w:style>
  <w:style w:type="paragraph" w:customStyle="1" w:styleId="p156">
    <w:name w:val="p156"/>
    <w:basedOn w:val="Normal"/>
    <w:pPr>
      <w:spacing w:before="6"/>
    </w:pPr>
    <w:rPr>
      <w:sz w:val="14"/>
      <w:szCs w:val="14"/>
    </w:rPr>
  </w:style>
  <w:style w:type="paragraph" w:customStyle="1" w:styleId="p157">
    <w:name w:val="p157"/>
    <w:basedOn w:val="Normal"/>
    <w:pPr>
      <w:spacing w:line="150" w:lineRule="atLeast"/>
      <w:ind w:left="264"/>
    </w:pPr>
    <w:rPr>
      <w:sz w:val="15"/>
      <w:szCs w:val="15"/>
    </w:rPr>
  </w:style>
  <w:style w:type="paragraph" w:customStyle="1" w:styleId="p158">
    <w:name w:val="p158"/>
    <w:basedOn w:val="Normal"/>
    <w:pPr>
      <w:spacing w:before="6"/>
    </w:pPr>
    <w:rPr>
      <w:sz w:val="23"/>
      <w:szCs w:val="23"/>
    </w:rPr>
  </w:style>
  <w:style w:type="paragraph" w:customStyle="1" w:styleId="p159">
    <w:name w:val="p159"/>
    <w:basedOn w:val="Normal"/>
    <w:pPr>
      <w:ind w:left="698" w:firstLine="285"/>
    </w:pPr>
    <w:rPr>
      <w:sz w:val="18"/>
      <w:szCs w:val="18"/>
    </w:rPr>
  </w:style>
  <w:style w:type="paragraph" w:customStyle="1" w:styleId="p160">
    <w:name w:val="p160"/>
    <w:basedOn w:val="Normal"/>
    <w:pPr>
      <w:spacing w:before="3"/>
    </w:pPr>
    <w:rPr>
      <w:sz w:val="13"/>
      <w:szCs w:val="13"/>
    </w:rPr>
  </w:style>
  <w:style w:type="paragraph" w:customStyle="1" w:styleId="p161">
    <w:name w:val="p161"/>
    <w:basedOn w:val="Normal"/>
    <w:pPr>
      <w:spacing w:line="150" w:lineRule="atLeast"/>
      <w:ind w:left="329"/>
    </w:pPr>
    <w:rPr>
      <w:sz w:val="15"/>
      <w:szCs w:val="15"/>
    </w:rPr>
  </w:style>
  <w:style w:type="paragraph" w:customStyle="1" w:styleId="p162">
    <w:name w:val="p162"/>
    <w:basedOn w:val="Normal"/>
    <w:pPr>
      <w:spacing w:before="2"/>
    </w:pPr>
    <w:rPr>
      <w:sz w:val="23"/>
      <w:szCs w:val="23"/>
    </w:rPr>
  </w:style>
  <w:style w:type="paragraph" w:customStyle="1" w:styleId="p163">
    <w:name w:val="p163"/>
    <w:basedOn w:val="Normal"/>
    <w:pPr>
      <w:ind w:left="698"/>
    </w:pPr>
    <w:rPr>
      <w:sz w:val="18"/>
      <w:szCs w:val="18"/>
    </w:rPr>
  </w:style>
  <w:style w:type="paragraph" w:customStyle="1" w:styleId="p164">
    <w:name w:val="p164"/>
    <w:basedOn w:val="Normal"/>
    <w:pPr>
      <w:spacing w:before="2"/>
    </w:pPr>
    <w:rPr>
      <w:sz w:val="15"/>
      <w:szCs w:val="15"/>
    </w:rPr>
  </w:style>
  <w:style w:type="paragraph" w:customStyle="1" w:styleId="p165">
    <w:name w:val="p165"/>
    <w:basedOn w:val="Normal"/>
    <w:pPr>
      <w:spacing w:line="150" w:lineRule="atLeast"/>
      <w:ind w:left="119"/>
    </w:pPr>
    <w:rPr>
      <w:sz w:val="15"/>
      <w:szCs w:val="15"/>
    </w:rPr>
  </w:style>
  <w:style w:type="paragraph" w:customStyle="1" w:styleId="p166">
    <w:name w:val="p166"/>
    <w:basedOn w:val="Normal"/>
    <w:pPr>
      <w:spacing w:before="8"/>
    </w:pPr>
    <w:rPr>
      <w:sz w:val="8"/>
      <w:szCs w:val="8"/>
    </w:rPr>
  </w:style>
  <w:style w:type="paragraph" w:customStyle="1" w:styleId="p167">
    <w:name w:val="p167"/>
    <w:basedOn w:val="Normal"/>
    <w:pPr>
      <w:spacing w:line="150" w:lineRule="atLeast"/>
      <w:ind w:left="471"/>
    </w:pPr>
    <w:rPr>
      <w:sz w:val="15"/>
      <w:szCs w:val="15"/>
    </w:rPr>
  </w:style>
  <w:style w:type="paragraph" w:customStyle="1" w:styleId="p168">
    <w:name w:val="p168"/>
    <w:basedOn w:val="Normal"/>
    <w:pPr>
      <w:spacing w:before="3"/>
    </w:pPr>
    <w:rPr>
      <w:sz w:val="14"/>
      <w:szCs w:val="14"/>
    </w:rPr>
  </w:style>
  <w:style w:type="paragraph" w:customStyle="1" w:styleId="p169">
    <w:name w:val="p169"/>
    <w:basedOn w:val="Normal"/>
    <w:pPr>
      <w:ind w:left="645"/>
    </w:pPr>
    <w:rPr>
      <w:rFonts w:ascii="Cambria" w:hAnsi="Cambria"/>
      <w:sz w:val="18"/>
      <w:szCs w:val="18"/>
    </w:rPr>
  </w:style>
  <w:style w:type="paragraph" w:customStyle="1" w:styleId="p170">
    <w:name w:val="p170"/>
    <w:basedOn w:val="Normal"/>
    <w:pPr>
      <w:spacing w:before="2"/>
    </w:pPr>
    <w:rPr>
      <w:rFonts w:ascii="Cambria" w:hAnsi="Cambria"/>
      <w:sz w:val="17"/>
      <w:szCs w:val="17"/>
    </w:rPr>
  </w:style>
  <w:style w:type="character" w:customStyle="1" w:styleId="s1">
    <w:name w:val="s1"/>
    <w:rPr>
      <w:spacing w:val="-2"/>
      <w:u w:val="single"/>
    </w:rPr>
  </w:style>
  <w:style w:type="character" w:customStyle="1" w:styleId="s2">
    <w:name w:val="s2"/>
    <w:rPr>
      <w:spacing w:val="2"/>
      <w:u w:val="single"/>
    </w:rPr>
  </w:style>
  <w:style w:type="character" w:customStyle="1" w:styleId="s3">
    <w:name w:val="s3"/>
    <w:rPr>
      <w:u w:val="single"/>
    </w:rPr>
  </w:style>
  <w:style w:type="character" w:customStyle="1" w:styleId="s4">
    <w:name w:val="s4"/>
    <w:rPr>
      <w:spacing w:val="-2"/>
    </w:rPr>
  </w:style>
  <w:style w:type="character" w:customStyle="1" w:styleId="s5">
    <w:name w:val="s5"/>
    <w:rPr>
      <w:spacing w:val="2"/>
    </w:rPr>
  </w:style>
  <w:style w:type="character" w:customStyle="1" w:styleId="s6">
    <w:name w:val="s6"/>
    <w:rPr>
      <w:spacing w:val="72"/>
    </w:rPr>
  </w:style>
  <w:style w:type="character" w:customStyle="1" w:styleId="s7">
    <w:name w:val="s7"/>
    <w:rPr>
      <w:spacing w:val="12"/>
    </w:rPr>
  </w:style>
  <w:style w:type="character" w:customStyle="1" w:styleId="s8">
    <w:name w:val="s8"/>
    <w:rPr>
      <w:spacing w:val="14"/>
    </w:rPr>
  </w:style>
  <w:style w:type="character" w:customStyle="1" w:styleId="s9">
    <w:name w:val="s9"/>
    <w:rPr>
      <w:spacing w:val="75"/>
    </w:rPr>
  </w:style>
  <w:style w:type="character" w:customStyle="1" w:styleId="s10">
    <w:name w:val="s10"/>
    <w:rPr>
      <w:spacing w:val="24"/>
    </w:rPr>
  </w:style>
  <w:style w:type="character" w:customStyle="1" w:styleId="s11">
    <w:name w:val="s11"/>
    <w:rPr>
      <w:spacing w:val="26"/>
    </w:rPr>
  </w:style>
  <w:style w:type="character" w:customStyle="1" w:styleId="s12">
    <w:name w:val="s12"/>
    <w:rPr>
      <w:spacing w:val="60"/>
    </w:rPr>
  </w:style>
  <w:style w:type="character" w:customStyle="1" w:styleId="s13">
    <w:name w:val="s13"/>
    <w:rPr>
      <w:spacing w:val="32"/>
    </w:rPr>
  </w:style>
  <w:style w:type="character" w:customStyle="1" w:styleId="s14">
    <w:name w:val="s14"/>
    <w:rPr>
      <w:spacing w:val="30"/>
    </w:rPr>
  </w:style>
  <w:style w:type="character" w:customStyle="1" w:styleId="s15">
    <w:name w:val="s15"/>
    <w:rPr>
      <w:spacing w:val="68"/>
    </w:rPr>
  </w:style>
  <w:style w:type="character" w:customStyle="1" w:styleId="s16">
    <w:name w:val="s16"/>
    <w:rPr>
      <w:spacing w:val="36"/>
    </w:rPr>
  </w:style>
  <w:style w:type="character" w:customStyle="1" w:styleId="s17">
    <w:name w:val="s17"/>
    <w:rPr>
      <w:spacing w:val="33"/>
    </w:rPr>
  </w:style>
  <w:style w:type="character" w:customStyle="1" w:styleId="s18">
    <w:name w:val="s18"/>
    <w:rPr>
      <w:spacing w:val="48"/>
    </w:rPr>
  </w:style>
  <w:style w:type="character" w:customStyle="1" w:styleId="s19">
    <w:name w:val="s19"/>
    <w:rPr>
      <w:spacing w:val="27"/>
    </w:rPr>
  </w:style>
  <w:style w:type="character" w:customStyle="1" w:styleId="s20">
    <w:name w:val="s20"/>
    <w:rPr>
      <w:spacing w:val="29"/>
    </w:rPr>
  </w:style>
  <w:style w:type="character" w:customStyle="1" w:styleId="s21">
    <w:name w:val="s21"/>
    <w:rPr>
      <w:spacing w:val="63"/>
    </w:rPr>
  </w:style>
  <w:style w:type="character" w:customStyle="1" w:styleId="s22">
    <w:name w:val="s22"/>
    <w:rPr>
      <w:spacing w:val="8"/>
    </w:rPr>
  </w:style>
  <w:style w:type="character" w:customStyle="1" w:styleId="s23">
    <w:name w:val="s23"/>
    <w:rPr>
      <w:spacing w:val="11"/>
    </w:rPr>
  </w:style>
  <w:style w:type="character" w:customStyle="1" w:styleId="s24">
    <w:name w:val="s24"/>
    <w:rPr>
      <w:spacing w:val="6"/>
    </w:rPr>
  </w:style>
  <w:style w:type="character" w:customStyle="1" w:styleId="s25">
    <w:name w:val="s25"/>
    <w:rPr>
      <w:spacing w:val="9"/>
    </w:rPr>
  </w:style>
  <w:style w:type="character" w:customStyle="1" w:styleId="s26">
    <w:name w:val="s26"/>
    <w:rPr>
      <w:spacing w:val="3"/>
    </w:rPr>
  </w:style>
  <w:style w:type="character" w:customStyle="1" w:styleId="s27">
    <w:name w:val="s27"/>
    <w:rPr>
      <w:spacing w:val="53"/>
    </w:rPr>
  </w:style>
  <w:style w:type="character" w:customStyle="1" w:styleId="s28">
    <w:name w:val="s28"/>
    <w:rPr>
      <w:spacing w:val="54"/>
    </w:rPr>
  </w:style>
  <w:style w:type="character" w:customStyle="1" w:styleId="s29">
    <w:name w:val="s29"/>
    <w:rPr>
      <w:spacing w:val="17"/>
    </w:rPr>
  </w:style>
  <w:style w:type="character" w:customStyle="1" w:styleId="s30">
    <w:name w:val="s30"/>
    <w:rPr>
      <w:spacing w:val="15"/>
    </w:rPr>
  </w:style>
  <w:style w:type="character" w:customStyle="1" w:styleId="s31">
    <w:name w:val="s31"/>
    <w:rPr>
      <w:spacing w:val="18"/>
    </w:rPr>
  </w:style>
  <w:style w:type="character" w:customStyle="1" w:styleId="s32">
    <w:name w:val="s32"/>
    <w:rPr>
      <w:spacing w:val="45"/>
    </w:rPr>
  </w:style>
  <w:style w:type="character" w:customStyle="1" w:styleId="s33">
    <w:name w:val="s33"/>
    <w:rPr>
      <w:spacing w:val="5"/>
    </w:rPr>
  </w:style>
  <w:style w:type="character" w:customStyle="1" w:styleId="s34">
    <w:name w:val="s34"/>
    <w:rPr>
      <w:spacing w:val="-12"/>
    </w:rPr>
  </w:style>
  <w:style w:type="character" w:customStyle="1" w:styleId="s35">
    <w:name w:val="s35"/>
    <w:rPr>
      <w:spacing w:val="38"/>
    </w:rPr>
  </w:style>
  <w:style w:type="character" w:customStyle="1" w:styleId="s36">
    <w:name w:val="s36"/>
    <w:rPr>
      <w:spacing w:val="35"/>
    </w:rPr>
  </w:style>
  <w:style w:type="character" w:customStyle="1" w:styleId="s37">
    <w:name w:val="s37"/>
    <w:rPr>
      <w:spacing w:val="20"/>
    </w:rPr>
  </w:style>
  <w:style w:type="character" w:customStyle="1" w:styleId="s38">
    <w:name w:val="s38"/>
    <w:rPr>
      <w:spacing w:val="-3"/>
    </w:rPr>
  </w:style>
  <w:style w:type="character" w:customStyle="1" w:styleId="s39">
    <w:name w:val="s39"/>
    <w:rPr>
      <w:rFonts w:ascii="Tahoma" w:hAnsi="Tahoma" w:cs="Tahoma" w:hint="default"/>
      <w:sz w:val="18"/>
      <w:szCs w:val="18"/>
    </w:rPr>
  </w:style>
  <w:style w:type="character" w:customStyle="1" w:styleId="s40">
    <w:name w:val="s40"/>
    <w:rPr>
      <w:rFonts w:ascii="Tahoma" w:hAnsi="Tahoma" w:cs="Tahoma" w:hint="default"/>
      <w:spacing w:val="11"/>
      <w:sz w:val="18"/>
      <w:szCs w:val="18"/>
    </w:rPr>
  </w:style>
  <w:style w:type="character" w:customStyle="1" w:styleId="s41">
    <w:name w:val="s41"/>
    <w:rPr>
      <w:spacing w:val="21"/>
    </w:rPr>
  </w:style>
  <w:style w:type="character" w:customStyle="1" w:styleId="s42">
    <w:name w:val="s42"/>
    <w:rPr>
      <w:spacing w:val="59"/>
    </w:rPr>
  </w:style>
  <w:style w:type="character" w:customStyle="1" w:styleId="s43">
    <w:name w:val="s43"/>
    <w:rPr>
      <w:spacing w:val="23"/>
    </w:rPr>
  </w:style>
  <w:style w:type="character" w:customStyle="1" w:styleId="s44">
    <w:name w:val="s44"/>
    <w:rPr>
      <w:spacing w:val="51"/>
    </w:rPr>
  </w:style>
  <w:style w:type="character" w:customStyle="1" w:styleId="s45">
    <w:name w:val="s45"/>
    <w:rPr>
      <w:spacing w:val="41"/>
    </w:rPr>
  </w:style>
  <w:style w:type="character" w:customStyle="1" w:styleId="s46">
    <w:name w:val="s46"/>
    <w:rPr>
      <w:spacing w:val="42"/>
    </w:rPr>
  </w:style>
  <w:style w:type="character" w:customStyle="1" w:styleId="s47">
    <w:name w:val="s47"/>
    <w:rPr>
      <w:spacing w:val="39"/>
    </w:rPr>
  </w:style>
  <w:style w:type="character" w:customStyle="1" w:styleId="s48">
    <w:name w:val="s48"/>
    <w:rPr>
      <w:spacing w:val="47"/>
    </w:rPr>
  </w:style>
  <w:style w:type="character" w:customStyle="1" w:styleId="s49">
    <w:name w:val="s49"/>
    <w:rPr>
      <w:spacing w:val="-5"/>
    </w:rPr>
  </w:style>
  <w:style w:type="character" w:customStyle="1" w:styleId="s50">
    <w:name w:val="s50"/>
    <w:rPr>
      <w:spacing w:val="44"/>
    </w:rPr>
  </w:style>
  <w:style w:type="character" w:customStyle="1" w:styleId="s51">
    <w:name w:val="s51"/>
    <w:rPr>
      <w:spacing w:val="65"/>
    </w:rPr>
  </w:style>
  <w:style w:type="character" w:customStyle="1" w:styleId="s52">
    <w:name w:val="s52"/>
    <w:rPr>
      <w:spacing w:val="78"/>
    </w:rPr>
  </w:style>
  <w:style w:type="character" w:customStyle="1" w:styleId="s53">
    <w:name w:val="s53"/>
    <w:rPr>
      <w:spacing w:val="69"/>
    </w:rPr>
  </w:style>
  <w:style w:type="character" w:customStyle="1" w:styleId="s54">
    <w:name w:val="s54"/>
    <w:rPr>
      <w:spacing w:val="57"/>
    </w:rPr>
  </w:style>
  <w:style w:type="character" w:customStyle="1" w:styleId="s55">
    <w:name w:val="s55"/>
    <w:rPr>
      <w:spacing w:val="71"/>
    </w:rPr>
  </w:style>
  <w:style w:type="character" w:customStyle="1" w:styleId="s56">
    <w:name w:val="s56"/>
    <w:rPr>
      <w:spacing w:val="87"/>
    </w:rPr>
  </w:style>
  <w:style w:type="character" w:customStyle="1" w:styleId="s57">
    <w:name w:val="s57"/>
    <w:rPr>
      <w:spacing w:val="80"/>
    </w:rPr>
  </w:style>
  <w:style w:type="character" w:customStyle="1" w:styleId="s58">
    <w:name w:val="s58"/>
    <w:rPr>
      <w:rFonts w:ascii="Times New Roman" w:hAnsi="Times New Roman" w:cs="Times New Roman" w:hint="default"/>
      <w:position w:val="3079"/>
      <w:sz w:val="12"/>
      <w:szCs w:val="12"/>
    </w:rPr>
  </w:style>
  <w:style w:type="character" w:customStyle="1" w:styleId="s59">
    <w:name w:val="s59"/>
    <w:rPr>
      <w:spacing w:val="-5"/>
      <w:u w:val="single"/>
    </w:rPr>
  </w:style>
  <w:style w:type="character" w:customStyle="1" w:styleId="s60">
    <w:name w:val="s60"/>
    <w:rPr>
      <w:spacing w:val="86"/>
    </w:rPr>
  </w:style>
  <w:style w:type="character" w:customStyle="1" w:styleId="s61">
    <w:name w:val="s61"/>
    <w:rPr>
      <w:spacing w:val="83"/>
    </w:rPr>
  </w:style>
  <w:style w:type="character" w:customStyle="1" w:styleId="s62">
    <w:name w:val="s62"/>
    <w:rPr>
      <w:spacing w:val="-3"/>
      <w:u w:val="single"/>
    </w:rPr>
  </w:style>
  <w:style w:type="character" w:customStyle="1" w:styleId="s63">
    <w:name w:val="s63"/>
    <w:rPr>
      <w:spacing w:val="24"/>
      <w:u w:val="single"/>
    </w:rPr>
  </w:style>
  <w:style w:type="character" w:customStyle="1" w:styleId="s64">
    <w:name w:val="s64"/>
    <w:rPr>
      <w:spacing w:val="5"/>
      <w:u w:val="single"/>
    </w:rPr>
  </w:style>
  <w:style w:type="character" w:customStyle="1" w:styleId="s65">
    <w:name w:val="s65"/>
    <w:rPr>
      <w:spacing w:val="29"/>
      <w:u w:val="single"/>
    </w:rPr>
  </w:style>
  <w:style w:type="character" w:customStyle="1" w:styleId="s66">
    <w:name w:val="s66"/>
    <w:rPr>
      <w:spacing w:val="30"/>
      <w:u w:val="single"/>
    </w:rPr>
  </w:style>
  <w:style w:type="character" w:customStyle="1" w:styleId="s67">
    <w:name w:val="s67"/>
    <w:rPr>
      <w:spacing w:val="3"/>
      <w:u w:val="single"/>
    </w:rPr>
  </w:style>
  <w:style w:type="character" w:customStyle="1" w:styleId="s68">
    <w:name w:val="s68"/>
    <w:rPr>
      <w:spacing w:val="-6"/>
    </w:rPr>
  </w:style>
  <w:style w:type="character" w:customStyle="1" w:styleId="s69">
    <w:name w:val="s69"/>
    <w:rPr>
      <w:spacing w:val="11"/>
      <w:u w:val="single"/>
    </w:rPr>
  </w:style>
  <w:style w:type="character" w:customStyle="1" w:styleId="s70">
    <w:name w:val="s70"/>
    <w:rPr>
      <w:spacing w:val="33"/>
      <w:u w:val="single"/>
    </w:rPr>
  </w:style>
  <w:style w:type="character" w:customStyle="1" w:styleId="s71">
    <w:name w:val="s71"/>
    <w:rPr>
      <w:spacing w:val="-11"/>
    </w:rPr>
  </w:style>
  <w:style w:type="paragraph" w:customStyle="1" w:styleId="p17">
    <w:name w:val="p17"/>
    <w:basedOn w:val="Normal"/>
    <w:pPr>
      <w:spacing w:before="191"/>
      <w:jc w:val="center"/>
    </w:pPr>
    <w:rPr>
      <w:rFonts w:ascii="Arial" w:hAnsi="Arial" w:cs="Arial"/>
      <w:sz w:val="17"/>
      <w:szCs w:val="17"/>
    </w:rPr>
  </w:style>
  <w:style w:type="paragraph" w:customStyle="1" w:styleId="p18">
    <w:name w:val="p18"/>
    <w:basedOn w:val="Normal"/>
    <w:pPr>
      <w:spacing w:before="179"/>
      <w:jc w:val="center"/>
    </w:pPr>
    <w:rPr>
      <w:rFonts w:ascii="Arial" w:hAnsi="Arial" w:cs="Arial"/>
      <w:sz w:val="17"/>
      <w:szCs w:val="17"/>
    </w:rPr>
  </w:style>
  <w:style w:type="paragraph" w:customStyle="1" w:styleId="p31">
    <w:name w:val="p31"/>
    <w:basedOn w:val="Normal"/>
    <w:pPr>
      <w:spacing w:before="8"/>
    </w:pPr>
    <w:rPr>
      <w:rFonts w:ascii="Arial" w:hAnsi="Arial" w:cs="Arial"/>
      <w:sz w:val="20"/>
    </w:rPr>
  </w:style>
  <w:style w:type="paragraph" w:customStyle="1" w:styleId="p32">
    <w:name w:val="p32"/>
    <w:basedOn w:val="Normal"/>
    <w:pPr>
      <w:spacing w:before="3"/>
      <w:ind w:left="1080"/>
    </w:pPr>
    <w:rPr>
      <w:rFonts w:ascii="Arial" w:hAnsi="Arial" w:cs="Arial"/>
      <w:sz w:val="17"/>
      <w:szCs w:val="17"/>
    </w:rPr>
  </w:style>
  <w:style w:type="paragraph" w:customStyle="1" w:styleId="p43">
    <w:name w:val="p43"/>
    <w:basedOn w:val="Normal"/>
    <w:pPr>
      <w:spacing w:before="5"/>
    </w:pPr>
    <w:rPr>
      <w:rFonts w:ascii="Arial" w:hAnsi="Arial" w:cs="Arial"/>
      <w:sz w:val="15"/>
      <w:szCs w:val="15"/>
    </w:rPr>
  </w:style>
  <w:style w:type="paragraph" w:customStyle="1" w:styleId="p46">
    <w:name w:val="p46"/>
    <w:basedOn w:val="Normal"/>
    <w:pPr>
      <w:spacing w:before="6"/>
    </w:pPr>
    <w:rPr>
      <w:rFonts w:ascii="Arial" w:hAnsi="Arial" w:cs="Arial"/>
      <w:sz w:val="16"/>
      <w:szCs w:val="16"/>
    </w:rPr>
  </w:style>
  <w:style w:type="paragraph" w:customStyle="1" w:styleId="p58">
    <w:name w:val="p58"/>
    <w:basedOn w:val="Normal"/>
    <w:pPr>
      <w:spacing w:before="2"/>
    </w:pPr>
    <w:rPr>
      <w:rFonts w:ascii="Arial" w:hAnsi="Arial" w:cs="Arial"/>
      <w:sz w:val="11"/>
      <w:szCs w:val="11"/>
    </w:rPr>
  </w:style>
  <w:style w:type="paragraph" w:customStyle="1" w:styleId="p59">
    <w:name w:val="p59"/>
    <w:basedOn w:val="Normal"/>
    <w:pPr>
      <w:spacing w:before="56"/>
      <w:ind w:left="1070"/>
    </w:pPr>
    <w:rPr>
      <w:rFonts w:ascii="Arial" w:hAnsi="Arial" w:cs="Arial"/>
      <w:sz w:val="15"/>
      <w:szCs w:val="15"/>
    </w:rPr>
  </w:style>
  <w:style w:type="paragraph" w:customStyle="1" w:styleId="p63">
    <w:name w:val="p63"/>
    <w:basedOn w:val="Normal"/>
    <w:pPr>
      <w:ind w:left="1620"/>
      <w:jc w:val="both"/>
    </w:pPr>
    <w:rPr>
      <w:rFonts w:ascii="Arial" w:hAnsi="Arial" w:cs="Arial"/>
      <w:sz w:val="17"/>
      <w:szCs w:val="17"/>
    </w:rPr>
  </w:style>
  <w:style w:type="paragraph" w:customStyle="1" w:styleId="p64">
    <w:name w:val="p64"/>
    <w:basedOn w:val="Normal"/>
    <w:pPr>
      <w:spacing w:before="2"/>
    </w:pPr>
    <w:rPr>
      <w:rFonts w:ascii="Arial" w:hAnsi="Arial" w:cs="Arial"/>
      <w:sz w:val="15"/>
      <w:szCs w:val="15"/>
    </w:rPr>
  </w:style>
  <w:style w:type="paragraph" w:customStyle="1" w:styleId="p65">
    <w:name w:val="p65"/>
    <w:basedOn w:val="Normal"/>
    <w:pPr>
      <w:spacing w:before="3"/>
    </w:pPr>
    <w:rPr>
      <w:rFonts w:ascii="Arial" w:hAnsi="Arial" w:cs="Arial"/>
      <w:sz w:val="15"/>
      <w:szCs w:val="15"/>
    </w:rPr>
  </w:style>
  <w:style w:type="paragraph" w:customStyle="1" w:styleId="p66">
    <w:name w:val="p66"/>
    <w:basedOn w:val="Normal"/>
    <w:pPr>
      <w:spacing w:before="6"/>
    </w:pPr>
    <w:rPr>
      <w:rFonts w:ascii="Arial" w:hAnsi="Arial" w:cs="Arial"/>
      <w:sz w:val="15"/>
      <w:szCs w:val="15"/>
    </w:rPr>
  </w:style>
  <w:style w:type="paragraph" w:customStyle="1" w:styleId="p67">
    <w:name w:val="p67"/>
    <w:basedOn w:val="Normal"/>
    <w:pPr>
      <w:spacing w:before="9"/>
    </w:pPr>
    <w:rPr>
      <w:rFonts w:ascii="Arial" w:hAnsi="Arial" w:cs="Arial"/>
      <w:sz w:val="13"/>
      <w:szCs w:val="13"/>
    </w:rPr>
  </w:style>
  <w:style w:type="paragraph" w:customStyle="1" w:styleId="p68">
    <w:name w:val="p68"/>
    <w:basedOn w:val="Normal"/>
    <w:pPr>
      <w:spacing w:before="3"/>
      <w:ind w:left="1620"/>
      <w:jc w:val="both"/>
    </w:pPr>
    <w:rPr>
      <w:rFonts w:ascii="Arial" w:hAnsi="Arial" w:cs="Arial"/>
      <w:sz w:val="17"/>
      <w:szCs w:val="17"/>
    </w:rPr>
  </w:style>
  <w:style w:type="paragraph" w:customStyle="1" w:styleId="p101">
    <w:name w:val="p101"/>
    <w:basedOn w:val="Normal"/>
    <w:pPr>
      <w:spacing w:before="2"/>
    </w:pPr>
    <w:rPr>
      <w:rFonts w:ascii="Arial" w:hAnsi="Arial" w:cs="Arial"/>
      <w:sz w:val="2"/>
      <w:szCs w:val="2"/>
    </w:rPr>
  </w:style>
  <w:style w:type="paragraph" w:customStyle="1" w:styleId="p102">
    <w:name w:val="p102"/>
    <w:basedOn w:val="Normal"/>
    <w:pPr>
      <w:spacing w:before="2"/>
    </w:pPr>
    <w:rPr>
      <w:rFonts w:ascii="Arial" w:hAnsi="Arial" w:cs="Arial"/>
      <w:sz w:val="10"/>
      <w:szCs w:val="10"/>
    </w:rPr>
  </w:style>
  <w:style w:type="paragraph" w:customStyle="1" w:styleId="p103">
    <w:name w:val="p103"/>
    <w:basedOn w:val="Normal"/>
    <w:pPr>
      <w:spacing w:before="2"/>
      <w:ind w:left="2726"/>
      <w:jc w:val="both"/>
    </w:pPr>
    <w:rPr>
      <w:rFonts w:ascii="Arial" w:hAnsi="Arial" w:cs="Arial"/>
      <w:sz w:val="17"/>
      <w:szCs w:val="17"/>
    </w:rPr>
  </w:style>
  <w:style w:type="paragraph" w:customStyle="1" w:styleId="p105">
    <w:name w:val="p105"/>
    <w:basedOn w:val="Normal"/>
    <w:pPr>
      <w:spacing w:line="189" w:lineRule="atLeast"/>
      <w:ind w:left="2172"/>
    </w:pPr>
    <w:rPr>
      <w:rFonts w:ascii="Arial" w:hAnsi="Arial" w:cs="Arial"/>
      <w:sz w:val="17"/>
      <w:szCs w:val="17"/>
    </w:rPr>
  </w:style>
  <w:style w:type="paragraph" w:customStyle="1" w:styleId="p110">
    <w:name w:val="p110"/>
    <w:basedOn w:val="Normal"/>
    <w:pPr>
      <w:spacing w:line="189" w:lineRule="atLeast"/>
      <w:ind w:left="2172"/>
      <w:jc w:val="both"/>
    </w:pPr>
    <w:rPr>
      <w:rFonts w:ascii="Arial" w:hAnsi="Arial" w:cs="Arial"/>
      <w:sz w:val="17"/>
      <w:szCs w:val="17"/>
    </w:rPr>
  </w:style>
  <w:style w:type="paragraph" w:customStyle="1" w:styleId="p120">
    <w:name w:val="p120"/>
    <w:basedOn w:val="Normal"/>
    <w:pPr>
      <w:spacing w:before="3"/>
    </w:pPr>
    <w:rPr>
      <w:rFonts w:ascii="Arial" w:hAnsi="Arial" w:cs="Arial"/>
      <w:sz w:val="10"/>
      <w:szCs w:val="10"/>
    </w:rPr>
  </w:style>
  <w:style w:type="paragraph" w:customStyle="1" w:styleId="p124">
    <w:name w:val="p124"/>
    <w:basedOn w:val="Normal"/>
    <w:pPr>
      <w:spacing w:before="3"/>
    </w:pPr>
    <w:rPr>
      <w:rFonts w:ascii="Arial" w:hAnsi="Arial" w:cs="Arial"/>
      <w:sz w:val="23"/>
      <w:szCs w:val="23"/>
    </w:rPr>
  </w:style>
  <w:style w:type="paragraph" w:customStyle="1" w:styleId="p131">
    <w:name w:val="p131"/>
    <w:basedOn w:val="Normal"/>
    <w:pPr>
      <w:spacing w:before="8"/>
    </w:pPr>
    <w:rPr>
      <w:rFonts w:ascii="Arial" w:hAnsi="Arial" w:cs="Arial"/>
      <w:sz w:val="16"/>
      <w:szCs w:val="16"/>
    </w:rPr>
  </w:style>
  <w:style w:type="paragraph" w:customStyle="1" w:styleId="p132">
    <w:name w:val="p132"/>
    <w:basedOn w:val="Normal"/>
    <w:pPr>
      <w:spacing w:before="6"/>
    </w:pPr>
    <w:rPr>
      <w:sz w:val="14"/>
      <w:szCs w:val="14"/>
    </w:rPr>
  </w:style>
  <w:style w:type="paragraph" w:customStyle="1" w:styleId="p139">
    <w:name w:val="p139"/>
    <w:basedOn w:val="Normal"/>
    <w:pPr>
      <w:spacing w:line="188" w:lineRule="atLeast"/>
      <w:ind w:left="77"/>
      <w:jc w:val="both"/>
    </w:pPr>
    <w:rPr>
      <w:rFonts w:ascii="Arial" w:hAnsi="Arial" w:cs="Arial"/>
      <w:sz w:val="17"/>
      <w:szCs w:val="17"/>
    </w:rPr>
  </w:style>
  <w:style w:type="paragraph" w:customStyle="1" w:styleId="p141">
    <w:name w:val="p141"/>
    <w:basedOn w:val="Normal"/>
    <w:pPr>
      <w:spacing w:before="87"/>
      <w:ind w:left="77"/>
    </w:pPr>
    <w:rPr>
      <w:rFonts w:ascii="Arial" w:hAnsi="Arial" w:cs="Arial"/>
      <w:color w:val="0084CC"/>
      <w:sz w:val="17"/>
      <w:szCs w:val="17"/>
    </w:rPr>
  </w:style>
  <w:style w:type="paragraph" w:customStyle="1" w:styleId="p142">
    <w:name w:val="p142"/>
    <w:basedOn w:val="Normal"/>
    <w:pPr>
      <w:spacing w:before="93"/>
      <w:ind w:left="77"/>
    </w:pPr>
    <w:rPr>
      <w:rFonts w:ascii="Arial" w:hAnsi="Arial" w:cs="Arial"/>
      <w:sz w:val="17"/>
      <w:szCs w:val="17"/>
    </w:rPr>
  </w:style>
  <w:style w:type="paragraph" w:customStyle="1" w:styleId="p154">
    <w:name w:val="p154"/>
    <w:basedOn w:val="Normal"/>
    <w:pPr>
      <w:spacing w:before="3"/>
    </w:pPr>
    <w:rPr>
      <w:sz w:val="22"/>
      <w:szCs w:val="22"/>
    </w:rPr>
  </w:style>
  <w:style w:type="paragraph" w:customStyle="1" w:styleId="p155">
    <w:name w:val="p155"/>
    <w:basedOn w:val="Normal"/>
    <w:pPr>
      <w:ind w:left="87"/>
      <w:jc w:val="center"/>
    </w:pPr>
    <w:rPr>
      <w:rFonts w:ascii="Arial" w:hAnsi="Arial" w:cs="Arial"/>
      <w:sz w:val="17"/>
      <w:szCs w:val="17"/>
    </w:rPr>
  </w:style>
  <w:style w:type="character" w:customStyle="1" w:styleId="apple-tab-span">
    <w:name w:val="apple-tab-span"/>
    <w:basedOn w:val="Fuentedeprrafopredeter"/>
  </w:style>
  <w:style w:type="paragraph" w:customStyle="1" w:styleId="SEC3h2">
    <w:name w:val="SEC3 h2"/>
    <w:basedOn w:val="Normal"/>
    <w:link w:val="SEC3h2Char"/>
    <w:qFormat/>
    <w:pPr>
      <w:spacing w:after="200"/>
    </w:pPr>
    <w:rPr>
      <w:b/>
      <w:iCs/>
      <w:sz w:val="28"/>
    </w:rPr>
  </w:style>
  <w:style w:type="character" w:customStyle="1" w:styleId="SEC3h2Char">
    <w:name w:val="SEC3 h2 Char"/>
    <w:basedOn w:val="Fuentedeprrafopredeter"/>
    <w:link w:val="SEC3h2"/>
    <w:rPr>
      <w:b/>
      <w:iCs/>
      <w:sz w:val="28"/>
      <w:szCs w:val="24"/>
    </w:rPr>
  </w:style>
  <w:style w:type="paragraph" w:customStyle="1" w:styleId="BlockQuotation">
    <w:name w:val="Block Quotation"/>
    <w:basedOn w:val="Normal"/>
    <w:uiPriority w:val="99"/>
    <w:pPr>
      <w:ind w:left="855" w:right="-72" w:hanging="315"/>
      <w:jc w:val="both"/>
    </w:pPr>
  </w:style>
  <w:style w:type="paragraph" w:styleId="Tabladeilustraciones">
    <w:name w:val="table of figures"/>
    <w:basedOn w:val="Normal"/>
    <w:next w:val="Normal"/>
    <w:uiPriority w:val="99"/>
    <w:pPr>
      <w:ind w:left="480" w:hanging="480"/>
      <w:jc w:val="both"/>
    </w:pPr>
  </w:style>
  <w:style w:type="paragraph" w:customStyle="1" w:styleId="pq-annexb">
    <w:name w:val="pq-annexb"/>
    <w:basedOn w:val="Normal"/>
    <w:uiPriority w:val="99"/>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Pr>
      <w:rFonts w:ascii="Arial" w:hAnsi="Arial"/>
      <w:b/>
      <w:bCs/>
      <w:lang w:val="es-ES_tradnl"/>
    </w:rPr>
  </w:style>
  <w:style w:type="paragraph" w:customStyle="1" w:styleId="FooterLandscape">
    <w:name w:val="Footer Landscape"/>
    <w:basedOn w:val="Piedepgina"/>
    <w:next w:val="Normal"/>
    <w:uiPriority w:val="99"/>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pPr>
      <w:suppressAutoHyphens/>
      <w:jc w:val="center"/>
    </w:pPr>
    <w:rPr>
      <w:b/>
      <w:sz w:val="28"/>
    </w:rPr>
  </w:style>
  <w:style w:type="paragraph" w:customStyle="1" w:styleId="TextBoxdots">
    <w:name w:val="Text Box (dots)"/>
    <w:basedOn w:val="Normal"/>
    <w:uiPriority w:val="99"/>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pPr>
      <w:suppressAutoHyphens/>
      <w:ind w:left="720" w:hanging="720"/>
      <w:jc w:val="both"/>
    </w:pPr>
  </w:style>
  <w:style w:type="paragraph" w:customStyle="1" w:styleId="a">
    <w:name w:val="(a)"/>
    <w:basedOn w:val="Normal"/>
    <w:uiPriority w:val="99"/>
    <w:pPr>
      <w:suppressAutoHyphens/>
      <w:ind w:left="1440" w:hanging="720"/>
      <w:jc w:val="both"/>
    </w:pPr>
  </w:style>
  <w:style w:type="paragraph" w:customStyle="1" w:styleId="StyleHeader1-ClausesAfter10pt">
    <w:name w:val="Style Header 1 - Clauses + After:  10 pt"/>
    <w:basedOn w:val="Header1-Clauses"/>
    <w:autoRedefine/>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Pr>
      <w:rFonts w:cs="‚l‚r –¾’©"/>
      <w:noProof/>
      <w:sz w:val="21"/>
      <w:szCs w:val="24"/>
      <w:lang w:val="en-GB" w:eastAsia="en-GB"/>
    </w:rPr>
  </w:style>
  <w:style w:type="paragraph" w:customStyle="1" w:styleId="Option">
    <w:name w:val="Option"/>
    <w:basedOn w:val="Ttulo1"/>
    <w:uiPriority w:val="99"/>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style>
  <w:style w:type="paragraph" w:customStyle="1" w:styleId="S1b-header1">
    <w:name w:val="S1b-header1"/>
    <w:basedOn w:val="Normal"/>
    <w:uiPriority w:val="99"/>
    <w:pPr>
      <w:numPr>
        <w:numId w:val="42"/>
      </w:numPr>
      <w:spacing w:before="120" w:after="240"/>
      <w:jc w:val="center"/>
    </w:pPr>
    <w:rPr>
      <w:b/>
      <w:sz w:val="28"/>
    </w:rPr>
  </w:style>
  <w:style w:type="paragraph" w:customStyle="1" w:styleId="StyleTOC1NotBold">
    <w:name w:val="Style TOC 1 + Not Bold"/>
    <w:basedOn w:val="TDC1"/>
    <w:uiPriority w:val="99"/>
    <w:pPr>
      <w:tabs>
        <w:tab w:val="right" w:leader="dot" w:pos="9000"/>
      </w:tabs>
      <w:spacing w:before="0" w:after="120"/>
    </w:pPr>
    <w:rPr>
      <w:b w:val="0"/>
    </w:rPr>
  </w:style>
  <w:style w:type="paragraph" w:customStyle="1" w:styleId="S9Header">
    <w:name w:val="S9 Header"/>
    <w:basedOn w:val="Normal"/>
    <w:link w:val="S9HeaderCar"/>
    <w:pPr>
      <w:spacing w:before="120" w:after="240"/>
      <w:jc w:val="center"/>
    </w:pPr>
    <w:rPr>
      <w:b/>
      <w:sz w:val="36"/>
    </w:rPr>
  </w:style>
  <w:style w:type="paragraph" w:customStyle="1" w:styleId="S7Header1">
    <w:name w:val="S7 Header 1"/>
    <w:basedOn w:val="S1-Header"/>
    <w:next w:val="Normal"/>
    <w:uiPriority w:val="99"/>
    <w:pPr>
      <w:tabs>
        <w:tab w:val="clear" w:pos="360"/>
        <w:tab w:val="num" w:pos="648"/>
      </w:tabs>
      <w:spacing w:after="240"/>
      <w:ind w:hanging="72"/>
    </w:pPr>
  </w:style>
  <w:style w:type="paragraph" w:customStyle="1" w:styleId="S7Header2">
    <w:name w:val="S7 Header 2"/>
    <w:basedOn w:val="Normal"/>
    <w:next w:val="Normal"/>
    <w:autoRedefine/>
    <w:uiPriority w:val="99"/>
    <w:pPr>
      <w:spacing w:after="120"/>
      <w:ind w:left="432" w:hanging="432"/>
    </w:pPr>
    <w:rPr>
      <w:b/>
    </w:rPr>
  </w:style>
  <w:style w:type="paragraph" w:customStyle="1" w:styleId="StyleS7Header2NotBold">
    <w:name w:val="Style S7 Header 2 + Not Bold"/>
    <w:basedOn w:val="S7Header2"/>
    <w:uiPriority w:val="99"/>
  </w:style>
  <w:style w:type="paragraph" w:customStyle="1" w:styleId="S9-appx">
    <w:name w:val="S9 - appx"/>
    <w:basedOn w:val="Normal"/>
    <w:pPr>
      <w:spacing w:before="120" w:after="240"/>
      <w:jc w:val="center"/>
    </w:pPr>
    <w:rPr>
      <w:b/>
      <w:sz w:val="28"/>
    </w:rPr>
  </w:style>
  <w:style w:type="paragraph" w:customStyle="1" w:styleId="UGHeading1">
    <w:name w:val="UG Heading 1"/>
    <w:basedOn w:val="Normal"/>
    <w:uiPriority w:val="99"/>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pPr>
      <w:numPr>
        <w:ilvl w:val="0"/>
        <w:numId w:val="0"/>
      </w:numPr>
      <w:spacing w:after="240"/>
      <w:ind w:left="720" w:hanging="720"/>
    </w:pPr>
    <w:rPr>
      <w:rFonts w:cs="Times New Roman"/>
    </w:rPr>
  </w:style>
  <w:style w:type="paragraph" w:customStyle="1" w:styleId="S1-subpara">
    <w:name w:val="S1-sub para"/>
    <w:basedOn w:val="Normal"/>
    <w:link w:val="S1-subparaChar"/>
    <w:pPr>
      <w:tabs>
        <w:tab w:val="num" w:pos="576"/>
      </w:tabs>
      <w:spacing w:after="200"/>
      <w:ind w:left="576" w:hanging="576"/>
      <w:jc w:val="both"/>
    </w:pPr>
  </w:style>
  <w:style w:type="character" w:customStyle="1" w:styleId="S1-subparaChar">
    <w:name w:val="S1-sub para Char"/>
    <w:link w:val="S1-subpara"/>
    <w:rPr>
      <w:sz w:val="24"/>
      <w:szCs w:val="24"/>
    </w:rPr>
  </w:style>
  <w:style w:type="paragraph" w:customStyle="1" w:styleId="S1-OptB-subpara">
    <w:name w:val="S1-OptB-sub para"/>
    <w:basedOn w:val="Normal"/>
    <w:uiPriority w:val="99"/>
    <w:pPr>
      <w:numPr>
        <w:ilvl w:val="1"/>
        <w:numId w:val="43"/>
      </w:numPr>
      <w:spacing w:after="200"/>
      <w:jc w:val="both"/>
    </w:pPr>
  </w:style>
  <w:style w:type="paragraph" w:customStyle="1" w:styleId="UserGuide">
    <w:name w:val="User Guide"/>
    <w:basedOn w:val="Normal"/>
    <w:uiPriority w:val="99"/>
    <w:pPr>
      <w:jc w:val="center"/>
    </w:pPr>
    <w:rPr>
      <w:b/>
      <w:sz w:val="72"/>
    </w:rPr>
  </w:style>
  <w:style w:type="paragraph" w:customStyle="1" w:styleId="StyleHeading3SectionHeader3ClauseSubNoNameBold">
    <w:name w:val="Style Heading 3Section Header3ClauseSub_No&amp;Name + Bold"/>
    <w:basedOn w:val="Ttulo3"/>
    <w:uiPriority w:val="99"/>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pPr>
      <w:tabs>
        <w:tab w:val="num" w:pos="720"/>
        <w:tab w:val="num" w:pos="1037"/>
        <w:tab w:val="left" w:pos="1440"/>
      </w:tabs>
      <w:spacing w:before="120"/>
      <w:ind w:left="1440" w:hanging="450"/>
    </w:pPr>
    <w:rPr>
      <w:lang w:eastAsia="fr-FR"/>
    </w:rPr>
  </w:style>
  <w:style w:type="paragraph" w:customStyle="1" w:styleId="a11">
    <w:name w:val="a1 1"/>
    <w:uiPriority w:val="99"/>
    <w:pPr>
      <w:widowControl w:val="0"/>
      <w:tabs>
        <w:tab w:val="left" w:pos="-720"/>
      </w:tabs>
      <w:suppressAutoHyphens/>
    </w:pPr>
    <w:rPr>
      <w:sz w:val="24"/>
      <w:szCs w:val="24"/>
    </w:rPr>
  </w:style>
  <w:style w:type="paragraph" w:customStyle="1" w:styleId="REGULAR3">
    <w:name w:val="REGULAR 3"/>
    <w:uiPriority w:val="99"/>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Pr>
      <w:b/>
      <w:sz w:val="28"/>
      <w:szCs w:val="28"/>
    </w:rPr>
  </w:style>
  <w:style w:type="paragraph" w:customStyle="1" w:styleId="UG-Sec3-Heading2">
    <w:name w:val="UG-Sec3-Heading2"/>
    <w:basedOn w:val="Normal"/>
    <w:uiPriority w:val="99"/>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Pr>
      <w:bCs/>
      <w:color w:val="000000"/>
      <w:sz w:val="24"/>
    </w:rPr>
  </w:style>
  <w:style w:type="character" w:customStyle="1" w:styleId="StyleUG-Sec3-heading18ptBlackChar">
    <w:name w:val="Style UG-Sec3-heading1 + 8 pt Black Char"/>
    <w:link w:val="StyleUG-Sec3-heading18ptBlack"/>
    <w:uiPriority w:val="99"/>
    <w:rPr>
      <w:b/>
      <w:bCs/>
      <w:color w:val="000000"/>
      <w:sz w:val="24"/>
      <w:szCs w:val="28"/>
    </w:rPr>
  </w:style>
  <w:style w:type="paragraph" w:customStyle="1" w:styleId="UG-Sec3b-Heading1">
    <w:name w:val="UG-Sec3b-Heading1"/>
    <w:basedOn w:val="UG-Sec3-heading1"/>
    <w:uiPriority w:val="99"/>
  </w:style>
  <w:style w:type="paragraph" w:customStyle="1" w:styleId="UG-Sec3b-Heading2">
    <w:name w:val="UG-Sec3b-Heading2"/>
    <w:basedOn w:val="UG-Sec3-Heading2"/>
    <w:uiPriority w:val="99"/>
  </w:style>
  <w:style w:type="paragraph" w:customStyle="1" w:styleId="SecVI-Header2">
    <w:name w:val="Sec VI - Header 2"/>
    <w:basedOn w:val="Ttulo3"/>
    <w:link w:val="SecVI-Header2Char"/>
    <w:uiPriority w:val="99"/>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Pr>
      <w:b/>
      <w:sz w:val="28"/>
      <w:szCs w:val="28"/>
    </w:rPr>
  </w:style>
  <w:style w:type="paragraph" w:customStyle="1" w:styleId="SecVI-Header3">
    <w:name w:val="Sec VI - Header 3"/>
    <w:basedOn w:val="SecVI-Header2"/>
    <w:link w:val="SecVI-Header3Char"/>
    <w:uiPriority w:val="99"/>
    <w:rPr>
      <w:sz w:val="24"/>
    </w:rPr>
  </w:style>
  <w:style w:type="character" w:customStyle="1" w:styleId="SecVI-Header3Char">
    <w:name w:val="Sec VI - Header 3 Char"/>
    <w:link w:val="SecVI-Header3"/>
    <w:uiPriority w:val="99"/>
    <w:rPr>
      <w:b/>
      <w:sz w:val="24"/>
      <w:szCs w:val="28"/>
    </w:rPr>
  </w:style>
  <w:style w:type="paragraph" w:customStyle="1" w:styleId="SecVI-Header1">
    <w:name w:val="Sec VI - Header 1"/>
    <w:basedOn w:val="SectionVHeader"/>
    <w:uiPriority w:val="99"/>
    <w:rPr>
      <w:rFonts w:ascii="Times New Roman" w:hAnsi="Times New Roman"/>
      <w:szCs w:val="24"/>
      <w:lang w:val="en-US"/>
    </w:rPr>
  </w:style>
  <w:style w:type="paragraph" w:customStyle="1" w:styleId="UG-Part">
    <w:name w:val="UG - Part"/>
    <w:basedOn w:val="Ttulo1"/>
    <w:uiPriority w:val="99"/>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pPr>
      <w:spacing w:before="240"/>
    </w:pPr>
    <w:rPr>
      <w:sz w:val="44"/>
    </w:rPr>
  </w:style>
  <w:style w:type="paragraph" w:customStyle="1" w:styleId="UG-OptB-Sec3-heading1">
    <w:name w:val="UG-OptB-Sec 3 - heading1"/>
    <w:basedOn w:val="UG-Sec3-heading1"/>
    <w:uiPriority w:val="99"/>
  </w:style>
  <w:style w:type="paragraph" w:customStyle="1" w:styleId="UGOptB-Sec3-Heading2">
    <w:name w:val="UG OptB - Sec 3 - Heading 2"/>
    <w:basedOn w:val="UG-Sec3-Heading2"/>
    <w:uiPriority w:val="99"/>
  </w:style>
  <w:style w:type="paragraph" w:customStyle="1" w:styleId="UG-OptB-Sec3b-heading1">
    <w:name w:val="UG-OptB-Sec 3b - heading 1"/>
    <w:basedOn w:val="UG-OptB-Sec3-heading1"/>
    <w:uiPriority w:val="99"/>
  </w:style>
  <w:style w:type="paragraph" w:customStyle="1" w:styleId="UGOptB-Sec3b-Heading2">
    <w:name w:val="UG OptB - Sec 3b - Heading 2"/>
    <w:basedOn w:val="UGOptB-Sec3-Heading2"/>
    <w:uiPriority w:val="99"/>
  </w:style>
  <w:style w:type="paragraph" w:customStyle="1" w:styleId="UG-SectionIV-Heading1">
    <w:name w:val="UG - Section IV - Heading 1"/>
    <w:basedOn w:val="Subttulo"/>
    <w:uiPriority w:val="99"/>
    <w:pPr>
      <w:spacing w:after="200"/>
    </w:pPr>
    <w:rPr>
      <w:sz w:val="40"/>
      <w:szCs w:val="24"/>
    </w:rPr>
  </w:style>
  <w:style w:type="paragraph" w:customStyle="1" w:styleId="UG-SectionIV-Heading2">
    <w:name w:val="UG - Section IV - Heading 2"/>
    <w:basedOn w:val="Normal"/>
    <w:next w:val="Normal"/>
    <w:uiPriority w:val="99"/>
    <w:pPr>
      <w:spacing w:before="120" w:after="200"/>
    </w:pPr>
    <w:rPr>
      <w:b/>
      <w:sz w:val="32"/>
      <w:szCs w:val="22"/>
    </w:rPr>
  </w:style>
  <w:style w:type="paragraph" w:customStyle="1" w:styleId="UG-SectionVI-Heading2">
    <w:name w:val="UG - Section VI - Heading 2"/>
    <w:basedOn w:val="UG-SectionIV-Heading2"/>
    <w:next w:val="Normal"/>
    <w:uiPriority w:val="99"/>
    <w:pPr>
      <w:jc w:val="center"/>
    </w:pPr>
  </w:style>
  <w:style w:type="paragraph" w:customStyle="1" w:styleId="UG-SectionVI-Heading3">
    <w:name w:val="UG - Section VI - Heading 3"/>
    <w:basedOn w:val="Normal"/>
    <w:next w:val="Normal"/>
    <w:uiPriority w:val="99"/>
    <w:pPr>
      <w:spacing w:before="120" w:after="200"/>
      <w:jc w:val="center"/>
    </w:pPr>
    <w:rPr>
      <w:b/>
      <w:sz w:val="28"/>
    </w:rPr>
  </w:style>
  <w:style w:type="paragraph" w:customStyle="1" w:styleId="UG-SectionIX-Heading1">
    <w:name w:val="UG - Section IX - Heading 1"/>
    <w:basedOn w:val="Ttulo2"/>
    <w:uiPriority w:val="99"/>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Pr>
      <w:rFonts w:ascii="Arial" w:hAnsi="Arial" w:cs="Arial"/>
      <w:sz w:val="24"/>
      <w:szCs w:val="24"/>
    </w:rPr>
  </w:style>
  <w:style w:type="paragraph" w:styleId="Cierre">
    <w:name w:val="Closing"/>
    <w:basedOn w:val="Normal"/>
    <w:link w:val="CierreCar"/>
    <w:uiPriority w:val="99"/>
    <w:pPr>
      <w:ind w:left="4320"/>
      <w:jc w:val="both"/>
    </w:pPr>
  </w:style>
  <w:style w:type="character" w:customStyle="1" w:styleId="CierreCar">
    <w:name w:val="Cierre Car"/>
    <w:basedOn w:val="Fuentedeprrafopredeter"/>
    <w:link w:val="Cierre"/>
    <w:uiPriority w:val="99"/>
    <w:rPr>
      <w:sz w:val="24"/>
      <w:szCs w:val="24"/>
    </w:rPr>
  </w:style>
  <w:style w:type="paragraph" w:styleId="Fecha">
    <w:name w:val="Date"/>
    <w:basedOn w:val="Normal"/>
    <w:next w:val="Normal"/>
    <w:link w:val="FechaCar"/>
    <w:pPr>
      <w:jc w:val="both"/>
    </w:pPr>
  </w:style>
  <w:style w:type="character" w:customStyle="1" w:styleId="FechaCar">
    <w:name w:val="Fecha Car"/>
    <w:basedOn w:val="Fuentedeprrafopredeter"/>
    <w:link w:val="Fecha"/>
    <w:rPr>
      <w:sz w:val="24"/>
      <w:szCs w:val="24"/>
    </w:rPr>
  </w:style>
  <w:style w:type="paragraph" w:styleId="Firmadecorreoelectrnico">
    <w:name w:val="E-mail Signature"/>
    <w:basedOn w:val="Normal"/>
    <w:link w:val="FirmadecorreoelectrnicoCar"/>
    <w:uiPriority w:val="99"/>
    <w:pPr>
      <w:jc w:val="both"/>
    </w:pPr>
  </w:style>
  <w:style w:type="character" w:customStyle="1" w:styleId="FirmadecorreoelectrnicoCar">
    <w:name w:val="Firma de correo electrónico Car"/>
    <w:basedOn w:val="Fuentedeprrafopredeter"/>
    <w:link w:val="Firmadecorreoelectrnico"/>
    <w:uiPriority w:val="99"/>
    <w:rPr>
      <w:sz w:val="24"/>
      <w:szCs w:val="24"/>
    </w:rPr>
  </w:style>
  <w:style w:type="paragraph" w:styleId="Direccinsobre">
    <w:name w:val="envelope address"/>
    <w:basedOn w:val="Normal"/>
    <w:uiPriority w:val="99"/>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pPr>
      <w:jc w:val="both"/>
    </w:pPr>
    <w:rPr>
      <w:rFonts w:ascii="Cambria" w:hAnsi="Cambria"/>
      <w:sz w:val="20"/>
    </w:rPr>
  </w:style>
  <w:style w:type="paragraph" w:styleId="DireccinHTML">
    <w:name w:val="HTML Address"/>
    <w:basedOn w:val="Normal"/>
    <w:link w:val="DireccinHTMLCar"/>
    <w:uiPriority w:val="99"/>
    <w:pPr>
      <w:jc w:val="both"/>
    </w:pPr>
    <w:rPr>
      <w:i/>
      <w:iCs/>
    </w:rPr>
  </w:style>
  <w:style w:type="character" w:customStyle="1" w:styleId="DireccinHTMLCar">
    <w:name w:val="Dirección HTML Car"/>
    <w:basedOn w:val="Fuentedeprrafopredeter"/>
    <w:link w:val="DireccinHTML"/>
    <w:uiPriority w:val="99"/>
    <w:rPr>
      <w:i/>
      <w:iCs/>
      <w:sz w:val="24"/>
      <w:szCs w:val="24"/>
    </w:rPr>
  </w:style>
  <w:style w:type="paragraph" w:styleId="ndice2">
    <w:name w:val="index 2"/>
    <w:basedOn w:val="Normal"/>
    <w:next w:val="Normal"/>
    <w:autoRedefine/>
    <w:uiPriority w:val="99"/>
    <w:pPr>
      <w:ind w:left="480" w:hanging="240"/>
      <w:jc w:val="both"/>
    </w:pPr>
  </w:style>
  <w:style w:type="paragraph" w:styleId="ndice3">
    <w:name w:val="index 3"/>
    <w:basedOn w:val="Normal"/>
    <w:next w:val="Normal"/>
    <w:autoRedefine/>
    <w:uiPriority w:val="99"/>
    <w:pPr>
      <w:ind w:left="720" w:hanging="240"/>
      <w:jc w:val="both"/>
    </w:pPr>
  </w:style>
  <w:style w:type="paragraph" w:styleId="ndice4">
    <w:name w:val="index 4"/>
    <w:basedOn w:val="Normal"/>
    <w:next w:val="Normal"/>
    <w:autoRedefine/>
    <w:uiPriority w:val="99"/>
    <w:pPr>
      <w:ind w:left="960" w:hanging="240"/>
      <w:jc w:val="both"/>
    </w:pPr>
  </w:style>
  <w:style w:type="paragraph" w:styleId="ndice5">
    <w:name w:val="index 5"/>
    <w:basedOn w:val="Normal"/>
    <w:next w:val="Normal"/>
    <w:autoRedefine/>
    <w:uiPriority w:val="99"/>
    <w:pPr>
      <w:ind w:left="1200" w:hanging="240"/>
      <w:jc w:val="both"/>
    </w:pPr>
  </w:style>
  <w:style w:type="paragraph" w:styleId="ndice6">
    <w:name w:val="index 6"/>
    <w:basedOn w:val="Normal"/>
    <w:next w:val="Normal"/>
    <w:autoRedefine/>
    <w:uiPriority w:val="99"/>
    <w:pPr>
      <w:ind w:left="1440" w:hanging="240"/>
      <w:jc w:val="both"/>
    </w:pPr>
  </w:style>
  <w:style w:type="paragraph" w:styleId="ndice7">
    <w:name w:val="index 7"/>
    <w:basedOn w:val="Normal"/>
    <w:next w:val="Normal"/>
    <w:autoRedefine/>
    <w:uiPriority w:val="99"/>
    <w:pPr>
      <w:ind w:left="1680" w:hanging="240"/>
      <w:jc w:val="both"/>
    </w:pPr>
  </w:style>
  <w:style w:type="paragraph" w:styleId="ndice8">
    <w:name w:val="index 8"/>
    <w:basedOn w:val="Normal"/>
    <w:next w:val="Normal"/>
    <w:autoRedefine/>
    <w:uiPriority w:val="99"/>
    <w:pPr>
      <w:ind w:left="1920" w:hanging="240"/>
      <w:jc w:val="both"/>
    </w:pPr>
  </w:style>
  <w:style w:type="paragraph" w:styleId="ndice9">
    <w:name w:val="index 9"/>
    <w:basedOn w:val="Normal"/>
    <w:next w:val="Normal"/>
    <w:autoRedefine/>
    <w:pPr>
      <w:ind w:left="2160" w:hanging="240"/>
      <w:jc w:val="both"/>
    </w:pPr>
  </w:style>
  <w:style w:type="paragraph" w:styleId="Citadestacada">
    <w:name w:val="Intense Quote"/>
    <w:basedOn w:val="Normal"/>
    <w:next w:val="Normal"/>
    <w:link w:val="CitadestacadaCar"/>
    <w:uiPriority w:val="99"/>
    <w:qFormat/>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Pr>
      <w:b/>
      <w:bCs/>
      <w:i/>
      <w:iCs/>
      <w:color w:val="4F81BD"/>
      <w:sz w:val="24"/>
      <w:szCs w:val="24"/>
    </w:rPr>
  </w:style>
  <w:style w:type="paragraph" w:styleId="Lista4">
    <w:name w:val="List 4"/>
    <w:basedOn w:val="Normal"/>
    <w:uiPriority w:val="99"/>
    <w:pPr>
      <w:ind w:left="1440" w:hanging="360"/>
      <w:contextualSpacing/>
      <w:jc w:val="both"/>
    </w:pPr>
  </w:style>
  <w:style w:type="paragraph" w:styleId="Lista5">
    <w:name w:val="List 5"/>
    <w:basedOn w:val="Normal"/>
    <w:uiPriority w:val="99"/>
    <w:pPr>
      <w:ind w:left="1800" w:hanging="360"/>
      <w:contextualSpacing/>
      <w:jc w:val="both"/>
    </w:pPr>
  </w:style>
  <w:style w:type="paragraph" w:styleId="Continuarlista">
    <w:name w:val="List Continue"/>
    <w:basedOn w:val="Normal"/>
    <w:uiPriority w:val="99"/>
    <w:pPr>
      <w:spacing w:after="120"/>
      <w:ind w:left="360"/>
      <w:contextualSpacing/>
      <w:jc w:val="both"/>
    </w:pPr>
  </w:style>
  <w:style w:type="paragraph" w:styleId="Continuarlista4">
    <w:name w:val="List Continue 4"/>
    <w:basedOn w:val="Normal"/>
    <w:uiPriority w:val="99"/>
    <w:pPr>
      <w:spacing w:after="120"/>
      <w:ind w:left="1440"/>
      <w:contextualSpacing/>
      <w:jc w:val="both"/>
    </w:pPr>
  </w:style>
  <w:style w:type="paragraph" w:styleId="Continuarlista5">
    <w:name w:val="List Continue 5"/>
    <w:basedOn w:val="Normal"/>
    <w:uiPriority w:val="99"/>
    <w:pPr>
      <w:spacing w:after="120"/>
      <w:ind w:left="1800"/>
      <w:contextualSpacing/>
      <w:jc w:val="both"/>
    </w:pPr>
  </w:style>
  <w:style w:type="paragraph" w:styleId="Textomacro">
    <w:name w:val="macro"/>
    <w:link w:val="TextomacroCar"/>
    <w:uiPriority w:val="9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Pr>
      <w:rFonts w:ascii="Consolas" w:hAnsi="Consolas"/>
      <w:sz w:val="24"/>
      <w:szCs w:val="24"/>
    </w:rPr>
  </w:style>
  <w:style w:type="character" w:customStyle="1" w:styleId="EncabezadodemensajeCar">
    <w:name w:val="Encabezado de mensaje Car"/>
    <w:basedOn w:val="Fuentedeprrafopredeter"/>
    <w:link w:val="Encabezadodemensaje"/>
    <w:uiPriority w:val="99"/>
    <w:rPr>
      <w:rFonts w:ascii="Arial" w:hAnsi="Arial" w:cs="Arial"/>
      <w:sz w:val="24"/>
      <w:szCs w:val="24"/>
      <w:shd w:val="pct20" w:color="auto" w:fill="auto"/>
    </w:rPr>
  </w:style>
  <w:style w:type="paragraph" w:styleId="Sinespaciado">
    <w:name w:val="No Spacing"/>
    <w:link w:val="SinespaciadoCar"/>
    <w:uiPriority w:val="1"/>
    <w:qFormat/>
    <w:pPr>
      <w:jc w:val="both"/>
    </w:pPr>
    <w:rPr>
      <w:sz w:val="24"/>
      <w:szCs w:val="24"/>
    </w:rPr>
  </w:style>
  <w:style w:type="character" w:customStyle="1" w:styleId="EncabezadodenotaCar">
    <w:name w:val="Encabezado de nota Car"/>
    <w:basedOn w:val="Fuentedeprrafopredeter"/>
    <w:link w:val="Encabezadodenota"/>
    <w:uiPriority w:val="99"/>
    <w:rPr>
      <w:sz w:val="24"/>
    </w:rPr>
  </w:style>
  <w:style w:type="paragraph" w:styleId="Textosinformato">
    <w:name w:val="Plain Text"/>
    <w:basedOn w:val="Normal"/>
    <w:link w:val="TextosinformatoCar"/>
    <w:pPr>
      <w:jc w:val="both"/>
    </w:pPr>
    <w:rPr>
      <w:rFonts w:ascii="Consolas" w:hAnsi="Consolas"/>
      <w:sz w:val="21"/>
      <w:szCs w:val="21"/>
    </w:rPr>
  </w:style>
  <w:style w:type="character" w:customStyle="1" w:styleId="TextosinformatoCar">
    <w:name w:val="Texto sin formato Car"/>
    <w:basedOn w:val="Fuentedeprrafopredeter"/>
    <w:link w:val="Textosinformato"/>
    <w:rPr>
      <w:rFonts w:ascii="Consolas" w:hAnsi="Consolas"/>
      <w:sz w:val="21"/>
      <w:szCs w:val="21"/>
    </w:rPr>
  </w:style>
  <w:style w:type="paragraph" w:styleId="Cita">
    <w:name w:val="Quote"/>
    <w:basedOn w:val="Normal"/>
    <w:next w:val="Normal"/>
    <w:link w:val="CitaCar"/>
    <w:uiPriority w:val="99"/>
    <w:qFormat/>
    <w:pPr>
      <w:jc w:val="both"/>
    </w:pPr>
    <w:rPr>
      <w:i/>
      <w:iCs/>
      <w:color w:val="000000"/>
    </w:rPr>
  </w:style>
  <w:style w:type="character" w:customStyle="1" w:styleId="CitaCar">
    <w:name w:val="Cita Car"/>
    <w:basedOn w:val="Fuentedeprrafopredeter"/>
    <w:link w:val="Cita"/>
    <w:uiPriority w:val="99"/>
    <w:rPr>
      <w:i/>
      <w:iCs/>
      <w:color w:val="000000"/>
      <w:sz w:val="24"/>
      <w:szCs w:val="24"/>
    </w:rPr>
  </w:style>
  <w:style w:type="paragraph" w:styleId="Saludo">
    <w:name w:val="Salutation"/>
    <w:basedOn w:val="Normal"/>
    <w:next w:val="Normal"/>
    <w:link w:val="SaludoCar"/>
    <w:uiPriority w:val="99"/>
    <w:pPr>
      <w:jc w:val="both"/>
    </w:pPr>
  </w:style>
  <w:style w:type="character" w:customStyle="1" w:styleId="SaludoCar">
    <w:name w:val="Saludo Car"/>
    <w:basedOn w:val="Fuentedeprrafopredeter"/>
    <w:link w:val="Saludo"/>
    <w:uiPriority w:val="99"/>
    <w:rPr>
      <w:sz w:val="24"/>
      <w:szCs w:val="24"/>
    </w:rPr>
  </w:style>
  <w:style w:type="paragraph" w:styleId="Firma">
    <w:name w:val="Signature"/>
    <w:basedOn w:val="Normal"/>
    <w:link w:val="FirmaCar"/>
    <w:uiPriority w:val="99"/>
    <w:pPr>
      <w:ind w:left="4320"/>
      <w:jc w:val="both"/>
    </w:pPr>
  </w:style>
  <w:style w:type="character" w:customStyle="1" w:styleId="FirmaCar">
    <w:name w:val="Firma Car"/>
    <w:basedOn w:val="Fuentedeprrafopredeter"/>
    <w:link w:val="Firma"/>
    <w:uiPriority w:val="99"/>
    <w:rPr>
      <w:sz w:val="24"/>
      <w:szCs w:val="24"/>
    </w:rPr>
  </w:style>
  <w:style w:type="paragraph" w:styleId="Textoconsangra">
    <w:name w:val="table of authorities"/>
    <w:basedOn w:val="Normal"/>
    <w:next w:val="Normal"/>
    <w:uiPriority w:val="99"/>
    <w:pPr>
      <w:ind w:left="240" w:hanging="240"/>
      <w:jc w:val="both"/>
    </w:pPr>
  </w:style>
  <w:style w:type="paragraph" w:customStyle="1" w:styleId="TAN-Seccion">
    <w:name w:val="TAN-Seccion"/>
    <w:basedOn w:val="Normal"/>
    <w:qFormat/>
    <w:pPr>
      <w:spacing w:before="40" w:after="40"/>
      <w:jc w:val="center"/>
      <w:outlineLvl w:val="0"/>
    </w:pPr>
    <w:rPr>
      <w:b/>
      <w:sz w:val="44"/>
      <w:szCs w:val="20"/>
      <w:lang w:val="es-ES"/>
    </w:rPr>
  </w:style>
  <w:style w:type="paragraph" w:customStyle="1" w:styleId="TAN-SIII-N1">
    <w:name w:val="TAN-SIII-N1"/>
    <w:basedOn w:val="Normal"/>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Pr>
      <w:rFonts w:ascii="Calibri" w:hAnsi="Calibri"/>
      <w:b/>
      <w:sz w:val="22"/>
      <w:lang w:val="es-AR"/>
    </w:rPr>
  </w:style>
  <w:style w:type="paragraph" w:styleId="Bibliografa">
    <w:name w:val="Bibliography"/>
    <w:basedOn w:val="Normal"/>
    <w:next w:val="Normal"/>
    <w:uiPriority w:val="99"/>
    <w:semiHidden/>
    <w:unhideWhenUsed/>
    <w:pPr>
      <w:jc w:val="both"/>
    </w:pPr>
  </w:style>
  <w:style w:type="paragraph" w:styleId="TtuloTDC">
    <w:name w:val="TOC Heading"/>
    <w:basedOn w:val="Ttulo1"/>
    <w:next w:val="Normal"/>
    <w:uiPriority w:val="39"/>
    <w:unhideWhenUsed/>
    <w:qFormat/>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pPr>
      <w:spacing w:before="40" w:after="40"/>
      <w:jc w:val="center"/>
      <w:outlineLvl w:val="1"/>
    </w:pPr>
    <w:rPr>
      <w:b/>
      <w:sz w:val="36"/>
      <w:szCs w:val="20"/>
      <w:lang w:val="es-AR"/>
    </w:rPr>
  </w:style>
  <w:style w:type="paragraph" w:customStyle="1" w:styleId="PersonalName">
    <w:name w:val="Personal Name"/>
    <w:basedOn w:val="Ttulo"/>
    <w:qFormat/>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Pr>
      <w:sz w:val="24"/>
      <w:szCs w:val="24"/>
    </w:rPr>
  </w:style>
  <w:style w:type="character" w:styleId="nfasissutil">
    <w:name w:val="Subtle Emphasis"/>
    <w:basedOn w:val="Fuentedeprrafopredeter"/>
    <w:uiPriority w:val="19"/>
    <w:qFormat/>
    <w:rPr>
      <w:i/>
      <w:iCs/>
      <w:color w:val="000000"/>
    </w:rPr>
  </w:style>
  <w:style w:type="character" w:styleId="nfasisintenso">
    <w:name w:val="Intense Emphasis"/>
    <w:basedOn w:val="Fuentedeprrafopredeter"/>
    <w:uiPriority w:val="21"/>
    <w:qFormat/>
    <w:rPr>
      <w:b/>
      <w:bCs/>
      <w:i/>
      <w:iCs/>
      <w:color w:val="5B9BD5" w:themeColor="accent1"/>
    </w:rPr>
  </w:style>
  <w:style w:type="character" w:styleId="Referenciasutil">
    <w:name w:val="Subtle Reference"/>
    <w:basedOn w:val="Fuentedeprrafopredeter"/>
    <w:uiPriority w:val="31"/>
    <w:qFormat/>
    <w:rPr>
      <w:smallCaps/>
      <w:color w:val="000000"/>
      <w:u w:val="single"/>
    </w:rPr>
  </w:style>
  <w:style w:type="character" w:styleId="Referenciaintensa">
    <w:name w:val="Intense Reference"/>
    <w:basedOn w:val="Fuentedeprrafopredeter"/>
    <w:uiPriority w:val="32"/>
    <w:qFormat/>
    <w:rPr>
      <w:b w:val="0"/>
      <w:bCs/>
      <w:smallCaps/>
      <w:color w:val="5B9BD5" w:themeColor="accent1"/>
      <w:spacing w:val="5"/>
      <w:u w:val="single"/>
    </w:rPr>
  </w:style>
  <w:style w:type="character" w:styleId="Ttulodellibro">
    <w:name w:val="Book Title"/>
    <w:basedOn w:val="Fuentedeprrafopredeter"/>
    <w:uiPriority w:val="33"/>
    <w:qFormat/>
    <w:rPr>
      <w:b/>
      <w:bCs/>
      <w:caps/>
      <w:smallCaps w:val="0"/>
      <w:color w:val="44546A" w:themeColor="text2"/>
      <w:spacing w:val="10"/>
    </w:rPr>
  </w:style>
  <w:style w:type="paragraph" w:customStyle="1" w:styleId="Aheader1DCIAO">
    <w:name w:val="Aheader1DCIAO"/>
    <w:basedOn w:val="StyleStyleS1-Header1TimesNewRoman14pt1"/>
    <w:link w:val="Aheader1DCIAOCar"/>
    <w:autoRedefine/>
    <w:qFormat/>
    <w:pPr>
      <w:tabs>
        <w:tab w:val="clear" w:pos="3742"/>
        <w:tab w:val="num" w:pos="3459"/>
      </w:tabs>
      <w:ind w:left="3119"/>
      <w:jc w:val="left"/>
    </w:pPr>
    <w:rPr>
      <w:lang w:val="es-ES"/>
    </w:rPr>
  </w:style>
  <w:style w:type="paragraph" w:customStyle="1" w:styleId="Aheader2DCIAO">
    <w:name w:val="Aheader2DCIAO"/>
    <w:basedOn w:val="S1-Header2"/>
    <w:link w:val="Aheader2DCIAOCar"/>
    <w:autoRedefine/>
    <w:qFormat/>
    <w:rPr>
      <w:lang w:val="es-ES"/>
    </w:rPr>
  </w:style>
  <w:style w:type="paragraph" w:customStyle="1" w:styleId="SPDForm2">
    <w:name w:val="SPD  Form 2"/>
    <w:basedOn w:val="Normal"/>
    <w:qFormat/>
    <w:pPr>
      <w:spacing w:before="120" w:after="240"/>
      <w:jc w:val="center"/>
    </w:pPr>
    <w:rPr>
      <w:b/>
      <w:sz w:val="36"/>
      <w:szCs w:val="20"/>
    </w:rPr>
  </w:style>
  <w:style w:type="paragraph" w:customStyle="1" w:styleId="SPDTechnicalProposalForms">
    <w:name w:val="SPD  Technical Proposal Forms"/>
    <w:basedOn w:val="Normal"/>
    <w:link w:val="SPDTechnicalProposalFormsChar"/>
    <w:qFormat/>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Pr>
      <w:b/>
      <w:sz w:val="36"/>
    </w:rPr>
  </w:style>
  <w:style w:type="paragraph" w:customStyle="1" w:styleId="SPD3EmployersRequirement">
    <w:name w:val="SPD 3 Employers Requirement"/>
    <w:basedOn w:val="Normal"/>
    <w:link w:val="SPD3EmployersRequirementChar"/>
    <w:qFormat/>
    <w:pPr>
      <w:jc w:val="center"/>
    </w:pPr>
    <w:rPr>
      <w:b/>
      <w:sz w:val="36"/>
      <w:szCs w:val="20"/>
    </w:rPr>
  </w:style>
  <w:style w:type="character" w:customStyle="1" w:styleId="SPD3EmployersRequirementChar">
    <w:name w:val="SPD 3 Employers Requirement Char"/>
    <w:basedOn w:val="Fuentedeprrafopredeter"/>
    <w:link w:val="SPD3EmployersRequirement"/>
    <w:rPr>
      <w:b/>
      <w:sz w:val="36"/>
    </w:rPr>
  </w:style>
  <w:style w:type="numbering" w:customStyle="1" w:styleId="SPD1">
    <w:name w:val="SPD 1"/>
    <w:uiPriority w:val="99"/>
    <w:pPr>
      <w:numPr>
        <w:numId w:val="46"/>
      </w:numPr>
    </w:pPr>
  </w:style>
  <w:style w:type="numbering" w:customStyle="1" w:styleId="SPDParagraphheader1">
    <w:name w:val="SPD Paragraph header 1"/>
    <w:uiPriority w:val="99"/>
    <w:pPr>
      <w:numPr>
        <w:numId w:val="47"/>
      </w:numPr>
    </w:pPr>
  </w:style>
  <w:style w:type="paragraph" w:customStyle="1" w:styleId="Head01">
    <w:name w:val="Head 0.1"/>
    <w:basedOn w:val="Head0"/>
    <w:qFormat/>
    <w:rPr>
      <w:sz w:val="56"/>
    </w:rPr>
  </w:style>
  <w:style w:type="paragraph" w:customStyle="1" w:styleId="Head0">
    <w:name w:val="Head 0"/>
    <w:basedOn w:val="Normal"/>
    <w:qFormat/>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pPr>
      <w:numPr>
        <w:ilvl w:val="12"/>
      </w:numPr>
      <w:ind w:left="360" w:hanging="360"/>
    </w:pPr>
    <w:rPr>
      <w:b/>
      <w:szCs w:val="20"/>
    </w:rPr>
  </w:style>
  <w:style w:type="paragraph" w:customStyle="1" w:styleId="HeadingQT2">
    <w:name w:val="Heading QT2"/>
    <w:basedOn w:val="Normal"/>
    <w:link w:val="HeadingQT2Char"/>
    <w:autoRedefine/>
    <w:qFormat/>
    <w:pPr>
      <w:spacing w:after="134"/>
      <w:ind w:left="720" w:right="-14" w:hanging="360"/>
    </w:pPr>
    <w:rPr>
      <w:b/>
      <w:sz w:val="28"/>
      <w:szCs w:val="28"/>
    </w:rPr>
  </w:style>
  <w:style w:type="character" w:customStyle="1" w:styleId="HeadingQT2Char">
    <w:name w:val="Heading QT2 Char"/>
    <w:basedOn w:val="Fuentedeprrafopredeter"/>
    <w:link w:val="HeadingQT2"/>
    <w:rPr>
      <w:b/>
      <w:sz w:val="28"/>
      <w:szCs w:val="28"/>
    </w:rPr>
  </w:style>
  <w:style w:type="paragraph" w:customStyle="1" w:styleId="PlantEvaCriteriaMain">
    <w:name w:val="Plant Eva Criteria Main"/>
    <w:basedOn w:val="Header1-Clauses"/>
    <w:qFormat/>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Pr>
      <w:b/>
      <w:sz w:val="40"/>
      <w:szCs w:val="40"/>
    </w:rPr>
  </w:style>
  <w:style w:type="character" w:styleId="Refdenotaalfinal">
    <w:name w:val="endnote reference"/>
    <w:basedOn w:val="Fuentedeprrafopredeter"/>
    <w:rPr>
      <w:vertAlign w:val="superscript"/>
    </w:rPr>
  </w:style>
  <w:style w:type="character" w:customStyle="1" w:styleId="explanatorynotesChar">
    <w:name w:val="explanatory_notes Char"/>
    <w:basedOn w:val="Fuentedeprrafopredeter"/>
    <w:link w:val="explanatorynotes"/>
    <w:rPr>
      <w:rFonts w:ascii="Arial" w:hAnsi="Arial"/>
    </w:rPr>
  </w:style>
  <w:style w:type="character" w:customStyle="1" w:styleId="preparersnote">
    <w:name w:val="preparer's note"/>
    <w:basedOn w:val="Fuentedeprrafopredeter"/>
    <w:rPr>
      <w:b/>
      <w:i/>
      <w:iCs/>
    </w:rPr>
  </w:style>
  <w:style w:type="character" w:customStyle="1" w:styleId="Head02Char">
    <w:name w:val="Head 0.2 Char"/>
    <w:basedOn w:val="Ttulo1Car"/>
    <w:link w:val="Head02"/>
    <w:rPr>
      <w:rFonts w:ascii="Times New Roman Bold" w:hAnsi="Times New Roman Bold" w:cs="Arial"/>
      <w:b/>
      <w:smallCaps/>
      <w:sz w:val="36"/>
      <w:szCs w:val="24"/>
      <w:lang w:val="es-ES_tradnl"/>
    </w:rPr>
  </w:style>
  <w:style w:type="paragraph" w:customStyle="1" w:styleId="Head21a">
    <w:name w:val="Head 2.1a"/>
    <w:basedOn w:val="Normal"/>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pPr>
      <w:tabs>
        <w:tab w:val="left" w:pos="360"/>
      </w:tabs>
      <w:suppressAutoHyphens/>
    </w:pPr>
    <w:rPr>
      <w:rFonts w:ascii="CG Times" w:hAnsi="CG Times"/>
      <w:smallCaps/>
      <w:sz w:val="22"/>
    </w:rPr>
  </w:style>
  <w:style w:type="paragraph" w:customStyle="1" w:styleId="Head11a">
    <w:name w:val="Head 1.1a"/>
    <w:link w:val="Head11aChar"/>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pPr>
      <w:numPr>
        <w:ilvl w:val="12"/>
      </w:numPr>
      <w:spacing w:after="120"/>
      <w:ind w:left="360" w:hanging="360"/>
    </w:pPr>
    <w:rPr>
      <w:b/>
      <w:sz w:val="24"/>
    </w:rPr>
  </w:style>
  <w:style w:type="paragraph" w:customStyle="1" w:styleId="Head32">
    <w:name w:val="Head 3.2"/>
    <w:basedOn w:val="Normal"/>
    <w:link w:val="Head32Char"/>
    <w:pPr>
      <w:numPr>
        <w:ilvl w:val="12"/>
      </w:numPr>
      <w:spacing w:after="120"/>
      <w:ind w:left="360" w:hanging="360"/>
      <w:jc w:val="center"/>
    </w:pPr>
    <w:rPr>
      <w:b/>
      <w:sz w:val="28"/>
      <w:szCs w:val="20"/>
    </w:rPr>
  </w:style>
  <w:style w:type="character" w:customStyle="1" w:styleId="Head32Char">
    <w:name w:val="Head 3.2 Char"/>
    <w:basedOn w:val="Fuentedeprrafopredeter"/>
    <w:link w:val="Head32"/>
    <w:rPr>
      <w:b/>
      <w:sz w:val="28"/>
    </w:rPr>
  </w:style>
  <w:style w:type="paragraph" w:customStyle="1" w:styleId="Head5a1">
    <w:name w:val="Head 5a.1"/>
    <w:basedOn w:val="Normal"/>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Pr>
      <w:i/>
    </w:rPr>
  </w:style>
  <w:style w:type="paragraph" w:customStyle="1" w:styleId="Head5b1">
    <w:name w:val="Head 5b.1"/>
    <w:basedOn w:val="Head11a"/>
    <w:next w:val="Normal"/>
    <w:pPr>
      <w:tabs>
        <w:tab w:val="left" w:pos="9900"/>
      </w:tabs>
    </w:pPr>
  </w:style>
  <w:style w:type="paragraph" w:customStyle="1" w:styleId="Head5c1">
    <w:name w:val="Head 5c.1"/>
    <w:basedOn w:val="Head11a"/>
  </w:style>
  <w:style w:type="paragraph" w:customStyle="1" w:styleId="Head5d1">
    <w:name w:val="Head 5d.1"/>
    <w:basedOn w:val="Head11a"/>
    <w:next w:val="Normal"/>
  </w:style>
  <w:style w:type="paragraph" w:customStyle="1" w:styleId="Head5d2">
    <w:name w:val="Head 5d.2"/>
    <w:basedOn w:val="Head12a"/>
    <w:next w:val="Normal"/>
    <w:pPr>
      <w:ind w:left="720" w:hanging="720"/>
      <w:jc w:val="both"/>
    </w:pPr>
  </w:style>
  <w:style w:type="paragraph" w:customStyle="1" w:styleId="Head62">
    <w:name w:val="Head 6.2"/>
    <w:basedOn w:val="Head12a"/>
    <w:next w:val="Normal"/>
    <w:pPr>
      <w:suppressAutoHyphens/>
    </w:pPr>
  </w:style>
  <w:style w:type="numbering" w:customStyle="1" w:styleId="SPDstylelist1">
    <w:name w:val="SPD style list 1"/>
    <w:uiPriority w:val="99"/>
    <w:pPr>
      <w:numPr>
        <w:numId w:val="50"/>
      </w:numPr>
    </w:pPr>
  </w:style>
  <w:style w:type="numbering" w:customStyle="1" w:styleId="AAASPD2">
    <w:name w:val="AAA SPD 2"/>
    <w:uiPriority w:val="99"/>
    <w:pPr>
      <w:numPr>
        <w:numId w:val="51"/>
      </w:numPr>
    </w:pPr>
  </w:style>
  <w:style w:type="numbering" w:customStyle="1" w:styleId="AAASPD1">
    <w:name w:val="AAA SPD 1"/>
    <w:uiPriority w:val="99"/>
    <w:pPr>
      <w:numPr>
        <w:numId w:val="52"/>
      </w:numPr>
    </w:pPr>
  </w:style>
  <w:style w:type="numbering" w:customStyle="1" w:styleId="SPDParaheader1">
    <w:name w:val="SPD Para header 1"/>
    <w:uiPriority w:val="99"/>
    <w:pPr>
      <w:numPr>
        <w:numId w:val="53"/>
      </w:numPr>
    </w:pPr>
  </w:style>
  <w:style w:type="paragraph" w:customStyle="1" w:styleId="HeadingSPD01">
    <w:name w:val="Heading SPD01"/>
    <w:basedOn w:val="Head11a"/>
    <w:link w:val="HeadingSPD01Char"/>
    <w:qFormat/>
    <w:pPr>
      <w:pBdr>
        <w:bottom w:val="none" w:sz="0" w:space="0" w:color="auto"/>
      </w:pBdr>
      <w:outlineLvl w:val="1"/>
    </w:pPr>
  </w:style>
  <w:style w:type="paragraph" w:customStyle="1" w:styleId="HeadingSPD010">
    <w:name w:val="Heading SPD 01"/>
    <w:basedOn w:val="HeadingSPD01"/>
    <w:link w:val="HeadingSPD01Char0"/>
    <w:qFormat/>
  </w:style>
  <w:style w:type="paragraph" w:customStyle="1" w:styleId="HeadingSPD02">
    <w:name w:val="Heading SPD 02"/>
    <w:basedOn w:val="Encabezado"/>
    <w:qFormat/>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style>
  <w:style w:type="character" w:customStyle="1" w:styleId="Head11aChar">
    <w:name w:val="Head 1.1a Char"/>
    <w:basedOn w:val="Fuentedeprrafopredeter"/>
    <w:link w:val="Head11a"/>
    <w:rPr>
      <w:rFonts w:ascii="Times New Roman Bold" w:hAnsi="Times New Roman Bold"/>
      <w:b/>
      <w:smallCaps/>
      <w:sz w:val="32"/>
    </w:rPr>
  </w:style>
  <w:style w:type="character" w:customStyle="1" w:styleId="HeadingSPD01Char">
    <w:name w:val="Heading SPD01 Char"/>
    <w:basedOn w:val="Head11aChar"/>
    <w:link w:val="HeadingSPD01"/>
    <w:rPr>
      <w:rFonts w:ascii="Times New Roman Bold" w:hAnsi="Times New Roman Bold"/>
      <w:b/>
      <w:smallCaps/>
      <w:sz w:val="32"/>
    </w:rPr>
  </w:style>
  <w:style w:type="character" w:customStyle="1" w:styleId="HeadingSPD01Char0">
    <w:name w:val="Heading SPD 01 Char"/>
    <w:basedOn w:val="HeadingSPD01Char"/>
    <w:link w:val="HeadingSPD010"/>
    <w:rPr>
      <w:rFonts w:ascii="Times New Roman Bold" w:hAnsi="Times New Roman Bold"/>
      <w:b/>
      <w:smallCaps/>
      <w:sz w:val="32"/>
    </w:rPr>
  </w:style>
  <w:style w:type="character" w:customStyle="1" w:styleId="HeadingITP1Char">
    <w:name w:val="Heading ITP 1 Char"/>
    <w:basedOn w:val="HeadingSPD01Char0"/>
    <w:link w:val="HeadingITP1"/>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pPr>
      <w:spacing w:before="120" w:after="240"/>
      <w:jc w:val="center"/>
    </w:pPr>
    <w:rPr>
      <w:b/>
      <w:sz w:val="36"/>
      <w:szCs w:val="20"/>
    </w:rPr>
  </w:style>
  <w:style w:type="paragraph" w:customStyle="1" w:styleId="SPD4EmployereRequirmentAnnex">
    <w:name w:val="SPD 4 Employere Requirment Annex"/>
    <w:basedOn w:val="Normal"/>
    <w:qFormat/>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style>
  <w:style w:type="character" w:customStyle="1" w:styleId="SPD1EmployersRequirementChar">
    <w:name w:val="SPD 1 Employers Requirement Char"/>
    <w:basedOn w:val="SPD3EmployersRequirementChar"/>
    <w:link w:val="SPD1EmployersRequirement"/>
    <w:rPr>
      <w:b/>
      <w:sz w:val="36"/>
    </w:rPr>
  </w:style>
  <w:style w:type="paragraph" w:customStyle="1" w:styleId="SEC3h1">
    <w:name w:val="SEC3 h1"/>
    <w:basedOn w:val="Normal"/>
    <w:link w:val="SEC3h1Char"/>
    <w:qFormat/>
    <w:rPr>
      <w:b/>
      <w:iCs/>
      <w:sz w:val="28"/>
      <w:szCs w:val="28"/>
    </w:rPr>
  </w:style>
  <w:style w:type="character" w:customStyle="1" w:styleId="SEC3h1Char">
    <w:name w:val="SEC3 h1 Char"/>
    <w:basedOn w:val="Fuentedeprrafopredeter"/>
    <w:link w:val="SEC3h1"/>
    <w:rPr>
      <w:b/>
      <w:iCs/>
      <w:sz w:val="28"/>
      <w:szCs w:val="28"/>
    </w:rPr>
  </w:style>
  <w:style w:type="character" w:customStyle="1" w:styleId="ClauseSubParaChar">
    <w:name w:val="ClauseSub_Para Char"/>
    <w:basedOn w:val="Fuentedeprrafopredeter"/>
    <w:link w:val="ClauseSubPara"/>
    <w:rPr>
      <w:sz w:val="22"/>
      <w:szCs w:val="22"/>
      <w:lang w:val="en-GB"/>
    </w:rPr>
  </w:style>
  <w:style w:type="paragraph" w:customStyle="1" w:styleId="SPDProposalForms">
    <w:name w:val="SPD Proposal Forms"/>
    <w:basedOn w:val="SPDTechnicalProposalForms"/>
    <w:link w:val="SPDProposalFormsChar"/>
    <w:qFormat/>
  </w:style>
  <w:style w:type="paragraph" w:customStyle="1" w:styleId="ProposalFormsheading">
    <w:name w:val="Proposal Forms heading"/>
    <w:basedOn w:val="SPDForms1"/>
    <w:link w:val="ProposalFormsheadingChar"/>
    <w:qFormat/>
  </w:style>
  <w:style w:type="character" w:customStyle="1" w:styleId="SPDProposalFormsChar">
    <w:name w:val="SPD Proposal Forms Char"/>
    <w:basedOn w:val="SPDTechnicalProposalFormsChar"/>
    <w:link w:val="SPDProposalForms"/>
    <w:rPr>
      <w:b/>
      <w:sz w:val="36"/>
    </w:rPr>
  </w:style>
  <w:style w:type="character" w:customStyle="1" w:styleId="SPDForms1Char">
    <w:name w:val="SPD Forms 1 Char"/>
    <w:basedOn w:val="Fuentedeprrafopredeter"/>
    <w:link w:val="SPDForms1"/>
    <w:rPr>
      <w:b/>
      <w:sz w:val="36"/>
    </w:rPr>
  </w:style>
  <w:style w:type="character" w:customStyle="1" w:styleId="ProposalFormsheadingChar">
    <w:name w:val="Proposal Forms heading Char"/>
    <w:basedOn w:val="SPDForms1Char"/>
    <w:link w:val="ProposalFormsheading"/>
    <w:rPr>
      <w:b/>
      <w:sz w:val="36"/>
    </w:rPr>
  </w:style>
  <w:style w:type="paragraph" w:customStyle="1" w:styleId="Sec4Head1">
    <w:name w:val="Sec4 Head1"/>
    <w:basedOn w:val="ProposalFormsheading"/>
    <w:qFormat/>
    <w:rPr>
      <w:noProof/>
    </w:rPr>
  </w:style>
  <w:style w:type="paragraph" w:customStyle="1" w:styleId="NKCabeza">
    <w:name w:val="NKCabeza"/>
    <w:uiPriority w:val="99"/>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Pr>
      <w:rFonts w:ascii="Times New Roman" w:eastAsia="Times New Roman" w:hAnsi="Times New Roman" w:cs="Times New Roman"/>
      <w:sz w:val="20"/>
      <w:szCs w:val="20"/>
    </w:rPr>
  </w:style>
  <w:style w:type="character" w:customStyle="1" w:styleId="SectionVHeaderCar">
    <w:name w:val="Section V. Header Car"/>
    <w:link w:val="SectionVHeader"/>
    <w:locked/>
    <w:rPr>
      <w:rFonts w:ascii="Arial" w:hAnsi="Arial"/>
      <w:b/>
      <w:sz w:val="36"/>
      <w:lang w:val="es-ES_tradnl"/>
    </w:rPr>
  </w:style>
  <w:style w:type="character" w:customStyle="1" w:styleId="S4-header1Car">
    <w:name w:val="S4-header1 Car"/>
    <w:link w:val="S4-header1"/>
    <w:uiPriority w:val="99"/>
    <w:locked/>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style>
  <w:style w:type="paragraph" w:customStyle="1" w:styleId="Style110">
    <w:name w:val="Style11"/>
    <w:basedOn w:val="S4-header1"/>
    <w:link w:val="Style11Car"/>
    <w:uiPriority w:val="99"/>
    <w:rPr>
      <w:rFonts w:ascii="Calibri" w:hAnsi="Calibri"/>
      <w:lang w:val="es-MX" w:eastAsia="es-ES"/>
    </w:rPr>
  </w:style>
  <w:style w:type="character" w:customStyle="1" w:styleId="Style11Car">
    <w:name w:val="Style11 Car"/>
    <w:link w:val="Style110"/>
    <w:uiPriority w:val="99"/>
    <w:locked/>
    <w:rPr>
      <w:rFonts w:ascii="Calibri" w:hAnsi="Calibri"/>
      <w:b/>
      <w:sz w:val="36"/>
      <w:lang w:val="es-MX" w:eastAsia="es-ES"/>
    </w:rPr>
  </w:style>
  <w:style w:type="paragraph" w:customStyle="1" w:styleId="Style12">
    <w:name w:val="Style12"/>
    <w:basedOn w:val="S4Header"/>
    <w:link w:val="Style12Car"/>
    <w:uiPriority w:val="99"/>
    <w:rPr>
      <w:rFonts w:ascii="Calibri" w:hAnsi="Calibri"/>
      <w:lang w:val="es-MX" w:eastAsia="es-ES"/>
    </w:rPr>
  </w:style>
  <w:style w:type="character" w:customStyle="1" w:styleId="Style12Car">
    <w:name w:val="Style12 Car"/>
    <w:link w:val="Style12"/>
    <w:uiPriority w:val="99"/>
    <w:locked/>
    <w:rPr>
      <w:rFonts w:ascii="Calibri" w:hAnsi="Calibri"/>
      <w:b/>
      <w:sz w:val="32"/>
      <w:lang w:val="es-MX" w:eastAsia="es-ES"/>
    </w:rPr>
  </w:style>
  <w:style w:type="paragraph" w:customStyle="1" w:styleId="Style16">
    <w:name w:val="Style16"/>
    <w:basedOn w:val="S9Header"/>
    <w:link w:val="Style16Car"/>
    <w:uiPriority w:val="99"/>
    <w:rPr>
      <w:rFonts w:ascii="Calibri" w:hAnsi="Calibri"/>
      <w:szCs w:val="20"/>
      <w:lang w:val="es-MX" w:eastAsia="es-ES"/>
    </w:rPr>
  </w:style>
  <w:style w:type="character" w:customStyle="1" w:styleId="Style16Car">
    <w:name w:val="Style16 Car"/>
    <w:link w:val="Style16"/>
    <w:uiPriority w:val="99"/>
    <w:locked/>
    <w:rPr>
      <w:rFonts w:ascii="Calibri" w:hAnsi="Calibri"/>
      <w:b/>
      <w:sz w:val="36"/>
      <w:lang w:val="es-MX" w:eastAsia="es-ES"/>
    </w:rPr>
  </w:style>
  <w:style w:type="character" w:customStyle="1" w:styleId="hps">
    <w:name w:val="hps"/>
    <w:uiPriority w:val="99"/>
    <w:rPr>
      <w:rFonts w:cs="Times New Roman"/>
    </w:rPr>
  </w:style>
  <w:style w:type="paragraph" w:customStyle="1" w:styleId="alist">
    <w:name w:val="a list"/>
    <w:basedOn w:val="Textosinformato"/>
    <w:link w:val="alistChar"/>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Pr>
      <w:rFonts w:ascii="Arial" w:hAnsi="Arial" w:cs="Arial"/>
      <w:sz w:val="22"/>
      <w:szCs w:val="22"/>
      <w:lang w:val="es-PA"/>
    </w:rPr>
  </w:style>
  <w:style w:type="paragraph" w:customStyle="1" w:styleId="Level11">
    <w:name w:val="Level 1.1"/>
    <w:basedOn w:val="Normal"/>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pPr>
      <w:spacing w:before="120"/>
      <w:ind w:left="720"/>
    </w:pPr>
    <w:rPr>
      <w:rFonts w:ascii="Arial" w:hAnsi="Arial" w:cs="Arial"/>
      <w:sz w:val="22"/>
      <w:szCs w:val="22"/>
      <w:lang w:val="es-PA"/>
    </w:rPr>
  </w:style>
  <w:style w:type="paragraph" w:customStyle="1" w:styleId="ilist">
    <w:name w:val="i list"/>
    <w:basedOn w:val="alist"/>
    <w:pPr>
      <w:tabs>
        <w:tab w:val="clear" w:pos="1066"/>
        <w:tab w:val="left" w:pos="1426"/>
      </w:tabs>
      <w:ind w:left="1426"/>
    </w:pPr>
  </w:style>
  <w:style w:type="paragraph" w:customStyle="1" w:styleId="level110">
    <w:name w:val="level11"/>
    <w:basedOn w:val="Normal"/>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pPr>
      <w:keepNext/>
      <w:spacing w:before="120"/>
      <w:ind w:left="706" w:hanging="706"/>
      <w:jc w:val="both"/>
    </w:pPr>
    <w:rPr>
      <w:rFonts w:ascii="Arial" w:hAnsi="Arial" w:cs="Arial"/>
      <w:sz w:val="20"/>
      <w:lang w:val="es-ES" w:eastAsia="es-ES"/>
    </w:rPr>
  </w:style>
  <w:style w:type="character" w:customStyle="1" w:styleId="Level2Car">
    <w:name w:val="Level 2 Car"/>
    <w:link w:val="Level2"/>
    <w:rPr>
      <w:rFonts w:ascii="Arial" w:hAnsi="Arial" w:cs="Arial"/>
      <w:szCs w:val="24"/>
      <w:lang w:val="es-ES" w:eastAsia="es-ES"/>
    </w:rPr>
  </w:style>
  <w:style w:type="paragraph" w:customStyle="1" w:styleId="Paragraph2">
    <w:name w:val="Paragraph 2"/>
    <w:basedOn w:val="Normal"/>
    <w:link w:val="Paragraph2Car"/>
    <w:pPr>
      <w:spacing w:before="120"/>
      <w:jc w:val="both"/>
    </w:pPr>
    <w:rPr>
      <w:rFonts w:ascii="Arial" w:hAnsi="Arial" w:cs="Arial"/>
      <w:sz w:val="20"/>
      <w:lang w:val="es-ES" w:eastAsia="es-ES"/>
    </w:rPr>
  </w:style>
  <w:style w:type="character" w:customStyle="1" w:styleId="Paragraph2Car">
    <w:name w:val="Paragraph 2 Car"/>
    <w:link w:val="Paragraph2"/>
    <w:rPr>
      <w:rFonts w:ascii="Arial" w:hAnsi="Arial" w:cs="Arial"/>
      <w:szCs w:val="24"/>
      <w:lang w:val="es-ES" w:eastAsia="es-ES"/>
    </w:rPr>
  </w:style>
  <w:style w:type="paragraph" w:customStyle="1" w:styleId="Level1">
    <w:name w:val="Level 1"/>
    <w:basedOn w:val="Normal"/>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Pr>
      <w:rFonts w:cs="Times New Roman"/>
      <w:bCs/>
      <w:szCs w:val="20"/>
    </w:rPr>
  </w:style>
  <w:style w:type="paragraph" w:customStyle="1" w:styleId="Level3">
    <w:name w:val="Level 3"/>
    <w:basedOn w:val="Normal"/>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pPr>
      <w:tabs>
        <w:tab w:val="clear" w:pos="-703"/>
        <w:tab w:val="num" w:pos="851"/>
      </w:tabs>
      <w:ind w:left="1571"/>
    </w:pPr>
    <w:rPr>
      <w:lang w:val="es-PA"/>
    </w:rPr>
  </w:style>
  <w:style w:type="numbering" w:customStyle="1" w:styleId="NKLAC">
    <w:name w:val="NKLAC"/>
    <w:pPr>
      <w:numPr>
        <w:numId w:val="54"/>
      </w:numPr>
    </w:pPr>
  </w:style>
  <w:style w:type="table" w:customStyle="1" w:styleId="NKLACTabla">
    <w:name w:val="NKLACTabla"/>
    <w:basedOn w:val="Tablanormal"/>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pPr>
      <w:spacing w:before="240"/>
    </w:pPr>
  </w:style>
  <w:style w:type="paragraph" w:customStyle="1" w:styleId="ecxmsonormal">
    <w:name w:val="ecxmsonormal"/>
    <w:basedOn w:val="Normal"/>
    <w:pPr>
      <w:spacing w:after="324"/>
    </w:pPr>
    <w:rPr>
      <w:rFonts w:ascii="Calibri" w:hAnsi="Calibri"/>
      <w:sz w:val="20"/>
      <w:lang w:val="es-PE" w:eastAsia="es-PE"/>
    </w:rPr>
  </w:style>
  <w:style w:type="character" w:customStyle="1" w:styleId="ecxspelle">
    <w:name w:val="ecxspelle"/>
  </w:style>
  <w:style w:type="paragraph" w:customStyle="1" w:styleId="TITULO3">
    <w:name w:val="TITULO 3"/>
    <w:basedOn w:val="Normal"/>
    <w:next w:val="Normal"/>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Pr>
      <w:rFonts w:ascii="Trebuchet MS" w:eastAsia="MS Mincho" w:hAnsi="Trebuchet MS"/>
      <w:b/>
      <w:szCs w:val="24"/>
      <w:lang w:val="es-PA"/>
    </w:rPr>
  </w:style>
  <w:style w:type="paragraph" w:customStyle="1" w:styleId="ListParagraph1">
    <w:name w:val="List Paragraph1"/>
    <w:basedOn w:val="Normal"/>
    <w:uiPriority w:val="34"/>
    <w:qFormat/>
    <w:pPr>
      <w:ind w:left="720"/>
    </w:pPr>
    <w:rPr>
      <w:rFonts w:ascii="Calibri" w:hAnsi="Calibri"/>
      <w:sz w:val="20"/>
      <w:lang w:val="es-ES_tradnl"/>
    </w:rPr>
  </w:style>
  <w:style w:type="character" w:styleId="Nmerodelnea">
    <w:name w:val="line number"/>
    <w:basedOn w:val="Fuentedeprrafopredeter"/>
    <w:uiPriority w:val="99"/>
    <w:unhideWhenUsed/>
  </w:style>
  <w:style w:type="numbering" w:customStyle="1" w:styleId="Sinlista1">
    <w:name w:val="Sin lista1"/>
    <w:next w:val="Sinlista"/>
    <w:uiPriority w:val="99"/>
    <w:semiHidden/>
    <w:unhideWhenUsed/>
  </w:style>
  <w:style w:type="paragraph" w:customStyle="1" w:styleId="Seccin">
    <w:name w:val="Sección"/>
    <w:basedOn w:val="Normal"/>
    <w:pPr>
      <w:keepNext/>
      <w:spacing w:before="120"/>
      <w:jc w:val="center"/>
    </w:pPr>
    <w:rPr>
      <w:rFonts w:ascii="Arial" w:eastAsia="MS Mincho" w:hAnsi="Arial"/>
      <w:b/>
      <w:caps/>
      <w:sz w:val="20"/>
      <w:lang w:val="es-PA"/>
    </w:rPr>
  </w:style>
  <w:style w:type="paragraph" w:customStyle="1" w:styleId="EspecT1">
    <w:name w:val="EspecT1"/>
    <w:basedOn w:val="Normal"/>
    <w:link w:val="EspecT1Car"/>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Pr>
      <w:rFonts w:ascii="Arial" w:eastAsia="MS Mincho" w:hAnsi="Arial"/>
      <w:szCs w:val="24"/>
      <w:lang w:val="es-ES_tradnl"/>
    </w:rPr>
  </w:style>
  <w:style w:type="character" w:customStyle="1" w:styleId="EspecT1Car">
    <w:name w:val="EspecT1 Car"/>
    <w:link w:val="EspecT1"/>
    <w:locked/>
    <w:rPr>
      <w:rFonts w:ascii="Arial" w:eastAsia="MS Mincho" w:hAnsi="Arial"/>
      <w:caps/>
      <w:szCs w:val="24"/>
      <w:lang w:val="es-ES_tradnl"/>
    </w:rPr>
  </w:style>
  <w:style w:type="character" w:customStyle="1" w:styleId="EspecN3Car">
    <w:name w:val="EspecN3 Car"/>
    <w:link w:val="EspecN3"/>
    <w:locked/>
    <w:rPr>
      <w:rFonts w:ascii="Arial" w:eastAsia="MS Mincho" w:hAnsi="Arial"/>
      <w:szCs w:val="24"/>
      <w:lang w:val="es-ES_tradnl"/>
    </w:rPr>
  </w:style>
  <w:style w:type="numbering" w:customStyle="1" w:styleId="NKSpec">
    <w:name w:val="NKSpec"/>
    <w:pPr>
      <w:numPr>
        <w:numId w:val="56"/>
      </w:numPr>
    </w:pPr>
  </w:style>
  <w:style w:type="character" w:customStyle="1" w:styleId="st">
    <w:name w:val="st"/>
    <w:basedOn w:val="Fuentedeprrafopredeter"/>
  </w:style>
  <w:style w:type="paragraph" w:customStyle="1" w:styleId="Prrafodelista2">
    <w:name w:val="Párrafo de lista2"/>
    <w:basedOn w:val="Normal"/>
    <w:pPr>
      <w:ind w:left="720"/>
      <w:contextualSpacing/>
      <w:jc w:val="both"/>
    </w:pPr>
    <w:rPr>
      <w:rFonts w:ascii="Calibri" w:hAnsi="Calibri"/>
      <w:sz w:val="20"/>
      <w:szCs w:val="20"/>
      <w:lang w:val="es-ES_tradnl"/>
    </w:rPr>
  </w:style>
  <w:style w:type="numbering" w:customStyle="1" w:styleId="Estilo1">
    <w:name w:val="Estilo1"/>
    <w:uiPriority w:val="99"/>
    <w:pPr>
      <w:numPr>
        <w:numId w:val="57"/>
      </w:numPr>
    </w:pPr>
  </w:style>
  <w:style w:type="numbering" w:customStyle="1" w:styleId="Estilo2">
    <w:name w:val="Estilo2"/>
    <w:uiPriority w:val="99"/>
    <w:pPr>
      <w:numPr>
        <w:numId w:val="58"/>
      </w:numPr>
    </w:pPr>
  </w:style>
  <w:style w:type="numbering" w:customStyle="1" w:styleId="Sinlista2">
    <w:name w:val="Sin lista2"/>
    <w:next w:val="Sinlista"/>
    <w:uiPriority w:val="99"/>
    <w:semiHidden/>
    <w:unhideWhenUsed/>
  </w:style>
  <w:style w:type="table" w:customStyle="1" w:styleId="Tablaconcuadrcula1">
    <w:name w:val="Tabla con cuadrícula1"/>
    <w:basedOn w:val="Tablanormal"/>
    <w:next w:val="Tablaconcuadrcula"/>
    <w:uiPriority w:val="59"/>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style>
  <w:style w:type="paragraph" w:customStyle="1" w:styleId="Revision1">
    <w:name w:val="Revision1"/>
    <w:hidden/>
    <w:uiPriority w:val="99"/>
    <w:semiHidden/>
    <w:rPr>
      <w:rFonts w:ascii="Calibri" w:hAnsi="Calibri"/>
      <w:lang w:val="es-ES_tradnl"/>
    </w:rPr>
  </w:style>
  <w:style w:type="paragraph" w:customStyle="1" w:styleId="CM2">
    <w:name w:val="CM2"/>
    <w:basedOn w:val="Default"/>
    <w:next w:val="Default"/>
    <w:uiPriority w:val="99"/>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pPr>
      <w:widowControl w:val="0"/>
    </w:pPr>
    <w:rPr>
      <w:rFonts w:ascii="Arial" w:hAnsi="Arial" w:cs="Arial"/>
      <w:color w:val="auto"/>
      <w:sz w:val="20"/>
      <w:lang w:val="es-PA" w:eastAsia="es-PA"/>
    </w:rPr>
  </w:style>
  <w:style w:type="paragraph" w:customStyle="1" w:styleId="CM7">
    <w:name w:val="CM7"/>
    <w:basedOn w:val="Default"/>
    <w:next w:val="Default"/>
    <w:uiPriority w:val="99"/>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Pr>
      <w:rFonts w:ascii="Trebuchet MS" w:eastAsia="MS Mincho" w:hAnsi="Trebuchet MS" w:cs="Arial"/>
      <w:color w:val="000000"/>
      <w:szCs w:val="24"/>
      <w:lang w:val="es-ES" w:eastAsia="ja-JP"/>
    </w:rPr>
  </w:style>
  <w:style w:type="paragraph" w:customStyle="1" w:styleId="xl349">
    <w:name w:val="xl349"/>
    <w:basedOn w:val="Normal"/>
    <w:pPr>
      <w:spacing w:before="100" w:beforeAutospacing="1" w:after="100" w:afterAutospacing="1"/>
      <w:jc w:val="center"/>
      <w:textAlignment w:val="center"/>
    </w:pPr>
    <w:rPr>
      <w:rFonts w:ascii="Calibri" w:hAnsi="Calibri"/>
      <w:sz w:val="20"/>
    </w:rPr>
  </w:style>
  <w:style w:type="paragraph" w:customStyle="1" w:styleId="xl350">
    <w:name w:val="xl3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pPr>
      <w:widowControl w:val="0"/>
      <w:spacing w:before="960"/>
      <w:jc w:val="center"/>
    </w:pPr>
    <w:rPr>
      <w:rFonts w:ascii="Arial" w:eastAsia="MS Mincho" w:hAnsi="Arial"/>
      <w:b/>
      <w:caps/>
      <w:sz w:val="22"/>
      <w:lang w:val="es-PA"/>
    </w:rPr>
  </w:style>
  <w:style w:type="character" w:customStyle="1" w:styleId="FinSeccCar">
    <w:name w:val="FinSecc Car"/>
    <w:link w:val="FinSecc"/>
    <w:locked/>
    <w:rPr>
      <w:rFonts w:ascii="Arial" w:eastAsia="MS Mincho" w:hAnsi="Arial"/>
      <w:b/>
      <w:caps/>
      <w:sz w:val="22"/>
      <w:szCs w:val="24"/>
      <w:lang w:val="es-PA"/>
    </w:rPr>
  </w:style>
  <w:style w:type="paragraph" w:customStyle="1" w:styleId="EspecN4">
    <w:name w:val="EspecN4"/>
    <w:basedOn w:val="Normal"/>
    <w:pPr>
      <w:widowControl w:val="0"/>
      <w:spacing w:before="120"/>
      <w:jc w:val="both"/>
    </w:pPr>
    <w:rPr>
      <w:rFonts w:ascii="Arial" w:eastAsia="MS Mincho" w:hAnsi="Arial"/>
      <w:sz w:val="22"/>
      <w:lang w:val="es-PA"/>
    </w:rPr>
  </w:style>
  <w:style w:type="paragraph" w:customStyle="1" w:styleId="A0">
    <w:name w:val="A."/>
    <w:basedOn w:val="Normal"/>
    <w:link w:val="ACar"/>
    <w:autoRedefine/>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pPr>
      <w:spacing w:before="60"/>
      <w:ind w:left="720" w:hanging="720"/>
      <w:jc w:val="both"/>
    </w:pPr>
    <w:rPr>
      <w:rFonts w:ascii="Arial" w:hAnsi="Arial" w:cs="Arial"/>
      <w:sz w:val="20"/>
      <w:szCs w:val="20"/>
      <w:lang w:val="es-MX"/>
    </w:rPr>
  </w:style>
  <w:style w:type="character" w:customStyle="1" w:styleId="ACar">
    <w:name w:val="A. Car"/>
    <w:link w:val="A0"/>
    <w:locked/>
    <w:rPr>
      <w:rFonts w:ascii="Arial" w:eastAsia="MS Mincho" w:hAnsi="Arial"/>
      <w:sz w:val="22"/>
      <w:szCs w:val="24"/>
      <w:lang w:val="es-PA"/>
    </w:rPr>
  </w:style>
  <w:style w:type="character" w:customStyle="1" w:styleId="1Car">
    <w:name w:val="1. Car"/>
    <w:link w:val="10"/>
    <w:uiPriority w:val="99"/>
    <w:locked/>
    <w:rPr>
      <w:rFonts w:ascii="Arial" w:hAnsi="Arial" w:cs="Arial"/>
      <w:lang w:val="es-MX"/>
    </w:rPr>
  </w:style>
  <w:style w:type="paragraph" w:customStyle="1" w:styleId="Siglas">
    <w:name w:val="Siglas"/>
    <w:basedOn w:val="Normal"/>
    <w:autoRedefine/>
    <w:semiHidden/>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style>
  <w:style w:type="paragraph" w:customStyle="1" w:styleId="pARRAFOCAPITULO">
    <w:name w:val="pARRAFO CAPITULO"/>
    <w:basedOn w:val="Sangradetextonormal"/>
    <w:uiPriority w:val="99"/>
    <w:pPr>
      <w:ind w:left="426"/>
      <w:jc w:val="both"/>
    </w:pPr>
    <w:rPr>
      <w:szCs w:val="20"/>
      <w:lang w:val="es-ES_tradnl" w:eastAsia="es-ES"/>
    </w:rPr>
  </w:style>
  <w:style w:type="paragraph" w:customStyle="1" w:styleId="tabladata">
    <w:name w:val="tabla data"/>
    <w:basedOn w:val="Normal"/>
    <w:autoRedefine/>
    <w:unhideWhenUsed/>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pPr>
      <w:widowControl w:val="0"/>
      <w:spacing w:before="120"/>
      <w:jc w:val="both"/>
    </w:pPr>
    <w:rPr>
      <w:rFonts w:ascii="Arial" w:eastAsia="MS Mincho" w:hAnsi="Arial"/>
      <w:sz w:val="20"/>
      <w:lang w:val="es-PA"/>
    </w:rPr>
  </w:style>
  <w:style w:type="paragraph" w:customStyle="1" w:styleId="a1">
    <w:name w:val="a."/>
    <w:basedOn w:val="Normal"/>
    <w:uiPriority w:val="99"/>
    <w:unhideWhenUsed/>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pPr>
      <w:widowControl w:val="0"/>
    </w:pPr>
    <w:rPr>
      <w:rFonts w:ascii="Calibri" w:hAnsi="Calibri"/>
      <w:b/>
      <w:color w:val="000000"/>
      <w:sz w:val="20"/>
      <w:szCs w:val="20"/>
    </w:rPr>
  </w:style>
  <w:style w:type="paragraph" w:customStyle="1" w:styleId="Datatabla0">
    <w:name w:val="Data tabla"/>
    <w:basedOn w:val="Normal"/>
    <w:autoRedefine/>
    <w:uiPriority w:val="99"/>
    <w:unhideWhenUsed/>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pPr>
      <w:spacing w:before="60"/>
      <w:ind w:left="1134"/>
      <w:jc w:val="both"/>
    </w:pPr>
    <w:rPr>
      <w:rFonts w:ascii="Calibri" w:hAnsi="Calibri"/>
      <w:sz w:val="20"/>
      <w:szCs w:val="20"/>
      <w:lang w:val="es-PE"/>
    </w:rPr>
  </w:style>
  <w:style w:type="paragraph" w:customStyle="1" w:styleId="101">
    <w:name w:val="1.01"/>
    <w:basedOn w:val="Normal"/>
    <w:autoRedefine/>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Pr>
      <w:rFonts w:ascii="Trebuchet MS" w:eastAsia="MS Mincho" w:hAnsi="Trebuchet MS"/>
      <w:lang w:val="es-PA" w:eastAsia="zh-CN" w:bidi="ar-SA"/>
    </w:rPr>
  </w:style>
  <w:style w:type="paragraph" w:customStyle="1" w:styleId="NKTexto">
    <w:name w:val="NKTexto"/>
    <w:basedOn w:val="Normal"/>
    <w:link w:val="NKTextoCar"/>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Pr>
      <w:rFonts w:ascii="Trebuchet MS" w:eastAsia="MS Mincho" w:hAnsi="Trebuchet MS" w:cs="MS Mincho"/>
      <w:szCs w:val="24"/>
      <w:lang w:val="es-PA"/>
    </w:rPr>
  </w:style>
  <w:style w:type="paragraph" w:customStyle="1" w:styleId="Nmero1">
    <w:name w:val="Número 1."/>
    <w:basedOn w:val="Sangradetextonormal"/>
    <w:autoRedefine/>
    <w:uiPriority w:val="99"/>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pPr>
      <w:widowControl w:val="0"/>
      <w:spacing w:before="240"/>
      <w:jc w:val="center"/>
    </w:pPr>
    <w:rPr>
      <w:rFonts w:ascii="Arial" w:eastAsia="MS Mincho" w:hAnsi="Arial"/>
      <w:b/>
      <w:caps/>
      <w:sz w:val="22"/>
      <w:lang w:val="es-ES_tradnl"/>
    </w:rPr>
  </w:style>
  <w:style w:type="character" w:customStyle="1" w:styleId="CarCar3">
    <w:name w:val="Car Car3"/>
    <w:rPr>
      <w:sz w:val="24"/>
      <w:lang w:val="es-MX" w:eastAsia="en-US" w:bidi="ar-SA"/>
    </w:rPr>
  </w:style>
  <w:style w:type="paragraph" w:customStyle="1" w:styleId="Texttabla">
    <w:name w:val="Text tabla"/>
    <w:basedOn w:val="Normal"/>
    <w:autoRedefine/>
    <w:unhideWhenUsed/>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Pr>
      <w:rFonts w:cs="Times New Roman"/>
      <w:bCs/>
      <w:sz w:val="24"/>
      <w:szCs w:val="24"/>
      <w:lang w:val="es-MX" w:eastAsia="en-US" w:bidi="ar-SA"/>
    </w:rPr>
  </w:style>
  <w:style w:type="paragraph" w:customStyle="1" w:styleId="Equation">
    <w:name w:val="Equation"/>
    <w:basedOn w:val="Normal"/>
    <w:next w:val="Normal"/>
    <w:uiPriority w:val="99"/>
    <w:pPr>
      <w:spacing w:before="120"/>
      <w:jc w:val="center"/>
    </w:pPr>
    <w:rPr>
      <w:rFonts w:ascii="Arial" w:eastAsia="MS Mincho" w:hAnsi="Arial"/>
      <w:sz w:val="22"/>
      <w:lang w:val="es-PA"/>
    </w:rPr>
  </w:style>
  <w:style w:type="paragraph" w:customStyle="1" w:styleId="Tabledata">
    <w:name w:val="Table data"/>
    <w:basedOn w:val="Normal"/>
    <w:autoRedefine/>
    <w:unhideWhenUsed/>
    <w:pPr>
      <w:spacing w:before="40" w:after="40"/>
      <w:jc w:val="center"/>
    </w:pPr>
    <w:rPr>
      <w:rFonts w:ascii="Arial" w:eastAsia="MS Mincho" w:hAnsi="Arial"/>
      <w:sz w:val="22"/>
      <w:lang w:val="es-PA"/>
    </w:rPr>
  </w:style>
  <w:style w:type="paragraph" w:customStyle="1" w:styleId="Where">
    <w:name w:val="Where"/>
    <w:basedOn w:val="Normal"/>
    <w:unhideWhenUsed/>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pPr>
      <w:jc w:val="left"/>
    </w:pPr>
  </w:style>
  <w:style w:type="paragraph" w:customStyle="1" w:styleId="FINDESECCION">
    <w:name w:val="FIN DE SECCION"/>
    <w:basedOn w:val="Encabezado"/>
    <w:autoRedefine/>
    <w:uiPriority w:val="99"/>
    <w:semiHidden/>
    <w:unhideWhenUsed/>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pPr>
      <w:jc w:val="center"/>
    </w:pPr>
  </w:style>
  <w:style w:type="paragraph" w:customStyle="1" w:styleId="LetraA">
    <w:name w:val="Letra A."/>
    <w:basedOn w:val="Normal"/>
    <w:autoRedefine/>
    <w:uiPriority w:val="99"/>
    <w:semiHidden/>
    <w:unhideWhenUsed/>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Pr>
      <w:rFonts w:cs="Times New Roman"/>
      <w:sz w:val="24"/>
      <w:szCs w:val="24"/>
      <w:lang w:val="en-US" w:eastAsia="en-US" w:bidi="ar-SA"/>
    </w:rPr>
  </w:style>
  <w:style w:type="paragraph" w:customStyle="1" w:styleId="Textoindependiente21">
    <w:name w:val="Texto independiente 21"/>
    <w:basedOn w:val="Normal"/>
    <w:semiHidden/>
    <w:unhideWhenUsed/>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pPr>
      <w:ind w:left="720"/>
      <w:jc w:val="both"/>
    </w:pPr>
    <w:rPr>
      <w:rFonts w:ascii="Century Gothic" w:hAnsi="Century Gothic"/>
      <w:sz w:val="22"/>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style>
  <w:style w:type="paragraph" w:customStyle="1" w:styleId="xl38">
    <w:name w:val="xl38"/>
    <w:basedOn w:val="Normal"/>
    <w:semiHidden/>
    <w:unhideWhenUsed/>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pPr>
      <w:numPr>
        <w:numId w:val="60"/>
      </w:numPr>
      <w:spacing w:after="60"/>
    </w:pPr>
    <w:rPr>
      <w:rFonts w:ascii="Calibri" w:hAnsi="Calibri"/>
      <w:lang w:val="es-ES"/>
    </w:rPr>
  </w:style>
  <w:style w:type="paragraph" w:customStyle="1" w:styleId="TxBrp4">
    <w:name w:val="TxBr_p4"/>
    <w:basedOn w:val="Normal"/>
    <w:semiHidden/>
    <w:unhideWhenUsed/>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style>
  <w:style w:type="numbering" w:customStyle="1" w:styleId="Sinlista3">
    <w:name w:val="Sin lista3"/>
    <w:next w:val="Sinlista"/>
    <w:uiPriority w:val="99"/>
    <w:semiHidden/>
    <w:unhideWhenUsed/>
  </w:style>
  <w:style w:type="numbering" w:customStyle="1" w:styleId="NKLAC1">
    <w:name w:val="NKLAC1"/>
  </w:style>
  <w:style w:type="numbering" w:customStyle="1" w:styleId="Sinlista12">
    <w:name w:val="Sin lista12"/>
    <w:next w:val="Sinlista"/>
    <w:uiPriority w:val="99"/>
    <w:semiHidden/>
    <w:unhideWhenUsed/>
  </w:style>
  <w:style w:type="numbering" w:customStyle="1" w:styleId="NKSpec1">
    <w:name w:val="NKSpec1"/>
  </w:style>
  <w:style w:type="numbering" w:customStyle="1" w:styleId="Estilo11">
    <w:name w:val="Estilo11"/>
    <w:uiPriority w:val="99"/>
  </w:style>
  <w:style w:type="numbering" w:customStyle="1" w:styleId="Estilo21">
    <w:name w:val="Estilo21"/>
    <w:uiPriority w:val="99"/>
  </w:style>
  <w:style w:type="numbering" w:customStyle="1" w:styleId="Sinlista21">
    <w:name w:val="Sin lista21"/>
    <w:next w:val="Sinlista"/>
    <w:uiPriority w:val="99"/>
    <w:semiHidden/>
    <w:unhideWhenUsed/>
  </w:style>
  <w:style w:type="numbering" w:customStyle="1" w:styleId="Sinlista111">
    <w:name w:val="Sin lista111"/>
    <w:next w:val="Sinlista"/>
    <w:uiPriority w:val="99"/>
    <w:semiHidden/>
    <w:unhideWhenUsed/>
  </w:style>
  <w:style w:type="numbering" w:customStyle="1" w:styleId="Sinlista4">
    <w:name w:val="Sin lista4"/>
    <w:next w:val="Sinlista"/>
    <w:uiPriority w:val="99"/>
    <w:semiHidden/>
    <w:unhideWhenUsed/>
  </w:style>
  <w:style w:type="numbering" w:customStyle="1" w:styleId="NKLAC2">
    <w:name w:val="NKLAC2"/>
  </w:style>
  <w:style w:type="numbering" w:customStyle="1" w:styleId="Sinlista13">
    <w:name w:val="Sin lista13"/>
    <w:next w:val="Sinlista"/>
    <w:uiPriority w:val="99"/>
    <w:semiHidden/>
    <w:unhideWhenUsed/>
  </w:style>
  <w:style w:type="numbering" w:customStyle="1" w:styleId="NKSpec2">
    <w:name w:val="NKSpec2"/>
    <w:pPr>
      <w:numPr>
        <w:numId w:val="61"/>
      </w:numPr>
    </w:pPr>
  </w:style>
  <w:style w:type="numbering" w:customStyle="1" w:styleId="Estilo12">
    <w:name w:val="Estilo12"/>
    <w:uiPriority w:val="99"/>
  </w:style>
  <w:style w:type="numbering" w:customStyle="1" w:styleId="Estilo22">
    <w:name w:val="Estilo22"/>
    <w:uiPriority w:val="99"/>
  </w:style>
  <w:style w:type="numbering" w:customStyle="1" w:styleId="Sinlista22">
    <w:name w:val="Sin lista22"/>
    <w:next w:val="Sinlista"/>
    <w:uiPriority w:val="99"/>
    <w:semiHidden/>
    <w:unhideWhenUsed/>
  </w:style>
  <w:style w:type="numbering" w:customStyle="1" w:styleId="Sinlista112">
    <w:name w:val="Sin lista112"/>
    <w:next w:val="Sinlista"/>
    <w:uiPriority w:val="99"/>
    <w:semiHidden/>
    <w:unhideWhenUsed/>
  </w:style>
  <w:style w:type="numbering" w:customStyle="1" w:styleId="Sinlista5">
    <w:name w:val="Sin lista5"/>
    <w:next w:val="Sinlista"/>
    <w:uiPriority w:val="99"/>
    <w:semiHidden/>
    <w:unhideWhenUsed/>
  </w:style>
  <w:style w:type="numbering" w:customStyle="1" w:styleId="NKSpec3">
    <w:name w:val="NKSpec3"/>
    <w:pPr>
      <w:numPr>
        <w:numId w:val="65"/>
      </w:numPr>
    </w:pPr>
  </w:style>
  <w:style w:type="table" w:customStyle="1" w:styleId="Tablaconcuadrcula2">
    <w:name w:val="Tabla con cuadrícula2"/>
    <w:basedOn w:val="Tablanormal"/>
    <w:next w:val="Tablaconcuadrcula"/>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style>
  <w:style w:type="numbering" w:customStyle="1" w:styleId="Sinlista6">
    <w:name w:val="Sin lista6"/>
    <w:next w:val="Sinlista"/>
    <w:uiPriority w:val="99"/>
    <w:semiHidden/>
    <w:unhideWhenUsed/>
  </w:style>
  <w:style w:type="table" w:customStyle="1" w:styleId="Tablaconcuadrcula3">
    <w:name w:val="Tabla con cuadrícula3"/>
    <w:basedOn w:val="Tablanormal"/>
    <w:next w:val="Tablaconcuadrcula"/>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style>
  <w:style w:type="table" w:customStyle="1" w:styleId="NKLACTabla1">
    <w:name w:val="NKLACTabla1"/>
    <w:basedOn w:val="Tablanormal"/>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style>
  <w:style w:type="numbering" w:customStyle="1" w:styleId="NKSpec4">
    <w:name w:val="NKSpec4"/>
    <w:pPr>
      <w:numPr>
        <w:numId w:val="62"/>
      </w:numPr>
    </w:pPr>
  </w:style>
  <w:style w:type="numbering" w:customStyle="1" w:styleId="Estilo13">
    <w:name w:val="Estilo13"/>
    <w:uiPriority w:val="99"/>
    <w:pPr>
      <w:numPr>
        <w:numId w:val="63"/>
      </w:numPr>
    </w:pPr>
  </w:style>
  <w:style w:type="numbering" w:customStyle="1" w:styleId="Estilo23">
    <w:name w:val="Estilo23"/>
    <w:uiPriority w:val="99"/>
    <w:pPr>
      <w:numPr>
        <w:numId w:val="64"/>
      </w:numPr>
    </w:pPr>
  </w:style>
  <w:style w:type="numbering" w:customStyle="1" w:styleId="Sinlista23">
    <w:name w:val="Sin lista23"/>
    <w:next w:val="Sinlista"/>
    <w:uiPriority w:val="99"/>
    <w:semiHidden/>
    <w:unhideWhenUsed/>
  </w:style>
  <w:style w:type="table" w:customStyle="1" w:styleId="Tablaconcuadrcula11">
    <w:name w:val="Tabla con cuadrícula11"/>
    <w:basedOn w:val="Tablanormal"/>
    <w:next w:val="Tablaconcuadrcula"/>
    <w:uiPriority w:val="59"/>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style>
  <w:style w:type="numbering" w:customStyle="1" w:styleId="NoList1">
    <w:name w:val="No List1"/>
    <w:next w:val="Sinlista"/>
    <w:uiPriority w:val="99"/>
    <w:semiHidden/>
    <w:unhideWhenUsed/>
  </w:style>
  <w:style w:type="table" w:customStyle="1" w:styleId="TableGrid1">
    <w:name w:val="Table Grid1"/>
    <w:basedOn w:val="Tablanormal"/>
    <w:next w:val="Tablaconcuadrcula"/>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style>
  <w:style w:type="numbering" w:customStyle="1" w:styleId="NKSpec5">
    <w:name w:val="NKSpec5"/>
  </w:style>
  <w:style w:type="numbering" w:customStyle="1" w:styleId="Estilo14">
    <w:name w:val="Estilo14"/>
    <w:uiPriority w:val="99"/>
  </w:style>
  <w:style w:type="numbering" w:customStyle="1" w:styleId="Estilo24">
    <w:name w:val="Estilo24"/>
    <w:uiPriority w:val="99"/>
  </w:style>
  <w:style w:type="numbering" w:customStyle="1" w:styleId="Sinlista24">
    <w:name w:val="Sin lista24"/>
    <w:next w:val="Sinlista"/>
    <w:uiPriority w:val="99"/>
    <w:semiHidden/>
    <w:unhideWhenUsed/>
  </w:style>
  <w:style w:type="table" w:customStyle="1" w:styleId="Tablaconcuadrcula12">
    <w:name w:val="Tabla con cuadrícula12"/>
    <w:basedOn w:val="Tablanormal"/>
    <w:next w:val="Tablaconcuadrcula"/>
    <w:uiPriority w:val="59"/>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style>
  <w:style w:type="numbering" w:customStyle="1" w:styleId="NoList2">
    <w:name w:val="No List2"/>
    <w:next w:val="Sinlista"/>
    <w:uiPriority w:val="99"/>
    <w:semiHidden/>
    <w:unhideWhenUsed/>
  </w:style>
  <w:style w:type="table" w:customStyle="1" w:styleId="TableGrid2">
    <w:name w:val="Table Grid2"/>
    <w:basedOn w:val="Tablanormal"/>
    <w:next w:val="Tablaconcuadrcula"/>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Pr>
      <w:sz w:val="72"/>
      <w:szCs w:val="24"/>
      <w:lang w:val="es-ES_tradnl"/>
    </w:rPr>
  </w:style>
  <w:style w:type="character" w:customStyle="1" w:styleId="UnresolvedMention1">
    <w:name w:val="Unresolved Mention1"/>
    <w:basedOn w:val="Fuentedeprrafopredeter"/>
    <w:uiPriority w:val="99"/>
    <w:semiHidden/>
    <w:unhideWhenUsed/>
    <w:rPr>
      <w:color w:val="808080"/>
      <w:shd w:val="clear" w:color="auto" w:fill="E6E6E6"/>
    </w:rPr>
  </w:style>
  <w:style w:type="paragraph" w:customStyle="1" w:styleId="SectionXHeading">
    <w:name w:val="Section X Heading"/>
    <w:basedOn w:val="Normal"/>
    <w:pPr>
      <w:spacing w:before="240" w:after="240"/>
      <w:jc w:val="center"/>
    </w:pPr>
    <w:rPr>
      <w:rFonts w:ascii="Times New Roman Bold" w:hAnsi="Times New Roman Bold"/>
      <w:b/>
      <w:sz w:val="36"/>
    </w:rPr>
  </w:style>
  <w:style w:type="paragraph" w:customStyle="1" w:styleId="UG-Heading2">
    <w:name w:val="UG - Heading 2"/>
    <w:basedOn w:val="Ttulo2"/>
    <w:next w:val="Normal"/>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pPr>
      <w:spacing w:before="120" w:after="240"/>
    </w:pPr>
    <w:rPr>
      <w:b/>
      <w:sz w:val="24"/>
      <w:szCs w:val="24"/>
    </w:rPr>
  </w:style>
  <w:style w:type="paragraph" w:customStyle="1" w:styleId="SectionHeading">
    <w:name w:val="Section Heading"/>
    <w:basedOn w:val="SectionIIIHeading1"/>
    <w:link w:val="SectionHeadingCar"/>
    <w:qFormat/>
    <w:pPr>
      <w:jc w:val="center"/>
    </w:pPr>
    <w:rPr>
      <w:sz w:val="44"/>
    </w:rPr>
  </w:style>
  <w:style w:type="paragraph" w:customStyle="1" w:styleId="StyleSec1-ClausesLeft0Hanging03Before0ptAfte">
    <w:name w:val="Style Sec1-Clauses + Left:  0&quot; Hanging:  0.3&quot; Before:  0 pt Afte..."/>
    <w:basedOn w:val="Sec1-Clauses"/>
    <w:pPr>
      <w:spacing w:before="0" w:after="200"/>
      <w:ind w:left="432" w:hanging="432"/>
    </w:pPr>
    <w:rPr>
      <w:bCs/>
    </w:rPr>
  </w:style>
  <w:style w:type="paragraph" w:customStyle="1" w:styleId="StyleSec1-ClausesAfter10pt">
    <w:name w:val="Style Sec1-Clauses + After:  10 pt"/>
    <w:basedOn w:val="Sec1-Clauses"/>
    <w:pPr>
      <w:spacing w:before="0" w:after="200"/>
      <w:ind w:left="432" w:hanging="432"/>
    </w:pPr>
    <w:rPr>
      <w:bCs/>
    </w:rPr>
  </w:style>
  <w:style w:type="paragraph" w:customStyle="1" w:styleId="Sec1-ClausesAfter10pt1">
    <w:name w:val="Sec1-Clauses + After:  10 pt1"/>
    <w:basedOn w:val="Sec1-Clauses"/>
    <w:link w:val="Sec1-ClausesAfter10pt1Car"/>
    <w:pPr>
      <w:numPr>
        <w:numId w:val="94"/>
      </w:numPr>
      <w:spacing w:before="0" w:after="200"/>
    </w:pPr>
    <w:rPr>
      <w:bCs/>
      <w:szCs w:val="24"/>
    </w:rPr>
  </w:style>
  <w:style w:type="paragraph" w:customStyle="1" w:styleId="Sec1-Para">
    <w:name w:val="Sec 1 - Para"/>
    <w:basedOn w:val="Sub-ClauseText"/>
    <w:qFormat/>
    <w:pPr>
      <w:numPr>
        <w:numId w:val="95"/>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pPr>
      <w:numPr>
        <w:numId w:val="96"/>
      </w:numPr>
    </w:pPr>
  </w:style>
  <w:style w:type="paragraph" w:customStyle="1" w:styleId="Sec8Sub-Clauses">
    <w:name w:val="Sec 8 Sub-Clauses"/>
    <w:basedOn w:val="Sec8Clauses"/>
    <w:qFormat/>
    <w:pPr>
      <w:numPr>
        <w:ilvl w:val="1"/>
        <w:numId w:val="97"/>
      </w:numPr>
      <w:ind w:left="576" w:hanging="360"/>
    </w:pPr>
    <w:rPr>
      <w:b w:val="0"/>
    </w:rPr>
  </w:style>
  <w:style w:type="paragraph" w:customStyle="1" w:styleId="StyleSec8Sub-ClausesJustified">
    <w:name w:val="Style Sec 8 Sub-Clauses + Justified"/>
    <w:basedOn w:val="Sec8Sub-Clauses"/>
    <w:pPr>
      <w:numPr>
        <w:ilvl w:val="0"/>
        <w:numId w:val="98"/>
      </w:numPr>
      <w:ind w:left="792"/>
      <w:jc w:val="both"/>
    </w:pPr>
    <w:rPr>
      <w:bCs w:val="0"/>
    </w:rPr>
  </w:style>
  <w:style w:type="numbering" w:customStyle="1" w:styleId="Style1">
    <w:name w:val="Style1"/>
    <w:uiPriority w:val="99"/>
    <w:pPr>
      <w:numPr>
        <w:numId w:val="99"/>
      </w:numPr>
    </w:pPr>
  </w:style>
  <w:style w:type="paragraph" w:customStyle="1" w:styleId="titu1toc1">
    <w:name w:val="titu 1 toc 1"/>
    <w:basedOn w:val="Part1"/>
    <w:link w:val="titu1toc1Car"/>
    <w:qFormat/>
    <w:pPr>
      <w:spacing w:before="240"/>
    </w:pPr>
    <w:rPr>
      <w:szCs w:val="24"/>
    </w:rPr>
  </w:style>
  <w:style w:type="paragraph" w:customStyle="1" w:styleId="tit2toc1">
    <w:name w:val="tit2 toc 1"/>
    <w:basedOn w:val="SectionHeading"/>
    <w:link w:val="tit2toc1Car"/>
    <w:qFormat/>
  </w:style>
  <w:style w:type="paragraph" w:customStyle="1" w:styleId="Titulo1Toc2">
    <w:name w:val="Titulo 1 Toc 2"/>
    <w:basedOn w:val="Textoindependiente2"/>
    <w:link w:val="Titulo1Toc2Car"/>
    <w:qFormat/>
    <w:pPr>
      <w:numPr>
        <w:numId w:val="93"/>
      </w:numPr>
      <w:spacing w:before="0" w:after="200"/>
    </w:pPr>
    <w:rPr>
      <w:sz w:val="28"/>
      <w:szCs w:val="24"/>
    </w:rPr>
  </w:style>
  <w:style w:type="paragraph" w:customStyle="1" w:styleId="Titulo2Toc2">
    <w:name w:val="Titulo 2 Toc 2"/>
    <w:basedOn w:val="Sec1-ClausesAfter10pt1"/>
    <w:link w:val="Titulo2Toc2Car"/>
    <w:qFormat/>
  </w:style>
  <w:style w:type="paragraph" w:customStyle="1" w:styleId="Titulo1Toc3">
    <w:name w:val="Titulo 1 Toc 3"/>
    <w:basedOn w:val="SectionIIIHeading1"/>
    <w:link w:val="Titulo1Toc3Car"/>
    <w:qFormat/>
  </w:style>
  <w:style w:type="paragraph" w:customStyle="1" w:styleId="Titulo1Toc4">
    <w:name w:val="Titulo 1 Toc 4"/>
    <w:basedOn w:val="SectionVHeader"/>
    <w:link w:val="Titulo1Toc4Car"/>
    <w:qFormat/>
    <w:pPr>
      <w:spacing w:after="240"/>
    </w:pPr>
    <w:rPr>
      <w:sz w:val="32"/>
      <w:szCs w:val="24"/>
    </w:rPr>
  </w:style>
  <w:style w:type="paragraph" w:customStyle="1" w:styleId="Titulo1Toc5">
    <w:name w:val="Titulo 1 Toc 5"/>
    <w:basedOn w:val="SectionVIHeader0"/>
    <w:link w:val="Titulo1Toc5Car"/>
    <w:qFormat/>
    <w:rPr>
      <w:rFonts w:ascii="Arial" w:hAnsi="Arial"/>
    </w:rPr>
  </w:style>
  <w:style w:type="paragraph" w:customStyle="1" w:styleId="Titulo1TOC6">
    <w:name w:val="Titulo 1 TOC 6"/>
    <w:basedOn w:val="Sec8Clauses"/>
    <w:link w:val="Titulo1TOC6Car"/>
    <w:qFormat/>
  </w:style>
  <w:style w:type="paragraph" w:customStyle="1" w:styleId="Titulo1TOC7">
    <w:name w:val="Titulo 1 TOC 7"/>
    <w:basedOn w:val="SectionXHeading"/>
    <w:qFormat/>
  </w:style>
  <w:style w:type="paragraph" w:customStyle="1" w:styleId="tabla1titulos">
    <w:name w:val="tabla1 titulos"/>
    <w:basedOn w:val="titu1toc1"/>
    <w:link w:val="tabla1titulosCar"/>
    <w:qFormat/>
    <w:rPr>
      <w:bCs/>
      <w:lang w:val="es-ES"/>
    </w:rPr>
  </w:style>
  <w:style w:type="paragraph" w:customStyle="1" w:styleId="Tabla1Subtitulo">
    <w:name w:val="Tabla 1 Subtitulo"/>
    <w:basedOn w:val="tit2toc1"/>
    <w:link w:val="Tabla1SubtituloCar"/>
    <w:qFormat/>
    <w:rPr>
      <w:bCs/>
      <w:lang w:val="es-ES"/>
    </w:rPr>
  </w:style>
  <w:style w:type="character" w:customStyle="1" w:styleId="Part1Car">
    <w:name w:val="Part 1 Car"/>
    <w:aliases w:val="2 Car,3 Header 4 Car"/>
    <w:basedOn w:val="Fuentedeprrafopredeter"/>
    <w:link w:val="Part1"/>
    <w:rPr>
      <w:b/>
      <w:sz w:val="48"/>
    </w:rPr>
  </w:style>
  <w:style w:type="character" w:customStyle="1" w:styleId="titu1toc1Car">
    <w:name w:val="titu 1 toc 1 Car"/>
    <w:basedOn w:val="Part1Car"/>
    <w:link w:val="titu1toc1"/>
    <w:rPr>
      <w:b/>
      <w:sz w:val="48"/>
      <w:szCs w:val="24"/>
    </w:rPr>
  </w:style>
  <w:style w:type="character" w:customStyle="1" w:styleId="tabla1titulosCar">
    <w:name w:val="tabla1 titulos Car"/>
    <w:basedOn w:val="titu1toc1Car"/>
    <w:link w:val="tabla1titulos"/>
    <w:rPr>
      <w:b/>
      <w:bCs/>
      <w:sz w:val="48"/>
      <w:szCs w:val="24"/>
      <w:lang w:val="es-ES"/>
    </w:rPr>
  </w:style>
  <w:style w:type="paragraph" w:customStyle="1" w:styleId="Tabla2Titulo">
    <w:name w:val="Tabla 2 Titulo"/>
    <w:basedOn w:val="Titulo1Toc2"/>
    <w:link w:val="Tabla2TituloCar"/>
    <w:qFormat/>
    <w:rPr>
      <w:bCs/>
      <w:lang w:val="es-ES"/>
    </w:rPr>
  </w:style>
  <w:style w:type="character" w:customStyle="1" w:styleId="SectionIIIHeading1Car">
    <w:name w:val="Section III Heading 1 Car"/>
    <w:basedOn w:val="Fuentedeprrafopredeter"/>
    <w:link w:val="SectionIIIHeading1"/>
    <w:rPr>
      <w:b/>
      <w:sz w:val="24"/>
      <w:szCs w:val="24"/>
    </w:rPr>
  </w:style>
  <w:style w:type="character" w:customStyle="1" w:styleId="SectionHeadingCar">
    <w:name w:val="Section Heading Car"/>
    <w:basedOn w:val="SectionIIIHeading1Car"/>
    <w:link w:val="SectionHeading"/>
    <w:rPr>
      <w:b/>
      <w:sz w:val="44"/>
      <w:szCs w:val="24"/>
    </w:rPr>
  </w:style>
  <w:style w:type="character" w:customStyle="1" w:styleId="tit2toc1Car">
    <w:name w:val="tit2 toc 1 Car"/>
    <w:basedOn w:val="SectionHeadingCar"/>
    <w:link w:val="tit2toc1"/>
    <w:rPr>
      <w:b/>
      <w:sz w:val="44"/>
      <w:szCs w:val="24"/>
    </w:rPr>
  </w:style>
  <w:style w:type="character" w:customStyle="1" w:styleId="Tabla1SubtituloCar">
    <w:name w:val="Tabla 1 Subtitulo Car"/>
    <w:basedOn w:val="tit2toc1Car"/>
    <w:link w:val="Tabla1Subtitulo"/>
    <w:rPr>
      <w:b/>
      <w:bCs/>
      <w:sz w:val="44"/>
      <w:szCs w:val="24"/>
      <w:lang w:val="es-ES"/>
    </w:rPr>
  </w:style>
  <w:style w:type="paragraph" w:customStyle="1" w:styleId="Tabla2Subtitulos">
    <w:name w:val="Tabla 2 Subtitulos"/>
    <w:basedOn w:val="Titulo2Toc2"/>
    <w:link w:val="Tabla2SubtitulosCar"/>
    <w:qFormat/>
    <w:rPr>
      <w:lang w:val="es-ES"/>
    </w:rPr>
  </w:style>
  <w:style w:type="character" w:customStyle="1" w:styleId="Titulo1Toc2Car">
    <w:name w:val="Titulo 1 Toc 2 Car"/>
    <w:basedOn w:val="BodyText2Char"/>
    <w:link w:val="Titulo1Toc2"/>
    <w:rPr>
      <w:rFonts w:ascii="Arial" w:hAnsi="Arial"/>
      <w:b/>
      <w:sz w:val="28"/>
      <w:szCs w:val="24"/>
      <w:lang w:val="en-US" w:eastAsia="en-US" w:bidi="ar-SA"/>
    </w:rPr>
  </w:style>
  <w:style w:type="character" w:customStyle="1" w:styleId="Tabla2TituloCar">
    <w:name w:val="Tabla 2 Titulo Car"/>
    <w:basedOn w:val="Titulo1Toc2Car"/>
    <w:link w:val="Tabla2Titulo"/>
    <w:rPr>
      <w:rFonts w:ascii="Arial" w:hAnsi="Arial"/>
      <w:b/>
      <w:bCs/>
      <w:sz w:val="28"/>
      <w:szCs w:val="24"/>
      <w:lang w:val="es-ES" w:eastAsia="en-US" w:bidi="ar-SA"/>
    </w:rPr>
  </w:style>
  <w:style w:type="paragraph" w:customStyle="1" w:styleId="Tabla3titulo">
    <w:name w:val="Tabla3 titulo"/>
    <w:basedOn w:val="Titulo1Toc3"/>
    <w:link w:val="Tabla3tituloCar"/>
    <w:qFormat/>
    <w:rPr>
      <w:bCs/>
      <w:lang w:val="es-ES"/>
    </w:rPr>
  </w:style>
  <w:style w:type="character" w:customStyle="1" w:styleId="Heading1-ClausenameCar">
    <w:name w:val="Heading 1- Clause name Car"/>
    <w:basedOn w:val="Fuentedeprrafopredeter"/>
    <w:link w:val="Heading1-Clausename"/>
    <w:rPr>
      <w:b/>
      <w:sz w:val="24"/>
      <w:szCs w:val="24"/>
    </w:rPr>
  </w:style>
  <w:style w:type="character" w:customStyle="1" w:styleId="Sec1-ClausesCar">
    <w:name w:val="Sec1-Clauses Car"/>
    <w:basedOn w:val="Heading1-ClausenameCar"/>
    <w:link w:val="Sec1-Clauses"/>
    <w:rPr>
      <w:b/>
      <w:sz w:val="24"/>
      <w:szCs w:val="24"/>
    </w:rPr>
  </w:style>
  <w:style w:type="character" w:customStyle="1" w:styleId="Sec1-ClausesAfter10pt1Car">
    <w:name w:val="Sec1-Clauses + After:  10 pt1 Car"/>
    <w:basedOn w:val="Sec1-ClausesCar"/>
    <w:link w:val="Sec1-ClausesAfter10pt1"/>
    <w:rPr>
      <w:b/>
      <w:bCs/>
      <w:sz w:val="24"/>
      <w:szCs w:val="24"/>
    </w:rPr>
  </w:style>
  <w:style w:type="character" w:customStyle="1" w:styleId="Titulo2Toc2Car">
    <w:name w:val="Titulo 2 Toc 2 Car"/>
    <w:basedOn w:val="Sec1-ClausesAfter10pt1Car"/>
    <w:link w:val="Titulo2Toc2"/>
    <w:rPr>
      <w:b/>
      <w:bCs/>
      <w:sz w:val="24"/>
      <w:szCs w:val="24"/>
    </w:rPr>
  </w:style>
  <w:style w:type="character" w:customStyle="1" w:styleId="Tabla2SubtitulosCar">
    <w:name w:val="Tabla 2 Subtitulos Car"/>
    <w:basedOn w:val="Titulo2Toc2Car"/>
    <w:link w:val="Tabla2Subtitulos"/>
    <w:rPr>
      <w:b/>
      <w:bCs/>
      <w:sz w:val="24"/>
      <w:szCs w:val="24"/>
      <w:lang w:val="es-ES"/>
    </w:rPr>
  </w:style>
  <w:style w:type="paragraph" w:customStyle="1" w:styleId="Tanla4titulo">
    <w:name w:val="Tanla4 titulo"/>
    <w:basedOn w:val="Titulo1Toc4"/>
    <w:link w:val="Tanla4tituloCar"/>
    <w:qFormat/>
    <w:rPr>
      <w:bCs/>
      <w:lang w:val="es-ES"/>
    </w:rPr>
  </w:style>
  <w:style w:type="character" w:customStyle="1" w:styleId="Titulo1Toc3Car">
    <w:name w:val="Titulo 1 Toc 3 Car"/>
    <w:basedOn w:val="SectionIIIHeading1Car"/>
    <w:link w:val="Titulo1Toc3"/>
    <w:rPr>
      <w:b/>
      <w:sz w:val="24"/>
      <w:szCs w:val="24"/>
    </w:rPr>
  </w:style>
  <w:style w:type="character" w:customStyle="1" w:styleId="Tabla3tituloCar">
    <w:name w:val="Tabla3 titulo Car"/>
    <w:basedOn w:val="Titulo1Toc3Car"/>
    <w:link w:val="Tabla3titulo"/>
    <w:rPr>
      <w:b/>
      <w:bCs/>
      <w:sz w:val="24"/>
      <w:szCs w:val="24"/>
      <w:lang w:val="es-ES"/>
    </w:rPr>
  </w:style>
  <w:style w:type="paragraph" w:customStyle="1" w:styleId="Tabla6titulo">
    <w:name w:val="Tabla6 titulo"/>
    <w:basedOn w:val="Titulo1Toc5"/>
    <w:link w:val="Tabla6tituloCar"/>
    <w:qFormat/>
    <w:rPr>
      <w:bCs/>
      <w:lang w:val="es-ES"/>
    </w:rPr>
  </w:style>
  <w:style w:type="character" w:customStyle="1" w:styleId="Titulo1Toc4Car">
    <w:name w:val="Titulo 1 Toc 4 Car"/>
    <w:basedOn w:val="SectionVHeaderCar"/>
    <w:link w:val="Titulo1Toc4"/>
    <w:rPr>
      <w:rFonts w:ascii="Arial" w:hAnsi="Arial"/>
      <w:b/>
      <w:sz w:val="32"/>
      <w:szCs w:val="24"/>
      <w:lang w:val="es-ES_tradnl"/>
    </w:rPr>
  </w:style>
  <w:style w:type="character" w:customStyle="1" w:styleId="Tanla4tituloCar">
    <w:name w:val="Tanla4 titulo Car"/>
    <w:basedOn w:val="Titulo1Toc4Car"/>
    <w:link w:val="Tanla4titulo"/>
    <w:rPr>
      <w:rFonts w:ascii="Arial" w:hAnsi="Arial"/>
      <w:b/>
      <w:bCs/>
      <w:sz w:val="32"/>
      <w:szCs w:val="24"/>
      <w:lang w:val="es-ES"/>
    </w:rPr>
  </w:style>
  <w:style w:type="paragraph" w:customStyle="1" w:styleId="Tabla7Titulos">
    <w:name w:val="Tabla7 Titulos"/>
    <w:basedOn w:val="Titulo1TOC6"/>
    <w:link w:val="Tabla7TitulosCar"/>
    <w:qFormat/>
    <w:rPr>
      <w:lang w:val="es-ES"/>
    </w:rPr>
  </w:style>
  <w:style w:type="character" w:customStyle="1" w:styleId="SectionVIHeaderCar">
    <w:name w:val="Section VI. Header Car"/>
    <w:basedOn w:val="SectionVHeaderCar"/>
    <w:link w:val="SectionVIHeader0"/>
    <w:rPr>
      <w:rFonts w:ascii="Arial" w:hAnsi="Arial"/>
      <w:b/>
      <w:sz w:val="36"/>
      <w:szCs w:val="24"/>
      <w:lang w:val="es-ES_tradnl"/>
    </w:rPr>
  </w:style>
  <w:style w:type="character" w:customStyle="1" w:styleId="Titulo1Toc5Car">
    <w:name w:val="Titulo 1 Toc 5 Car"/>
    <w:basedOn w:val="SectionVIHeaderCar"/>
    <w:link w:val="Titulo1Toc5"/>
    <w:rPr>
      <w:rFonts w:ascii="Arial" w:hAnsi="Arial"/>
      <w:b/>
      <w:sz w:val="36"/>
      <w:szCs w:val="24"/>
      <w:lang w:val="es-ES_tradnl"/>
    </w:rPr>
  </w:style>
  <w:style w:type="character" w:customStyle="1" w:styleId="Tabla6tituloCar">
    <w:name w:val="Tabla6 titulo Car"/>
    <w:basedOn w:val="Titulo1Toc5Car"/>
    <w:link w:val="Tabla6titulo"/>
    <w:rPr>
      <w:rFonts w:ascii="Arial" w:hAnsi="Arial"/>
      <w:b/>
      <w:bCs/>
      <w:sz w:val="36"/>
      <w:szCs w:val="24"/>
      <w:lang w:val="es-ES"/>
    </w:rPr>
  </w:style>
  <w:style w:type="paragraph" w:customStyle="1" w:styleId="Tabla8titulo">
    <w:name w:val="Tabla8 titulo"/>
    <w:basedOn w:val="S9Header"/>
    <w:link w:val="Tabla8tituloCar"/>
    <w:qFormat/>
    <w:rPr>
      <w:lang w:val="es-ES"/>
    </w:rPr>
  </w:style>
  <w:style w:type="character" w:customStyle="1" w:styleId="Sec8ClausesCar">
    <w:name w:val="Sec 8 Clauses Car"/>
    <w:basedOn w:val="Sec1-ClausesAfter10pt1Car"/>
    <w:link w:val="Sec8Clauses"/>
    <w:rPr>
      <w:b/>
      <w:bCs/>
      <w:sz w:val="24"/>
      <w:szCs w:val="24"/>
    </w:rPr>
  </w:style>
  <w:style w:type="character" w:customStyle="1" w:styleId="Titulo1TOC6Car">
    <w:name w:val="Titulo 1 TOC 6 Car"/>
    <w:basedOn w:val="Sec8ClausesCar"/>
    <w:link w:val="Titulo1TOC6"/>
    <w:rPr>
      <w:b/>
      <w:bCs/>
      <w:sz w:val="24"/>
      <w:szCs w:val="24"/>
    </w:rPr>
  </w:style>
  <w:style w:type="character" w:customStyle="1" w:styleId="Tabla7TitulosCar">
    <w:name w:val="Tabla7 Titulos Car"/>
    <w:basedOn w:val="Titulo1TOC6Car"/>
    <w:link w:val="Tabla7Titulos"/>
    <w:rPr>
      <w:b/>
      <w:bCs/>
      <w:sz w:val="24"/>
      <w:szCs w:val="24"/>
      <w:lang w:val="es-ES"/>
    </w:rPr>
  </w:style>
  <w:style w:type="character" w:customStyle="1" w:styleId="S9HeaderCar">
    <w:name w:val="S9 Header Car"/>
    <w:basedOn w:val="Fuentedeprrafopredeter"/>
    <w:link w:val="S9Header"/>
    <w:rPr>
      <w:b/>
      <w:sz w:val="36"/>
      <w:szCs w:val="24"/>
    </w:rPr>
  </w:style>
  <w:style w:type="character" w:customStyle="1" w:styleId="Tabla8tituloCar">
    <w:name w:val="Tabla8 titulo Car"/>
    <w:basedOn w:val="S9HeaderCar"/>
    <w:link w:val="Tabla8titulo"/>
    <w:rPr>
      <w:b/>
      <w:sz w:val="36"/>
      <w:szCs w:val="24"/>
      <w:lang w:val="es-ES"/>
    </w:rPr>
  </w:style>
  <w:style w:type="character" w:customStyle="1" w:styleId="UnresolvedMention">
    <w:name w:val="Unresolved Mention"/>
    <w:basedOn w:val="Fuentedeprrafopredeter"/>
    <w:uiPriority w:val="99"/>
    <w:semiHidden/>
    <w:unhideWhenUsed/>
    <w:rPr>
      <w:color w:val="605E5C"/>
      <w:shd w:val="clear" w:color="auto" w:fill="E1DFDD"/>
    </w:rPr>
  </w:style>
  <w:style w:type="paragraph" w:customStyle="1" w:styleId="DatosdelProceso">
    <w:name w:val="Datos del Proceso"/>
    <w:basedOn w:val="Ttulo"/>
    <w:link w:val="DatosdelProcesoCar"/>
    <w:qFormat/>
    <w:pPr>
      <w:suppressAutoHyphens/>
      <w:ind w:right="-540"/>
      <w:jc w:val="both"/>
      <w:outlineLvl w:val="0"/>
    </w:pPr>
    <w:rPr>
      <w:rFonts w:ascii="Century Gothic" w:hAnsi="Century Gothic"/>
      <w:snapToGrid w:val="0"/>
      <w:color w:val="000000"/>
      <w:spacing w:val="14"/>
      <w:sz w:val="22"/>
      <w:szCs w:val="22"/>
      <w:lang w:val="es-ES_tradnl"/>
    </w:rPr>
  </w:style>
  <w:style w:type="character" w:customStyle="1" w:styleId="DatosdelProcesoCar">
    <w:name w:val="Datos del Proceso Car"/>
    <w:basedOn w:val="TtuloCar"/>
    <w:link w:val="DatosdelProceso"/>
    <w:rPr>
      <w:rFonts w:ascii="Century Gothic" w:hAnsi="Century Gothic"/>
      <w:b/>
      <w:snapToGrid w:val="0"/>
      <w:color w:val="000000"/>
      <w:spacing w:val="14"/>
      <w:sz w:val="22"/>
      <w:szCs w:val="22"/>
      <w:lang w:val="es-ES_tradnl"/>
    </w:rPr>
  </w:style>
  <w:style w:type="paragraph" w:customStyle="1" w:styleId="Secciones">
    <w:name w:val="Secciones"/>
    <w:basedOn w:val="Ttulo1"/>
    <w:link w:val="SeccionesCar"/>
    <w:qFormat/>
    <w:pPr>
      <w:tabs>
        <w:tab w:val="clear" w:pos="1422"/>
      </w:tabs>
      <w:suppressAutoHyphens/>
      <w:spacing w:after="120"/>
      <w:ind w:left="0"/>
      <w:jc w:val="center"/>
    </w:pPr>
    <w:rPr>
      <w:rFonts w:ascii="Century Gothic" w:hAnsi="Century Gothic" w:cs="Times New Roman"/>
      <w:spacing w:val="-5"/>
      <w:sz w:val="22"/>
      <w:lang w:val="es-ES_tradnl"/>
    </w:rPr>
  </w:style>
  <w:style w:type="character" w:customStyle="1" w:styleId="SeccionesCar">
    <w:name w:val="Secciones Car"/>
    <w:basedOn w:val="Fuentedeprrafopredeter"/>
    <w:link w:val="Secciones"/>
    <w:rPr>
      <w:rFonts w:ascii="Century Gothic" w:hAnsi="Century Gothic"/>
      <w:b/>
      <w:spacing w:val="-5"/>
      <w:sz w:val="22"/>
      <w:szCs w:val="24"/>
      <w:lang w:val="es-ES_tradnl"/>
    </w:rPr>
  </w:style>
  <w:style w:type="paragraph" w:customStyle="1" w:styleId="IAOs">
    <w:name w:val="IAO´s"/>
    <w:basedOn w:val="Aheader2DCIAO"/>
    <w:link w:val="IAOsCar"/>
    <w:qFormat/>
    <w:rPr>
      <w:rFonts w:ascii="Century Gothic" w:hAnsi="Century Gothic"/>
      <w:sz w:val="22"/>
    </w:rPr>
  </w:style>
  <w:style w:type="character" w:customStyle="1" w:styleId="S1-Header2Car">
    <w:name w:val="S1-Header2 Car"/>
    <w:basedOn w:val="Fuentedeprrafopredeter"/>
    <w:link w:val="S1-Header2"/>
    <w:rPr>
      <w:b/>
      <w:sz w:val="24"/>
      <w:szCs w:val="24"/>
    </w:rPr>
  </w:style>
  <w:style w:type="character" w:customStyle="1" w:styleId="Aheader2DCIAOCar">
    <w:name w:val="Aheader2DCIAO Car"/>
    <w:basedOn w:val="S1-Header2Car"/>
    <w:link w:val="Aheader2DCIAO"/>
    <w:rPr>
      <w:b/>
      <w:sz w:val="24"/>
      <w:szCs w:val="24"/>
      <w:lang w:val="es-ES"/>
    </w:rPr>
  </w:style>
  <w:style w:type="character" w:customStyle="1" w:styleId="IAOsCar">
    <w:name w:val="IAO´s Car"/>
    <w:basedOn w:val="Aheader2DCIAOCar"/>
    <w:link w:val="IAOs"/>
    <w:rPr>
      <w:rFonts w:ascii="Century Gothic" w:hAnsi="Century Gothic"/>
      <w:b/>
      <w:sz w:val="22"/>
      <w:szCs w:val="24"/>
      <w:lang w:val="es-ES"/>
    </w:rPr>
  </w:style>
  <w:style w:type="paragraph" w:customStyle="1" w:styleId="Subsecciones">
    <w:name w:val="Subsecciones"/>
    <w:basedOn w:val="Aheader1DCIAO"/>
    <w:link w:val="SubseccionesCar"/>
    <w:qFormat/>
    <w:rPr>
      <w:rFonts w:ascii="Century Gothic" w:hAnsi="Century Gothic"/>
      <w:sz w:val="22"/>
    </w:rPr>
  </w:style>
  <w:style w:type="character" w:customStyle="1" w:styleId="S1-Header1Car">
    <w:name w:val="S1-Header1 Car"/>
    <w:basedOn w:val="Fuentedeprrafopredeter"/>
    <w:link w:val="S1-Header1"/>
    <w:rPr>
      <w:b/>
      <w:sz w:val="28"/>
      <w:szCs w:val="24"/>
    </w:rPr>
  </w:style>
  <w:style w:type="character" w:customStyle="1" w:styleId="StyleS1-Header1TimesNewRoman14ptCar">
    <w:name w:val="Style S1-Header1 + Times New Roman 14 pt Car"/>
    <w:basedOn w:val="S1-Header1Car"/>
    <w:link w:val="StyleS1-Header1TimesNewRoman14pt"/>
    <w:rPr>
      <w:b/>
      <w:bCs/>
      <w:sz w:val="28"/>
      <w:szCs w:val="24"/>
    </w:rPr>
  </w:style>
  <w:style w:type="character" w:customStyle="1" w:styleId="StyleStyleS1-Header1TimesNewRoman14pt1Car">
    <w:name w:val="Style Style S1-Header1 + Times New Roman 14 pt +1 Car"/>
    <w:basedOn w:val="StyleS1-Header1TimesNewRoman14ptCar"/>
    <w:link w:val="StyleStyleS1-Header1TimesNewRoman14pt1"/>
    <w:rPr>
      <w:b/>
      <w:bCs/>
      <w:sz w:val="28"/>
      <w:szCs w:val="24"/>
    </w:rPr>
  </w:style>
  <w:style w:type="character" w:customStyle="1" w:styleId="Aheader1DCIAOCar">
    <w:name w:val="Aheader1DCIAO Car"/>
    <w:basedOn w:val="StyleStyleS1-Header1TimesNewRoman14pt1Car"/>
    <w:link w:val="Aheader1DCIAO"/>
    <w:rPr>
      <w:b/>
      <w:bCs/>
      <w:sz w:val="28"/>
      <w:szCs w:val="24"/>
      <w:lang w:val="es-ES"/>
    </w:rPr>
  </w:style>
  <w:style w:type="character" w:customStyle="1" w:styleId="SubseccionesCar">
    <w:name w:val="Subsecciones Car"/>
    <w:basedOn w:val="Aheader1DCIAOCar"/>
    <w:link w:val="Subsecciones"/>
    <w:rPr>
      <w:rFonts w:ascii="Century Gothic" w:hAnsi="Century Gothic"/>
      <w:b/>
      <w:bCs/>
      <w:sz w:val="22"/>
      <w:szCs w:val="24"/>
      <w:lang w:val="es-ES"/>
    </w:rPr>
  </w:style>
  <w:style w:type="paragraph" w:customStyle="1" w:styleId="Estilo3">
    <w:name w:val="Estilo3"/>
    <w:basedOn w:val="Secciones"/>
    <w:link w:val="Estilo3Car"/>
    <w:qFormat/>
  </w:style>
  <w:style w:type="character" w:customStyle="1" w:styleId="Estilo3Car">
    <w:name w:val="Estilo3 Car"/>
    <w:basedOn w:val="SeccionesCar"/>
    <w:link w:val="Estilo3"/>
    <w:rPr>
      <w:rFonts w:ascii="Century Gothic" w:hAnsi="Century Gothic"/>
      <w:b/>
      <w:spacing w:val="-5"/>
      <w:sz w:val="22"/>
      <w:szCs w:val="24"/>
      <w:lang w:val="es-ES_tradnl"/>
    </w:rPr>
  </w:style>
  <w:style w:type="paragraph" w:customStyle="1" w:styleId="Partes">
    <w:name w:val="Partes"/>
    <w:basedOn w:val="Estilo3"/>
    <w:link w:val="PartesCar"/>
    <w:qFormat/>
  </w:style>
  <w:style w:type="character" w:customStyle="1" w:styleId="PartesCar">
    <w:name w:val="Partes Car"/>
    <w:basedOn w:val="Estilo3Car"/>
    <w:link w:val="Partes"/>
    <w:rPr>
      <w:rFonts w:ascii="Century Gothic" w:hAnsi="Century Gothic"/>
      <w:b/>
      <w:spacing w:val="-5"/>
      <w:sz w:val="22"/>
      <w:szCs w:val="24"/>
      <w:lang w:val="es-ES_tradnl"/>
    </w:rPr>
  </w:style>
  <w:style w:type="paragraph" w:customStyle="1" w:styleId="SubseccionesDDL">
    <w:name w:val="Subsecciones DDL"/>
    <w:basedOn w:val="Normal"/>
    <w:link w:val="SubseccionesDDLCar"/>
    <w:qFormat/>
    <w:pPr>
      <w:spacing w:before="60" w:after="60"/>
      <w:jc w:val="center"/>
    </w:pPr>
    <w:rPr>
      <w:rFonts w:ascii="Century Gothic" w:hAnsi="Century Gothic"/>
      <w:b/>
      <w:sz w:val="22"/>
      <w:szCs w:val="22"/>
      <w:lang w:val="es-ES"/>
    </w:rPr>
  </w:style>
  <w:style w:type="character" w:customStyle="1" w:styleId="SubseccionesDDLCar">
    <w:name w:val="Subsecciones DDL Car"/>
    <w:basedOn w:val="Fuentedeprrafopredeter"/>
    <w:link w:val="SubseccionesDDL"/>
    <w:rPr>
      <w:rFonts w:ascii="Century Gothic" w:hAnsi="Century Gothic"/>
      <w:b/>
      <w:sz w:val="22"/>
      <w:szCs w:val="22"/>
      <w:lang w:val="es-ES"/>
    </w:rPr>
  </w:style>
  <w:style w:type="paragraph" w:customStyle="1" w:styleId="Formularios">
    <w:name w:val="Formularios"/>
    <w:basedOn w:val="Ttulo5"/>
    <w:link w:val="FormulariosCar"/>
    <w:qFormat/>
    <w:pPr>
      <w:jc w:val="center"/>
    </w:pPr>
    <w:rPr>
      <w:rFonts w:ascii="Century Gothic" w:hAnsi="Century Gothic"/>
      <w:sz w:val="22"/>
      <w:szCs w:val="22"/>
      <w:lang w:val="es-ES"/>
    </w:rPr>
  </w:style>
  <w:style w:type="character" w:customStyle="1" w:styleId="FormulariosCar">
    <w:name w:val="Formularios Car"/>
    <w:basedOn w:val="Ttulo5Car"/>
    <w:link w:val="Formularios"/>
    <w:rPr>
      <w:rFonts w:ascii="Century Gothic" w:hAnsi="Century Gothic" w:cs="Arial"/>
      <w:b/>
      <w:bCs/>
      <w:iCs/>
      <w:spacing w:val="-2"/>
      <w:sz w:val="22"/>
      <w:szCs w:val="22"/>
      <w:lang w:val="es-ES"/>
    </w:rPr>
  </w:style>
  <w:style w:type="paragraph" w:customStyle="1" w:styleId="Requisitos">
    <w:name w:val="Requisitos"/>
    <w:basedOn w:val="S6-Header1"/>
    <w:link w:val="RequisitosCar"/>
    <w:qFormat/>
    <w:rPr>
      <w:rFonts w:ascii="Century Gothic" w:hAnsi="Century Gothic" w:cs="Times New Roman"/>
      <w:sz w:val="22"/>
      <w:szCs w:val="22"/>
      <w:lang w:val="es-ES"/>
    </w:rPr>
  </w:style>
  <w:style w:type="character" w:customStyle="1" w:styleId="S6-Header1Car">
    <w:name w:val="S6-Header 1 Car"/>
    <w:basedOn w:val="Fuentedeprrafopredeter"/>
    <w:link w:val="S6-Header1"/>
    <w:rPr>
      <w:rFonts w:cs="Arial"/>
      <w:b/>
      <w:sz w:val="32"/>
      <w:szCs w:val="24"/>
    </w:rPr>
  </w:style>
  <w:style w:type="character" w:customStyle="1" w:styleId="RequisitosCar">
    <w:name w:val="Requisitos Car"/>
    <w:basedOn w:val="S6-Header1Car"/>
    <w:link w:val="Requisitos"/>
    <w:rPr>
      <w:rFonts w:ascii="Century Gothic" w:hAnsi="Century Gothic" w:cs="Arial"/>
      <w:b/>
      <w:sz w:val="22"/>
      <w:szCs w:val="22"/>
      <w:lang w:val="es-ES"/>
    </w:rPr>
  </w:style>
  <w:style w:type="paragraph" w:customStyle="1" w:styleId="CGCONTRATO">
    <w:name w:val="CG CONTRATO"/>
    <w:basedOn w:val="Normal"/>
    <w:link w:val="CGCONTRATOCar"/>
    <w:qFormat/>
    <w:pPr>
      <w:keepNext/>
      <w:keepLines/>
      <w:numPr>
        <w:numId w:val="105"/>
      </w:numPr>
      <w:spacing w:before="240"/>
      <w:outlineLvl w:val="1"/>
    </w:pPr>
    <w:rPr>
      <w:rFonts w:ascii="Century Gothic" w:hAnsi="Century Gothic"/>
      <w:b/>
      <w:sz w:val="22"/>
      <w:szCs w:val="22"/>
      <w:lang w:val="es-ES"/>
    </w:rPr>
  </w:style>
  <w:style w:type="character" w:customStyle="1" w:styleId="CGCONTRATOCar">
    <w:name w:val="CG CONTRATO Car"/>
    <w:basedOn w:val="Fuentedeprrafopredeter"/>
    <w:link w:val="CGCONTRATO"/>
    <w:rPr>
      <w:rFonts w:ascii="Century Gothic" w:hAnsi="Century Gothic"/>
      <w:b/>
      <w:sz w:val="22"/>
      <w:szCs w:val="22"/>
      <w:lang w:val="es-ES"/>
    </w:rPr>
  </w:style>
  <w:style w:type="paragraph" w:customStyle="1" w:styleId="FormCGC">
    <w:name w:val="FormCGC"/>
    <w:basedOn w:val="Head02"/>
    <w:link w:val="FormCGCCar"/>
    <w:qFormat/>
    <w:rPr>
      <w:rFonts w:ascii="Century Gothic" w:hAnsi="Century Gothic"/>
      <w:sz w:val="22"/>
      <w:szCs w:val="22"/>
      <w:lang w:val="es-ES"/>
    </w:rPr>
  </w:style>
  <w:style w:type="character" w:customStyle="1" w:styleId="FormCGCCar">
    <w:name w:val="FormCGC Car"/>
    <w:basedOn w:val="Head02Char"/>
    <w:link w:val="FormCGC"/>
    <w:rPr>
      <w:rFonts w:ascii="Century Gothic" w:hAnsi="Century Gothic" w:cs="Arial"/>
      <w:b/>
      <w:smallCaps/>
      <w:sz w:val="22"/>
      <w:szCs w:val="22"/>
      <w:lang w:val="es-ES"/>
    </w:rPr>
  </w:style>
  <w:style w:type="paragraph" w:customStyle="1" w:styleId="NotasPie">
    <w:name w:val="NotasPie"/>
    <w:basedOn w:val="Textonotapie"/>
    <w:link w:val="NotasPieCar"/>
    <w:qFormat/>
    <w:pPr>
      <w:jc w:val="both"/>
    </w:pPr>
    <w:rPr>
      <w:rFonts w:ascii="Century Gothic" w:hAnsi="Century Gothic"/>
      <w:color w:val="0070C0"/>
      <w:sz w:val="14"/>
      <w:szCs w:val="14"/>
      <w:lang w:val="es-ES"/>
    </w:rPr>
  </w:style>
  <w:style w:type="character" w:customStyle="1" w:styleId="NotasPieCar">
    <w:name w:val="NotasPie Car"/>
    <w:basedOn w:val="TextonotapieCar"/>
    <w:link w:val="NotasPie"/>
    <w:rPr>
      <w:rFonts w:ascii="Century Gothic" w:hAnsi="Century Gothic"/>
      <w:color w:val="0070C0"/>
      <w:sz w:val="14"/>
      <w:szCs w:val="14"/>
      <w:lang w:val="es-ES"/>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Puesto">
    <w:name w:val="Puesto"/>
    <w:aliases w:val="Title"/>
    <w:basedOn w:val="Normal"/>
    <w:qFormat/>
    <w:pPr>
      <w:jc w:val="center"/>
    </w:pPr>
    <w:rPr>
      <w:b/>
      <w:bCs/>
      <w:lang w:val="es-EC" w:eastAsia="es-ES"/>
    </w:rPr>
  </w:style>
  <w:style w:type="paragraph" w:customStyle="1" w:styleId="P3Requisitos">
    <w:name w:val="P3 Requisitos"/>
    <w:basedOn w:val="Subttulo"/>
    <w:qFormat/>
    <w:pPr>
      <w:spacing w:before="0" w:after="120"/>
    </w:pPr>
    <w:rPr>
      <w:rFonts w:ascii="Candara" w:hAnsi="Candara" w:cs="Arial"/>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 w:id="8889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77356">
      <w:bodyDiv w:val="1"/>
      <w:marLeft w:val="0"/>
      <w:marRight w:val="0"/>
      <w:marTop w:val="0"/>
      <w:marBottom w:val="0"/>
      <w:divBdr>
        <w:top w:val="none" w:sz="0" w:space="0" w:color="auto"/>
        <w:left w:val="none" w:sz="0" w:space="0" w:color="auto"/>
        <w:bottom w:val="none" w:sz="0" w:space="0" w:color="auto"/>
        <w:right w:val="none" w:sz="0" w:space="0" w:color="auto"/>
      </w:divBdr>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292245612">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1658732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yperlink" Target="http://www.iadb.org/integrity" TargetMode="External"/><Relationship Id="rId34" Type="http://schemas.openxmlformats.org/officeDocument/2006/relationships/header" Target="header15.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2.xml"/><Relationship Id="rId11" Type="http://schemas.openxmlformats.org/officeDocument/2006/relationships/webSettings" Target="webSettings.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profip@pge.gob.ec" TargetMode="Externa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eader" Target="header6.xml"/><Relationship Id="rId31" Type="http://schemas.openxmlformats.org/officeDocument/2006/relationships/footer" Target="footer2.xml"/><Relationship Id="rId44" Type="http://schemas.openxmlformats.org/officeDocument/2006/relationships/header" Target="header2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profip@pge.gob.ec" TargetMode="External"/><Relationship Id="rId27" Type="http://schemas.openxmlformats.org/officeDocument/2006/relationships/hyperlink" Target="https://www.bce.fin.ec/index.php/component/k2/item/260consulta-por-monedas-extranjeras" TargetMode="External"/><Relationship Id="rId30" Type="http://schemas.openxmlformats.org/officeDocument/2006/relationships/footer" Target="footer1.xml"/><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7.xml"/><Relationship Id="rId20" Type="http://schemas.openxmlformats.org/officeDocument/2006/relationships/header" Target="header7.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customXml" Target="../customXml/item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2545C569-3F14-474A-B97D-E901EFCF1665}"/>
      </w:docPartPr>
      <w:docPartBody>
        <w:p>
          <w:r>
            <w:rPr>
              <w:rStyle w:val="Textodelmarcadordeposicin"/>
            </w:rPr>
            <w:t>Elija un elemento.</w:t>
          </w:r>
        </w:p>
      </w:docPartBody>
    </w:docPart>
    <w:docPart>
      <w:docPartPr>
        <w:name w:val="037C5144EF9040859600CCA0E75BD867"/>
        <w:category>
          <w:name w:val="General"/>
          <w:gallery w:val="placeholder"/>
        </w:category>
        <w:types>
          <w:type w:val="bbPlcHdr"/>
        </w:types>
        <w:behaviors>
          <w:behavior w:val="content"/>
        </w:behaviors>
        <w:guid w:val="{86DBB10C-EABB-4D23-8054-EF5954F838F5}"/>
      </w:docPartPr>
      <w:docPartBody>
        <w:p>
          <w:pPr>
            <w:pStyle w:val="037C5144EF9040859600CCA0E75BD867"/>
          </w:pPr>
          <w:r>
            <w:rPr>
              <w:rStyle w:val="Textodelmarcadordeposicin"/>
            </w:rPr>
            <w:t>Elija un elemento.</w:t>
          </w:r>
        </w:p>
      </w:docPartBody>
    </w:docPart>
    <w:docPart>
      <w:docPartPr>
        <w:name w:val="939D46B3A342413CBB53AE4C2270C9A3"/>
        <w:category>
          <w:name w:val="General"/>
          <w:gallery w:val="placeholder"/>
        </w:category>
        <w:types>
          <w:type w:val="bbPlcHdr"/>
        </w:types>
        <w:behaviors>
          <w:behavior w:val="content"/>
        </w:behaviors>
        <w:guid w:val="{C4D7EC9C-FEAE-4F1E-9A50-BC70919532C1}"/>
      </w:docPartPr>
      <w:docPartBody>
        <w:p>
          <w:pPr>
            <w:pStyle w:val="939D46B3A342413CBB53AE4C2270C9A3"/>
          </w:pPr>
          <w:r>
            <w:rPr>
              <w:rStyle w:val="Textodelmarcadordeposicin"/>
            </w:rPr>
            <w:t>Elija un elemento.</w:t>
          </w:r>
        </w:p>
      </w:docPartBody>
    </w:docPart>
    <w:docPart>
      <w:docPartPr>
        <w:name w:val="BB9DA7C6144E40E892BB0F82CBAC795C"/>
        <w:category>
          <w:name w:val="General"/>
          <w:gallery w:val="placeholder"/>
        </w:category>
        <w:types>
          <w:type w:val="bbPlcHdr"/>
        </w:types>
        <w:behaviors>
          <w:behavior w:val="content"/>
        </w:behaviors>
        <w:guid w:val="{4ED49807-F553-417A-A6F1-43D3F8CB561D}"/>
      </w:docPartPr>
      <w:docPartBody>
        <w:p>
          <w:pPr>
            <w:pStyle w:val="BB9DA7C6144E40E892BB0F82CBAC795C"/>
          </w:pPr>
          <w:r>
            <w:rPr>
              <w:rStyle w:val="Textodelmarcadordeposicin"/>
            </w:rPr>
            <w:t>Elija un elemento.</w:t>
          </w:r>
        </w:p>
      </w:docPartBody>
    </w:docPart>
    <w:docPart>
      <w:docPartPr>
        <w:name w:val="0058A491A47A416899471DB726C89E5F"/>
        <w:category>
          <w:name w:val="General"/>
          <w:gallery w:val="placeholder"/>
        </w:category>
        <w:types>
          <w:type w:val="bbPlcHdr"/>
        </w:types>
        <w:behaviors>
          <w:behavior w:val="content"/>
        </w:behaviors>
        <w:guid w:val="{ACEA5D4A-48D7-410D-8171-E376C34DB294}"/>
      </w:docPartPr>
      <w:docPartBody>
        <w:p>
          <w:pPr>
            <w:pStyle w:val="0058A491A47A416899471DB726C89E5F"/>
          </w:pPr>
          <w:r>
            <w:rPr>
              <w:rStyle w:val="Textodelmarcadordeposicin"/>
            </w:rPr>
            <w:t>Elija un elemento.</w:t>
          </w:r>
        </w:p>
      </w:docPartBody>
    </w:docPart>
    <w:docPart>
      <w:docPartPr>
        <w:name w:val="48CFA1933B434C5896B8907C113D8A4C"/>
        <w:category>
          <w:name w:val="General"/>
          <w:gallery w:val="placeholder"/>
        </w:category>
        <w:types>
          <w:type w:val="bbPlcHdr"/>
        </w:types>
        <w:behaviors>
          <w:behavior w:val="content"/>
        </w:behaviors>
        <w:guid w:val="{6C26218C-B672-465B-B9D8-5DA43250B6B9}"/>
      </w:docPartPr>
      <w:docPartBody>
        <w:p>
          <w:pPr>
            <w:pStyle w:val="48CFA1933B434C5896B8907C113D8A4C"/>
          </w:pPr>
          <w:r>
            <w:rPr>
              <w:rStyle w:val="Textodelmarcadordeposicin"/>
            </w:rPr>
            <w:t>Haga clic aquí o pulse para escribir una fecha.</w:t>
          </w:r>
        </w:p>
      </w:docPartBody>
    </w:docPart>
    <w:docPart>
      <w:docPartPr>
        <w:name w:val="5642D3D6896D4B4BAAC43DA9A828A48F"/>
        <w:category>
          <w:name w:val="General"/>
          <w:gallery w:val="placeholder"/>
        </w:category>
        <w:types>
          <w:type w:val="bbPlcHdr"/>
        </w:types>
        <w:behaviors>
          <w:behavior w:val="content"/>
        </w:behaviors>
        <w:guid w:val="{15ADD07C-0DAB-4053-80E8-FDBBF0EF73CF}"/>
      </w:docPartPr>
      <w:docPartBody>
        <w:p>
          <w:pPr>
            <w:pStyle w:val="5642D3D6896D4B4BAAC43DA9A828A48F"/>
          </w:pPr>
          <w:r>
            <w:rPr>
              <w:rStyle w:val="Textodelmarcadordeposicin"/>
            </w:rPr>
            <w:t>Haga clic aquí o pulse para escribir una fecha.</w:t>
          </w:r>
        </w:p>
      </w:docPartBody>
    </w:docPart>
    <w:docPart>
      <w:docPartPr>
        <w:name w:val="46D280B960994E7FB16806062D7D1C37"/>
        <w:category>
          <w:name w:val="General"/>
          <w:gallery w:val="placeholder"/>
        </w:category>
        <w:types>
          <w:type w:val="bbPlcHdr"/>
        </w:types>
        <w:behaviors>
          <w:behavior w:val="content"/>
        </w:behaviors>
        <w:guid w:val="{1098A630-E1E1-4BF4-91FE-CB9B3ECE23AC}"/>
      </w:docPartPr>
      <w:docPartBody>
        <w:p>
          <w:pPr>
            <w:pStyle w:val="46D280B960994E7FB16806062D7D1C37"/>
          </w:pPr>
          <w:r>
            <w:rPr>
              <w:rStyle w:val="Textodelmarcadordeposicin"/>
            </w:rPr>
            <w:t>Haga clic aquí o pulse para escribir una fecha.</w:t>
          </w:r>
        </w:p>
      </w:docPartBody>
    </w:docPart>
    <w:docPart>
      <w:docPartPr>
        <w:name w:val="0A65600C165343908A1CB4CEB922D9BA"/>
        <w:category>
          <w:name w:val="General"/>
          <w:gallery w:val="placeholder"/>
        </w:category>
        <w:types>
          <w:type w:val="bbPlcHdr"/>
        </w:types>
        <w:behaviors>
          <w:behavior w:val="content"/>
        </w:behaviors>
        <w:guid w:val="{9C4FA232-0BAD-4FE2-B33B-C916E457D059}"/>
      </w:docPartPr>
      <w:docPartBody>
        <w:p>
          <w:pPr>
            <w:pStyle w:val="0A65600C165343908A1CB4CEB922D9BA"/>
          </w:pPr>
          <w:r>
            <w:rPr>
              <w:rStyle w:val="Textodelmarcadordeposicin"/>
            </w:rPr>
            <w:t>Haga clic aquí o pulse para escribir una fecha.</w:t>
          </w:r>
        </w:p>
      </w:docPartBody>
    </w:docPart>
    <w:docPart>
      <w:docPartPr>
        <w:name w:val="EBF72BB645C84B959BEF8C30C96978F2"/>
        <w:category>
          <w:name w:val="General"/>
          <w:gallery w:val="placeholder"/>
        </w:category>
        <w:types>
          <w:type w:val="bbPlcHdr"/>
        </w:types>
        <w:behaviors>
          <w:behavior w:val="content"/>
        </w:behaviors>
        <w:guid w:val="{31951C88-C70B-4632-9F31-8B4DA01B09FC}"/>
      </w:docPartPr>
      <w:docPartBody>
        <w:p>
          <w:pPr>
            <w:pStyle w:val="EBF72BB645C84B959BEF8C30C96978F2"/>
          </w:pPr>
          <w:r>
            <w:rPr>
              <w:rStyle w:val="Textodelmarcadordeposicin"/>
            </w:rPr>
            <w:t>Elija un elemento.</w:t>
          </w:r>
        </w:p>
      </w:docPartBody>
    </w:docPart>
    <w:docPart>
      <w:docPartPr>
        <w:name w:val="6FE742EABDDF4EE188DE447EB1756B9C"/>
        <w:category>
          <w:name w:val="General"/>
          <w:gallery w:val="placeholder"/>
        </w:category>
        <w:types>
          <w:type w:val="bbPlcHdr"/>
        </w:types>
        <w:behaviors>
          <w:behavior w:val="content"/>
        </w:behaviors>
        <w:guid w:val="{7B9D7FE5-F788-4EC6-9E2D-338CF75F8FF8}"/>
      </w:docPartPr>
      <w:docPartBody>
        <w:p>
          <w:pPr>
            <w:pStyle w:val="6FE742EABDDF4EE188DE447EB1756B9C"/>
          </w:pPr>
          <w:r>
            <w:rPr>
              <w:rStyle w:val="Textodelmarcadordeposicin"/>
            </w:rPr>
            <w:t>Elija un elemento.</w:t>
          </w:r>
        </w:p>
      </w:docPartBody>
    </w:docPart>
    <w:docPart>
      <w:docPartPr>
        <w:name w:val="DD5BF2BAE0DE44CCB2E3B763D6744734"/>
        <w:category>
          <w:name w:val="General"/>
          <w:gallery w:val="placeholder"/>
        </w:category>
        <w:types>
          <w:type w:val="bbPlcHdr"/>
        </w:types>
        <w:behaviors>
          <w:behavior w:val="content"/>
        </w:behaviors>
        <w:guid w:val="{0968594F-623B-47A3-AB66-AFACA09A8E1F}"/>
      </w:docPartPr>
      <w:docPartBody>
        <w:p>
          <w:pPr>
            <w:pStyle w:val="DD5BF2BAE0DE44CCB2E3B763D6744734"/>
          </w:pPr>
          <w:r>
            <w:rPr>
              <w:rStyle w:val="Textodelmarcadordeposicin"/>
            </w:rPr>
            <w:t>Elija un elemento.</w:t>
          </w:r>
        </w:p>
      </w:docPartBody>
    </w:docPart>
    <w:docPart>
      <w:docPartPr>
        <w:name w:val="BC01DDA0D1C54AD6BEE10E54B3AD3E17"/>
        <w:category>
          <w:name w:val="General"/>
          <w:gallery w:val="placeholder"/>
        </w:category>
        <w:types>
          <w:type w:val="bbPlcHdr"/>
        </w:types>
        <w:behaviors>
          <w:behavior w:val="content"/>
        </w:behaviors>
        <w:guid w:val="{07BFA468-AF9E-4830-994E-7FCBE17DA02F}"/>
      </w:docPartPr>
      <w:docPartBody>
        <w:p>
          <w:pPr>
            <w:pStyle w:val="BC01DDA0D1C54AD6BEE10E54B3AD3E17"/>
          </w:pPr>
          <w:r>
            <w:rPr>
              <w:rStyle w:val="Textodelmarcadordeposicin"/>
            </w:rPr>
            <w:t>Elija un elemento.</w:t>
          </w:r>
        </w:p>
      </w:docPartBody>
    </w:docPart>
    <w:docPart>
      <w:docPartPr>
        <w:name w:val="7858A7FD5AB54B34AF06810233617C5D"/>
        <w:category>
          <w:name w:val="General"/>
          <w:gallery w:val="placeholder"/>
        </w:category>
        <w:types>
          <w:type w:val="bbPlcHdr"/>
        </w:types>
        <w:behaviors>
          <w:behavior w:val="content"/>
        </w:behaviors>
        <w:guid w:val="{F691AD51-D579-4474-A10B-5F3F71178797}"/>
      </w:docPartPr>
      <w:docPartBody>
        <w:p>
          <w:pPr>
            <w:pStyle w:val="7858A7FD5AB54B34AF06810233617C5D"/>
          </w:pPr>
          <w:r>
            <w:rPr>
              <w:rStyle w:val="Textodelmarcadordeposicin"/>
            </w:rPr>
            <w:t>Elija un elemento.</w:t>
          </w:r>
        </w:p>
      </w:docPartBody>
    </w:docPart>
    <w:docPart>
      <w:docPartPr>
        <w:name w:val="37325398F09A455D89CF5C17A8A0E072"/>
        <w:category>
          <w:name w:val="General"/>
          <w:gallery w:val="placeholder"/>
        </w:category>
        <w:types>
          <w:type w:val="bbPlcHdr"/>
        </w:types>
        <w:behaviors>
          <w:behavior w:val="content"/>
        </w:behaviors>
        <w:guid w:val="{F394E60F-B594-455E-AD78-2134BB263F79}"/>
      </w:docPartPr>
      <w:docPartBody>
        <w:p>
          <w:pPr>
            <w:pStyle w:val="37325398F09A455D89CF5C17A8A0E072"/>
          </w:pPr>
          <w:r>
            <w:rPr>
              <w:rStyle w:val="Textodelmarcadordeposicin"/>
            </w:rPr>
            <w:t>Elija un elemento.</w:t>
          </w:r>
        </w:p>
      </w:docPartBody>
    </w:docPart>
    <w:docPart>
      <w:docPartPr>
        <w:name w:val="B67BE883DE924568AC9D42B76AB3CB18"/>
        <w:category>
          <w:name w:val="General"/>
          <w:gallery w:val="placeholder"/>
        </w:category>
        <w:types>
          <w:type w:val="bbPlcHdr"/>
        </w:types>
        <w:behaviors>
          <w:behavior w:val="content"/>
        </w:behaviors>
        <w:guid w:val="{55582B74-1174-463E-9C05-F7DF11CE8A51}"/>
      </w:docPartPr>
      <w:docPartBody>
        <w:p>
          <w:pPr>
            <w:pStyle w:val="B67BE883DE924568AC9D42B76AB3CB18"/>
          </w:pPr>
          <w:r>
            <w:rPr>
              <w:rStyle w:val="Textodelmarcadordeposicin"/>
            </w:rPr>
            <w:t>Elija un elemento.</w:t>
          </w:r>
        </w:p>
      </w:docPartBody>
    </w:docPart>
    <w:docPart>
      <w:docPartPr>
        <w:name w:val="C5D0173E79FC441F969048171EEEFFBA"/>
        <w:category>
          <w:name w:val="General"/>
          <w:gallery w:val="placeholder"/>
        </w:category>
        <w:types>
          <w:type w:val="bbPlcHdr"/>
        </w:types>
        <w:behaviors>
          <w:behavior w:val="content"/>
        </w:behaviors>
        <w:guid w:val="{82DE8609-2742-4D03-83C5-0F514D65D677}"/>
      </w:docPartPr>
      <w:docPartBody>
        <w:p>
          <w:pPr>
            <w:pStyle w:val="C5D0173E79FC441F969048171EEEFFBA"/>
          </w:pPr>
          <w:r>
            <w:rPr>
              <w:rStyle w:val="Textodelmarcadordeposicin"/>
            </w:rPr>
            <w:t>Elija un elemento.</w:t>
          </w:r>
        </w:p>
      </w:docPartBody>
    </w:docPart>
    <w:docPart>
      <w:docPartPr>
        <w:name w:val="A5575386D6AD49BB91B7D09351925844"/>
        <w:category>
          <w:name w:val="General"/>
          <w:gallery w:val="placeholder"/>
        </w:category>
        <w:types>
          <w:type w:val="bbPlcHdr"/>
        </w:types>
        <w:behaviors>
          <w:behavior w:val="content"/>
        </w:behaviors>
        <w:guid w:val="{D7DE72A8-9A0D-4286-A5F0-2D5263EA8F5C}"/>
      </w:docPartPr>
      <w:docPartBody>
        <w:p>
          <w:pPr>
            <w:pStyle w:val="A5575386D6AD49BB91B7D09351925844"/>
          </w:pPr>
          <w:r>
            <w:rPr>
              <w:rStyle w:val="Textodelmarcadordeposicin"/>
            </w:rPr>
            <w:t>Elija un elemento.</w:t>
          </w:r>
        </w:p>
      </w:docPartBody>
    </w:docPart>
    <w:docPart>
      <w:docPartPr>
        <w:name w:val="707427B338D14EEBAF9681D33EB48397"/>
        <w:category>
          <w:name w:val="General"/>
          <w:gallery w:val="placeholder"/>
        </w:category>
        <w:types>
          <w:type w:val="bbPlcHdr"/>
        </w:types>
        <w:behaviors>
          <w:behavior w:val="content"/>
        </w:behaviors>
        <w:guid w:val="{B8B637CE-A8E7-4BC5-A54E-6246BE4FC540}"/>
      </w:docPartPr>
      <w:docPartBody>
        <w:p>
          <w:pPr>
            <w:pStyle w:val="707427B338D14EEBAF9681D33EB48397"/>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ourier">
    <w:panose1 w:val="02070409020205020404"/>
    <w:charset w:val="00"/>
    <w:family w:val="auto"/>
    <w:pitch w:val="variable"/>
    <w:sig w:usb0="00000003"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EC" w:eastAsia="es-EC"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666666"/>
    </w:rPr>
  </w:style>
  <w:style w:type="paragraph" w:customStyle="1" w:styleId="F71A404C9DD34C83834B2CBAE8C8A5C5">
    <w:name w:val="F71A404C9DD34C83834B2CBAE8C8A5C5"/>
  </w:style>
  <w:style w:type="paragraph" w:customStyle="1" w:styleId="4FC243DAAE954B7190619824D8E0A2CF">
    <w:name w:val="4FC243DAAE954B7190619824D8E0A2CF"/>
  </w:style>
  <w:style w:type="paragraph" w:customStyle="1" w:styleId="66F9ED812FDF40FB85643F8F2F617450">
    <w:name w:val="66F9ED812FDF40FB85643F8F2F617450"/>
  </w:style>
  <w:style w:type="paragraph" w:customStyle="1" w:styleId="555F380259924784B7B188F0BF5A172F">
    <w:name w:val="555F380259924784B7B188F0BF5A172F"/>
  </w:style>
  <w:style w:type="paragraph" w:customStyle="1" w:styleId="B182918EF88D4D209578F726D73B7BE3">
    <w:name w:val="B182918EF88D4D209578F726D73B7BE3"/>
  </w:style>
  <w:style w:type="paragraph" w:customStyle="1" w:styleId="62644B014270486CA349DC595F641D95">
    <w:name w:val="62644B014270486CA349DC595F641D95"/>
  </w:style>
  <w:style w:type="paragraph" w:customStyle="1" w:styleId="442095CDF3EA4E8F8D1F12E08DEC4ED9">
    <w:name w:val="442095CDF3EA4E8F8D1F12E08DEC4ED9"/>
  </w:style>
  <w:style w:type="paragraph" w:customStyle="1" w:styleId="6ADA4A5BEFEE4BE5A8FA324BFCF99C6F">
    <w:name w:val="6ADA4A5BEFEE4BE5A8FA324BFCF99C6F"/>
  </w:style>
  <w:style w:type="paragraph" w:customStyle="1" w:styleId="F259C6B9A0094A799E8AAF2AEA68C951">
    <w:name w:val="F259C6B9A0094A799E8AAF2AEA68C951"/>
  </w:style>
  <w:style w:type="paragraph" w:customStyle="1" w:styleId="C41103C3A3C24CFA9655C4A813CF3C76">
    <w:name w:val="C41103C3A3C24CFA9655C4A813CF3C76"/>
  </w:style>
  <w:style w:type="paragraph" w:customStyle="1" w:styleId="3EF6EC0CADCC488783175C1724FAB648">
    <w:name w:val="3EF6EC0CADCC488783175C1724FAB648"/>
  </w:style>
  <w:style w:type="paragraph" w:customStyle="1" w:styleId="8B545B332EB64F03A2CC2F2E0E10FAF3">
    <w:name w:val="8B545B332EB64F03A2CC2F2E0E10FAF3"/>
  </w:style>
  <w:style w:type="paragraph" w:customStyle="1" w:styleId="8194254C68A04C27B2F42D1C223665E2">
    <w:name w:val="8194254C68A04C27B2F42D1C223665E2"/>
  </w:style>
  <w:style w:type="paragraph" w:customStyle="1" w:styleId="740AB791186D4E4CB7023F3DBAA941BD">
    <w:name w:val="740AB791186D4E4CB7023F3DBAA941BD"/>
  </w:style>
  <w:style w:type="paragraph" w:customStyle="1" w:styleId="4C35496E111240B59BF552911C127543">
    <w:name w:val="4C35496E111240B59BF552911C127543"/>
  </w:style>
  <w:style w:type="paragraph" w:customStyle="1" w:styleId="1A274BC4DE66406A8CE0B32DECC8D8E2">
    <w:name w:val="1A274BC4DE66406A8CE0B32DECC8D8E2"/>
  </w:style>
  <w:style w:type="paragraph" w:customStyle="1" w:styleId="EC3CCF455F034D0E89AF9FCCF253174D">
    <w:name w:val="EC3CCF455F034D0E89AF9FCCF253174D"/>
  </w:style>
  <w:style w:type="paragraph" w:customStyle="1" w:styleId="D7DFEF04A722458D80AB9844E20F8917">
    <w:name w:val="D7DFEF04A722458D80AB9844E20F8917"/>
  </w:style>
  <w:style w:type="paragraph" w:customStyle="1" w:styleId="3DF5C6F0AC2E46BDA0731EFB6FF47F16">
    <w:name w:val="3DF5C6F0AC2E46BDA0731EFB6FF47F16"/>
  </w:style>
  <w:style w:type="paragraph" w:customStyle="1" w:styleId="D9C378FE4E0045A6A5833A027F449FAD">
    <w:name w:val="D9C378FE4E0045A6A5833A027F449FAD"/>
  </w:style>
  <w:style w:type="paragraph" w:customStyle="1" w:styleId="9F83C648C3E0417C89BE67F95D81E4F4">
    <w:name w:val="9F83C648C3E0417C89BE67F95D81E4F4"/>
  </w:style>
  <w:style w:type="paragraph" w:customStyle="1" w:styleId="8C47FCE3D090424187DCBBC539AC58D7">
    <w:name w:val="8C47FCE3D090424187DCBBC539AC58D7"/>
  </w:style>
  <w:style w:type="paragraph" w:customStyle="1" w:styleId="16E78F2EF1DC47CC925104BFC2EE2DFA">
    <w:name w:val="16E78F2EF1DC47CC925104BFC2EE2DFA"/>
  </w:style>
  <w:style w:type="paragraph" w:customStyle="1" w:styleId="09FA47D87DEC404E8D93855ACC7276A9">
    <w:name w:val="09FA47D87DEC404E8D93855ACC7276A9"/>
  </w:style>
  <w:style w:type="paragraph" w:customStyle="1" w:styleId="D60A23AE039149259EAD2662B3EFF56C">
    <w:name w:val="D60A23AE039149259EAD2662B3EFF56C"/>
  </w:style>
  <w:style w:type="paragraph" w:customStyle="1" w:styleId="9AD53062676147258424120E39AFD0F1">
    <w:name w:val="9AD53062676147258424120E39AFD0F1"/>
  </w:style>
  <w:style w:type="paragraph" w:customStyle="1" w:styleId="D5F53116030F4EBDBE00E9FBC1713704">
    <w:name w:val="D5F53116030F4EBDBE00E9FBC1713704"/>
  </w:style>
  <w:style w:type="paragraph" w:customStyle="1" w:styleId="DD859872F6C84BA8836659B95E0874A0">
    <w:name w:val="DD859872F6C84BA8836659B95E0874A0"/>
  </w:style>
  <w:style w:type="paragraph" w:customStyle="1" w:styleId="61477E7E13044CD28222A672A1084500">
    <w:name w:val="61477E7E13044CD28222A672A1084500"/>
  </w:style>
  <w:style w:type="paragraph" w:customStyle="1" w:styleId="58FCC3C04B1E45D3BA9C34DF4D0C75F2">
    <w:name w:val="58FCC3C04B1E45D3BA9C34DF4D0C75F2"/>
  </w:style>
  <w:style w:type="paragraph" w:customStyle="1" w:styleId="DB9AF5D744E548E082FB7B9D8FD04670">
    <w:name w:val="DB9AF5D744E548E082FB7B9D8FD04670"/>
  </w:style>
  <w:style w:type="paragraph" w:customStyle="1" w:styleId="24597FD7E11047F99180DC61028DA1FC">
    <w:name w:val="24597FD7E11047F99180DC61028DA1FC"/>
  </w:style>
  <w:style w:type="paragraph" w:customStyle="1" w:styleId="646336F8C04844F4B02B55769DE26525">
    <w:name w:val="646336F8C04844F4B02B55769DE26525"/>
  </w:style>
  <w:style w:type="paragraph" w:customStyle="1" w:styleId="D23B73DD1D4B430F9D2E7EDEA5E787F7">
    <w:name w:val="D23B73DD1D4B430F9D2E7EDEA5E787F7"/>
  </w:style>
  <w:style w:type="paragraph" w:customStyle="1" w:styleId="7E80EB2B0B83409BB312D2F068D7F06B">
    <w:name w:val="7E80EB2B0B83409BB312D2F068D7F06B"/>
  </w:style>
  <w:style w:type="paragraph" w:customStyle="1" w:styleId="C8BED2CD9C394EBBB2D22B39D11DAD9A">
    <w:name w:val="C8BED2CD9C394EBBB2D22B39D11DAD9A"/>
  </w:style>
  <w:style w:type="paragraph" w:customStyle="1" w:styleId="D7D3480329C24FA790EF86FB7D5FD9BF">
    <w:name w:val="D7D3480329C24FA790EF86FB7D5FD9BF"/>
  </w:style>
  <w:style w:type="paragraph" w:customStyle="1" w:styleId="86F575A868CB40E8AD73F8BC9AF232AE">
    <w:name w:val="86F575A868CB40E8AD73F8BC9AF232AE"/>
  </w:style>
  <w:style w:type="paragraph" w:customStyle="1" w:styleId="7407CC295A1949418E5A3F74A99D3CBC">
    <w:name w:val="7407CC295A1949418E5A3F74A99D3CBC"/>
  </w:style>
  <w:style w:type="paragraph" w:customStyle="1" w:styleId="B811BEDB8EB24DADAFD236D0D66FB297">
    <w:name w:val="B811BEDB8EB24DADAFD236D0D66FB297"/>
  </w:style>
  <w:style w:type="paragraph" w:customStyle="1" w:styleId="4D8EF8ACC91345CE805CC9A63D17BFBD">
    <w:name w:val="4D8EF8ACC91345CE805CC9A63D17BFBD"/>
  </w:style>
  <w:style w:type="paragraph" w:customStyle="1" w:styleId="48B6256620DD49BF80B9867759198666">
    <w:name w:val="48B6256620DD49BF80B9867759198666"/>
  </w:style>
  <w:style w:type="paragraph" w:customStyle="1" w:styleId="2FE1081EF0294566B706317D2DB0ED09">
    <w:name w:val="2FE1081EF0294566B706317D2DB0ED09"/>
  </w:style>
  <w:style w:type="paragraph" w:customStyle="1" w:styleId="528566F9864C4F98822A0E4E5E679415">
    <w:name w:val="528566F9864C4F98822A0E4E5E679415"/>
  </w:style>
  <w:style w:type="paragraph" w:customStyle="1" w:styleId="3DB4C1755A44478A9E6BDA636427393C">
    <w:name w:val="3DB4C1755A44478A9E6BDA636427393C"/>
  </w:style>
  <w:style w:type="paragraph" w:customStyle="1" w:styleId="037C5144EF9040859600CCA0E75BD867">
    <w:name w:val="037C5144EF9040859600CCA0E75BD867"/>
  </w:style>
  <w:style w:type="paragraph" w:customStyle="1" w:styleId="939D46B3A342413CBB53AE4C2270C9A3">
    <w:name w:val="939D46B3A342413CBB53AE4C2270C9A3"/>
  </w:style>
  <w:style w:type="paragraph" w:customStyle="1" w:styleId="BB9DA7C6144E40E892BB0F82CBAC795C">
    <w:name w:val="BB9DA7C6144E40E892BB0F82CBAC795C"/>
  </w:style>
  <w:style w:type="paragraph" w:customStyle="1" w:styleId="41AD2FE28A084B8D87070149976877AE">
    <w:name w:val="41AD2FE28A084B8D87070149976877AE"/>
  </w:style>
  <w:style w:type="paragraph" w:customStyle="1" w:styleId="E65ACEE0C13A4DDC98DF30AF4D63D793">
    <w:name w:val="E65ACEE0C13A4DDC98DF30AF4D63D793"/>
  </w:style>
  <w:style w:type="paragraph" w:customStyle="1" w:styleId="A67CC1C70B9749DF99CB7E64F198F020">
    <w:name w:val="A67CC1C70B9749DF99CB7E64F198F020"/>
  </w:style>
  <w:style w:type="paragraph" w:customStyle="1" w:styleId="FF648C1737C24D419A19BCB3FF55025D">
    <w:name w:val="FF648C1737C24D419A19BCB3FF55025D"/>
  </w:style>
  <w:style w:type="paragraph" w:customStyle="1" w:styleId="65796DAA650443248F15F8280ADD6365">
    <w:name w:val="65796DAA650443248F15F8280ADD6365"/>
  </w:style>
  <w:style w:type="paragraph" w:customStyle="1" w:styleId="EBEE82E7EFAD411CAD502D8BC390D705">
    <w:name w:val="EBEE82E7EFAD411CAD502D8BC390D705"/>
  </w:style>
  <w:style w:type="paragraph" w:customStyle="1" w:styleId="AB30B24FBCF74EDDA70EDBF26FFFB2ED">
    <w:name w:val="AB30B24FBCF74EDDA70EDBF26FFFB2ED"/>
  </w:style>
  <w:style w:type="paragraph" w:customStyle="1" w:styleId="44E63C88E49D4738BFD49D8D982C9587">
    <w:name w:val="44E63C88E49D4738BFD49D8D982C9587"/>
  </w:style>
  <w:style w:type="paragraph" w:customStyle="1" w:styleId="0058A491A47A416899471DB726C89E5F">
    <w:name w:val="0058A491A47A416899471DB726C89E5F"/>
  </w:style>
  <w:style w:type="paragraph" w:customStyle="1" w:styleId="660EB5899ADA4E99B89B712726A828B6">
    <w:name w:val="660EB5899ADA4E99B89B712726A828B6"/>
  </w:style>
  <w:style w:type="paragraph" w:customStyle="1" w:styleId="48CFA1933B434C5896B8907C113D8A4C">
    <w:name w:val="48CFA1933B434C5896B8907C113D8A4C"/>
  </w:style>
  <w:style w:type="paragraph" w:customStyle="1" w:styleId="5642D3D6896D4B4BAAC43DA9A828A48F">
    <w:name w:val="5642D3D6896D4B4BAAC43DA9A828A48F"/>
  </w:style>
  <w:style w:type="paragraph" w:customStyle="1" w:styleId="46D280B960994E7FB16806062D7D1C37">
    <w:name w:val="46D280B960994E7FB16806062D7D1C37"/>
  </w:style>
  <w:style w:type="paragraph" w:customStyle="1" w:styleId="0A65600C165343908A1CB4CEB922D9BA">
    <w:name w:val="0A65600C165343908A1CB4CEB922D9BA"/>
  </w:style>
  <w:style w:type="paragraph" w:customStyle="1" w:styleId="11BBA3F53B214848AF5DFE5BF773263D">
    <w:name w:val="11BBA3F53B214848AF5DFE5BF773263D"/>
  </w:style>
  <w:style w:type="paragraph" w:customStyle="1" w:styleId="E1BB95A501A64A6491C90EA00194670E">
    <w:name w:val="E1BB95A501A64A6491C90EA00194670E"/>
  </w:style>
  <w:style w:type="paragraph" w:customStyle="1" w:styleId="D04729224D504473A7004364503051BF">
    <w:name w:val="D04729224D504473A7004364503051BF"/>
  </w:style>
  <w:style w:type="paragraph" w:customStyle="1" w:styleId="EBF72BB645C84B959BEF8C30C96978F2">
    <w:name w:val="EBF72BB645C84B959BEF8C30C96978F2"/>
  </w:style>
  <w:style w:type="paragraph" w:customStyle="1" w:styleId="092E4D658A254B428AED046907D7340F">
    <w:name w:val="092E4D658A254B428AED046907D7340F"/>
  </w:style>
  <w:style w:type="paragraph" w:customStyle="1" w:styleId="195FA96E532B45BF8B1F756F2DB7EA38">
    <w:name w:val="195FA96E532B45BF8B1F756F2DB7EA38"/>
  </w:style>
  <w:style w:type="paragraph" w:customStyle="1" w:styleId="1FE200E898214157AB8A5D4D51B5E60F">
    <w:name w:val="1FE200E898214157AB8A5D4D51B5E60F"/>
  </w:style>
  <w:style w:type="paragraph" w:customStyle="1" w:styleId="060C00EF6E6747A3A783A0DB34F6DC5B">
    <w:name w:val="060C00EF6E6747A3A783A0DB34F6DC5B"/>
  </w:style>
  <w:style w:type="paragraph" w:customStyle="1" w:styleId="327F0605518844C4BE4933826E505896">
    <w:name w:val="327F0605518844C4BE4933826E505896"/>
  </w:style>
  <w:style w:type="paragraph" w:customStyle="1" w:styleId="411CFEB17D714B3CBEBB396535EF6B94">
    <w:name w:val="411CFEB17D714B3CBEBB396535EF6B94"/>
  </w:style>
  <w:style w:type="paragraph" w:customStyle="1" w:styleId="291DBCB415E245BD9C9572F56BEF99C2">
    <w:name w:val="291DBCB415E245BD9C9572F56BEF99C2"/>
  </w:style>
  <w:style w:type="paragraph" w:customStyle="1" w:styleId="FA524553777E4325A18E694022EC4859">
    <w:name w:val="FA524553777E4325A18E694022EC4859"/>
  </w:style>
  <w:style w:type="paragraph" w:customStyle="1" w:styleId="F8DD042812BF4288925CB305EF760CFE">
    <w:name w:val="F8DD042812BF4288925CB305EF760CFE"/>
  </w:style>
  <w:style w:type="paragraph" w:customStyle="1" w:styleId="48756851415744ABB52D8B1E0DB2C0A5">
    <w:name w:val="48756851415744ABB52D8B1E0DB2C0A5"/>
  </w:style>
  <w:style w:type="paragraph" w:customStyle="1" w:styleId="224D60006CDB4868B28AD37912557C3B">
    <w:name w:val="224D60006CDB4868B28AD37912557C3B"/>
  </w:style>
  <w:style w:type="paragraph" w:customStyle="1" w:styleId="6A43092483B743A78772DAF1C8A60294">
    <w:name w:val="6A43092483B743A78772DAF1C8A60294"/>
  </w:style>
  <w:style w:type="paragraph" w:customStyle="1" w:styleId="2BE18FFD0F5E4C86A6BF43D142CEEB63">
    <w:name w:val="2BE18FFD0F5E4C86A6BF43D142CEEB63"/>
  </w:style>
  <w:style w:type="paragraph" w:customStyle="1" w:styleId="D9F7D8A1FE9F44A2B6389C254045EB21">
    <w:name w:val="D9F7D8A1FE9F44A2B6389C254045EB21"/>
  </w:style>
  <w:style w:type="paragraph" w:customStyle="1" w:styleId="922834FE170345658316EAA0023173A8">
    <w:name w:val="922834FE170345658316EAA0023173A8"/>
  </w:style>
  <w:style w:type="paragraph" w:customStyle="1" w:styleId="10020CA8E4C3471A8E34102DEC75F3EC">
    <w:name w:val="10020CA8E4C3471A8E34102DEC75F3EC"/>
    <w:pPr>
      <w:spacing w:line="259" w:lineRule="auto"/>
    </w:pPr>
    <w:rPr>
      <w:kern w:val="0"/>
      <w:sz w:val="22"/>
      <w:szCs w:val="22"/>
      <w:lang w:val="en-US" w:eastAsia="en-US"/>
      <w14:ligatures w14:val="none"/>
    </w:rPr>
  </w:style>
  <w:style w:type="paragraph" w:customStyle="1" w:styleId="EC4B1C2B0ADB4FD5BC834F9E01D75883">
    <w:name w:val="EC4B1C2B0ADB4FD5BC834F9E01D75883"/>
    <w:pPr>
      <w:spacing w:line="259" w:lineRule="auto"/>
    </w:pPr>
    <w:rPr>
      <w:kern w:val="0"/>
      <w:sz w:val="22"/>
      <w:szCs w:val="22"/>
      <w:lang w:val="en-US" w:eastAsia="en-US"/>
      <w14:ligatures w14:val="none"/>
    </w:rPr>
  </w:style>
  <w:style w:type="paragraph" w:customStyle="1" w:styleId="83D2E824891849E881FC5B51AA0E6197">
    <w:name w:val="83D2E824891849E881FC5B51AA0E6197"/>
    <w:pPr>
      <w:spacing w:line="259" w:lineRule="auto"/>
    </w:pPr>
    <w:rPr>
      <w:kern w:val="0"/>
      <w:sz w:val="22"/>
      <w:szCs w:val="22"/>
      <w:lang w:val="en-US" w:eastAsia="en-US"/>
      <w14:ligatures w14:val="none"/>
    </w:rPr>
  </w:style>
  <w:style w:type="paragraph" w:customStyle="1" w:styleId="BEC94F45F01C41A88EFBDF0116718079">
    <w:name w:val="BEC94F45F01C41A88EFBDF0116718079"/>
    <w:pPr>
      <w:spacing w:line="259" w:lineRule="auto"/>
    </w:pPr>
    <w:rPr>
      <w:kern w:val="0"/>
      <w:sz w:val="22"/>
      <w:szCs w:val="22"/>
      <w:lang w:val="en-US" w:eastAsia="en-US"/>
      <w14:ligatures w14:val="none"/>
    </w:rPr>
  </w:style>
  <w:style w:type="paragraph" w:customStyle="1" w:styleId="A1AAB3E918804ADF828D1223B369DD41">
    <w:name w:val="A1AAB3E918804ADF828D1223B369DD41"/>
    <w:pPr>
      <w:spacing w:line="259" w:lineRule="auto"/>
    </w:pPr>
    <w:rPr>
      <w:kern w:val="0"/>
      <w:sz w:val="22"/>
      <w:szCs w:val="22"/>
      <w:lang w:val="en-US" w:eastAsia="en-US"/>
      <w14:ligatures w14:val="none"/>
    </w:rPr>
  </w:style>
  <w:style w:type="paragraph" w:customStyle="1" w:styleId="CA15E1076BBE420DB29A766CB2335C63">
    <w:name w:val="CA15E1076BBE420DB29A766CB2335C63"/>
    <w:pPr>
      <w:spacing w:line="259" w:lineRule="auto"/>
    </w:pPr>
    <w:rPr>
      <w:kern w:val="0"/>
      <w:sz w:val="22"/>
      <w:szCs w:val="22"/>
      <w:lang w:val="en-US" w:eastAsia="en-US"/>
      <w14:ligatures w14:val="none"/>
    </w:rPr>
  </w:style>
  <w:style w:type="paragraph" w:customStyle="1" w:styleId="33AE616C97124B2E90BEDD03001D69AC">
    <w:name w:val="33AE616C97124B2E90BEDD03001D69AC"/>
    <w:pPr>
      <w:spacing w:line="259" w:lineRule="auto"/>
    </w:pPr>
    <w:rPr>
      <w:kern w:val="0"/>
      <w:sz w:val="22"/>
      <w:szCs w:val="22"/>
      <w:lang w:val="en-US" w:eastAsia="en-US"/>
      <w14:ligatures w14:val="none"/>
    </w:rPr>
  </w:style>
  <w:style w:type="paragraph" w:customStyle="1" w:styleId="18BE22808038405AB3028B2B160820ED">
    <w:name w:val="18BE22808038405AB3028B2B160820ED"/>
    <w:pPr>
      <w:spacing w:line="259" w:lineRule="auto"/>
    </w:pPr>
    <w:rPr>
      <w:kern w:val="0"/>
      <w:sz w:val="22"/>
      <w:szCs w:val="22"/>
      <w:lang w:val="en-US" w:eastAsia="en-US"/>
      <w14:ligatures w14:val="none"/>
    </w:rPr>
  </w:style>
  <w:style w:type="paragraph" w:customStyle="1" w:styleId="57779B686D5746399188351952954A20">
    <w:name w:val="57779B686D5746399188351952954A20"/>
    <w:pPr>
      <w:spacing w:line="259" w:lineRule="auto"/>
    </w:pPr>
    <w:rPr>
      <w:kern w:val="0"/>
      <w:sz w:val="22"/>
      <w:szCs w:val="22"/>
      <w:lang w:val="en-US" w:eastAsia="en-US"/>
      <w14:ligatures w14:val="none"/>
    </w:rPr>
  </w:style>
  <w:style w:type="paragraph" w:customStyle="1" w:styleId="099A753B18794ED7AE2EC584EBC5DB25">
    <w:name w:val="099A753B18794ED7AE2EC584EBC5DB25"/>
    <w:pPr>
      <w:spacing w:line="259" w:lineRule="auto"/>
    </w:pPr>
    <w:rPr>
      <w:kern w:val="0"/>
      <w:sz w:val="22"/>
      <w:szCs w:val="22"/>
      <w:lang w:val="en-US" w:eastAsia="en-US"/>
      <w14:ligatures w14:val="none"/>
    </w:rPr>
  </w:style>
  <w:style w:type="paragraph" w:customStyle="1" w:styleId="6AF245B774EB440FB3283F632348B490">
    <w:name w:val="6AF245B774EB440FB3283F632348B490"/>
    <w:pPr>
      <w:spacing w:line="259" w:lineRule="auto"/>
    </w:pPr>
    <w:rPr>
      <w:kern w:val="0"/>
      <w:sz w:val="22"/>
      <w:szCs w:val="22"/>
      <w:lang w:val="en-US" w:eastAsia="en-US"/>
      <w14:ligatures w14:val="none"/>
    </w:rPr>
  </w:style>
  <w:style w:type="paragraph" w:customStyle="1" w:styleId="87BC2D5ADD3C45B0BAD61877F894A79E">
    <w:name w:val="87BC2D5ADD3C45B0BAD61877F894A79E"/>
    <w:pPr>
      <w:spacing w:line="259" w:lineRule="auto"/>
    </w:pPr>
    <w:rPr>
      <w:kern w:val="0"/>
      <w:sz w:val="22"/>
      <w:szCs w:val="22"/>
      <w:lang w:val="en-US" w:eastAsia="en-US"/>
      <w14:ligatures w14:val="none"/>
    </w:rPr>
  </w:style>
  <w:style w:type="paragraph" w:customStyle="1" w:styleId="6FE742EABDDF4EE188DE447EB1756B9C">
    <w:name w:val="6FE742EABDDF4EE188DE447EB1756B9C"/>
    <w:pPr>
      <w:spacing w:line="259" w:lineRule="auto"/>
    </w:pPr>
    <w:rPr>
      <w:kern w:val="0"/>
      <w:sz w:val="22"/>
      <w:szCs w:val="22"/>
      <w:lang w:val="en-US" w:eastAsia="en-US"/>
      <w14:ligatures w14:val="none"/>
    </w:rPr>
  </w:style>
  <w:style w:type="paragraph" w:customStyle="1" w:styleId="3D276A783F234DE7AF94EC2133C8859F">
    <w:name w:val="3D276A783F234DE7AF94EC2133C8859F"/>
    <w:pPr>
      <w:spacing w:line="259" w:lineRule="auto"/>
    </w:pPr>
    <w:rPr>
      <w:kern w:val="0"/>
      <w:sz w:val="22"/>
      <w:szCs w:val="22"/>
      <w:lang w:val="en-US" w:eastAsia="en-US"/>
      <w14:ligatures w14:val="none"/>
    </w:rPr>
  </w:style>
  <w:style w:type="paragraph" w:customStyle="1" w:styleId="DD5BF2BAE0DE44CCB2E3B763D6744734">
    <w:name w:val="DD5BF2BAE0DE44CCB2E3B763D6744734"/>
    <w:pPr>
      <w:spacing w:line="259" w:lineRule="auto"/>
    </w:pPr>
    <w:rPr>
      <w:kern w:val="0"/>
      <w:sz w:val="22"/>
      <w:szCs w:val="22"/>
      <w:lang w:val="en-US" w:eastAsia="en-US"/>
      <w14:ligatures w14:val="none"/>
    </w:rPr>
  </w:style>
  <w:style w:type="paragraph" w:customStyle="1" w:styleId="BC01DDA0D1C54AD6BEE10E54B3AD3E17">
    <w:name w:val="BC01DDA0D1C54AD6BEE10E54B3AD3E17"/>
    <w:pPr>
      <w:spacing w:line="259" w:lineRule="auto"/>
    </w:pPr>
    <w:rPr>
      <w:kern w:val="0"/>
      <w:sz w:val="22"/>
      <w:szCs w:val="22"/>
      <w:lang w:val="en-US" w:eastAsia="en-US"/>
      <w14:ligatures w14:val="none"/>
    </w:rPr>
  </w:style>
  <w:style w:type="paragraph" w:customStyle="1" w:styleId="E14D60C0BAEC4F27A1CA30B5921EBAE2">
    <w:name w:val="E14D60C0BAEC4F27A1CA30B5921EBAE2"/>
    <w:pPr>
      <w:spacing w:line="259" w:lineRule="auto"/>
    </w:pPr>
    <w:rPr>
      <w:kern w:val="0"/>
      <w:sz w:val="22"/>
      <w:szCs w:val="22"/>
      <w:lang w:val="en-US" w:eastAsia="en-US"/>
      <w14:ligatures w14:val="none"/>
    </w:rPr>
  </w:style>
  <w:style w:type="paragraph" w:customStyle="1" w:styleId="4CC1A462E9AD484892488CD437AEDC76">
    <w:name w:val="4CC1A462E9AD484892488CD437AEDC76"/>
    <w:pPr>
      <w:spacing w:line="259" w:lineRule="auto"/>
    </w:pPr>
    <w:rPr>
      <w:kern w:val="0"/>
      <w:sz w:val="22"/>
      <w:szCs w:val="22"/>
      <w:lang w:val="en-US" w:eastAsia="en-US"/>
      <w14:ligatures w14:val="none"/>
    </w:rPr>
  </w:style>
  <w:style w:type="paragraph" w:customStyle="1" w:styleId="F67AD0A6F6AC4D3A930EF6FC6417DA2F">
    <w:name w:val="F67AD0A6F6AC4D3A930EF6FC6417DA2F"/>
    <w:pPr>
      <w:spacing w:line="259" w:lineRule="auto"/>
    </w:pPr>
    <w:rPr>
      <w:kern w:val="0"/>
      <w:sz w:val="22"/>
      <w:szCs w:val="22"/>
      <w:lang w:val="en-US" w:eastAsia="en-US"/>
      <w14:ligatures w14:val="none"/>
    </w:rPr>
  </w:style>
  <w:style w:type="paragraph" w:customStyle="1" w:styleId="A52EE20D0DF143A38048E9859170FE63">
    <w:name w:val="A52EE20D0DF143A38048E9859170FE63"/>
    <w:pPr>
      <w:spacing w:line="259" w:lineRule="auto"/>
    </w:pPr>
    <w:rPr>
      <w:kern w:val="0"/>
      <w:sz w:val="22"/>
      <w:szCs w:val="22"/>
      <w:lang w:val="en-US" w:eastAsia="en-US"/>
      <w14:ligatures w14:val="none"/>
    </w:rPr>
  </w:style>
  <w:style w:type="paragraph" w:customStyle="1" w:styleId="122929237A3445D086C596E9EA993486">
    <w:name w:val="122929237A3445D086C596E9EA993486"/>
    <w:pPr>
      <w:spacing w:line="259" w:lineRule="auto"/>
    </w:pPr>
    <w:rPr>
      <w:kern w:val="0"/>
      <w:sz w:val="22"/>
      <w:szCs w:val="22"/>
      <w:lang w:val="en-US" w:eastAsia="en-US"/>
      <w14:ligatures w14:val="none"/>
    </w:rPr>
  </w:style>
  <w:style w:type="paragraph" w:customStyle="1" w:styleId="BC462B03544C495A8F0001D7A20D525D">
    <w:name w:val="BC462B03544C495A8F0001D7A20D525D"/>
    <w:pPr>
      <w:spacing w:line="259" w:lineRule="auto"/>
    </w:pPr>
    <w:rPr>
      <w:kern w:val="0"/>
      <w:sz w:val="22"/>
      <w:szCs w:val="22"/>
      <w:lang w:val="en-US" w:eastAsia="en-US"/>
      <w14:ligatures w14:val="none"/>
    </w:rPr>
  </w:style>
  <w:style w:type="paragraph" w:customStyle="1" w:styleId="A46F5C164FD346D8A9482B48FFF71FE9">
    <w:name w:val="A46F5C164FD346D8A9482B48FFF71FE9"/>
    <w:pPr>
      <w:spacing w:line="259" w:lineRule="auto"/>
    </w:pPr>
    <w:rPr>
      <w:kern w:val="0"/>
      <w:sz w:val="22"/>
      <w:szCs w:val="22"/>
      <w:lang w:val="en-US" w:eastAsia="en-US"/>
      <w14:ligatures w14:val="none"/>
    </w:rPr>
  </w:style>
  <w:style w:type="paragraph" w:customStyle="1" w:styleId="6381821736544931A6F52BE0CCCB2985">
    <w:name w:val="6381821736544931A6F52BE0CCCB2985"/>
    <w:pPr>
      <w:spacing w:line="259" w:lineRule="auto"/>
    </w:pPr>
    <w:rPr>
      <w:kern w:val="0"/>
      <w:sz w:val="22"/>
      <w:szCs w:val="22"/>
      <w:lang w:val="en-US" w:eastAsia="en-US"/>
      <w14:ligatures w14:val="none"/>
    </w:rPr>
  </w:style>
  <w:style w:type="paragraph" w:customStyle="1" w:styleId="A611D1820FE04892A9C9AEEF5B3869A8">
    <w:name w:val="A611D1820FE04892A9C9AEEF5B3869A8"/>
    <w:pPr>
      <w:spacing w:line="259" w:lineRule="auto"/>
    </w:pPr>
    <w:rPr>
      <w:kern w:val="0"/>
      <w:sz w:val="22"/>
      <w:szCs w:val="22"/>
      <w:lang w:val="en-US" w:eastAsia="en-US"/>
      <w14:ligatures w14:val="none"/>
    </w:rPr>
  </w:style>
  <w:style w:type="paragraph" w:customStyle="1" w:styleId="38516235A24D4560ACCF00E925CF99D1">
    <w:name w:val="38516235A24D4560ACCF00E925CF99D1"/>
    <w:pPr>
      <w:spacing w:line="259" w:lineRule="auto"/>
    </w:pPr>
    <w:rPr>
      <w:kern w:val="0"/>
      <w:sz w:val="22"/>
      <w:szCs w:val="22"/>
      <w:lang w:val="en-US" w:eastAsia="en-US"/>
      <w14:ligatures w14:val="none"/>
    </w:rPr>
  </w:style>
  <w:style w:type="paragraph" w:customStyle="1" w:styleId="7858A7FD5AB54B34AF06810233617C5D">
    <w:name w:val="7858A7FD5AB54B34AF06810233617C5D"/>
    <w:pPr>
      <w:spacing w:line="259" w:lineRule="auto"/>
    </w:pPr>
    <w:rPr>
      <w:kern w:val="0"/>
      <w:sz w:val="22"/>
      <w:szCs w:val="22"/>
      <w:lang w:val="en-US" w:eastAsia="en-US"/>
      <w14:ligatures w14:val="none"/>
    </w:rPr>
  </w:style>
  <w:style w:type="paragraph" w:customStyle="1" w:styleId="37325398F09A455D89CF5C17A8A0E072">
    <w:name w:val="37325398F09A455D89CF5C17A8A0E072"/>
    <w:pPr>
      <w:spacing w:line="259" w:lineRule="auto"/>
    </w:pPr>
    <w:rPr>
      <w:kern w:val="0"/>
      <w:sz w:val="22"/>
      <w:szCs w:val="22"/>
      <w:lang w:val="en-US" w:eastAsia="en-US"/>
      <w14:ligatures w14:val="none"/>
    </w:rPr>
  </w:style>
  <w:style w:type="paragraph" w:customStyle="1" w:styleId="B67BE883DE924568AC9D42B76AB3CB18">
    <w:name w:val="B67BE883DE924568AC9D42B76AB3CB18"/>
    <w:pPr>
      <w:spacing w:line="259" w:lineRule="auto"/>
    </w:pPr>
    <w:rPr>
      <w:kern w:val="0"/>
      <w:sz w:val="22"/>
      <w:szCs w:val="22"/>
      <w:lang w:val="en-US" w:eastAsia="en-US"/>
      <w14:ligatures w14:val="none"/>
    </w:rPr>
  </w:style>
  <w:style w:type="paragraph" w:customStyle="1" w:styleId="C5D0173E79FC441F969048171EEEFFBA">
    <w:name w:val="C5D0173E79FC441F969048171EEEFFBA"/>
    <w:pPr>
      <w:spacing w:line="259" w:lineRule="auto"/>
    </w:pPr>
    <w:rPr>
      <w:kern w:val="0"/>
      <w:sz w:val="22"/>
      <w:szCs w:val="22"/>
      <w:lang w:val="en-US" w:eastAsia="en-US"/>
      <w14:ligatures w14:val="none"/>
    </w:rPr>
  </w:style>
  <w:style w:type="paragraph" w:customStyle="1" w:styleId="A5575386D6AD49BB91B7D09351925844">
    <w:name w:val="A5575386D6AD49BB91B7D09351925844"/>
    <w:pPr>
      <w:spacing w:line="259" w:lineRule="auto"/>
    </w:pPr>
    <w:rPr>
      <w:kern w:val="0"/>
      <w:sz w:val="22"/>
      <w:szCs w:val="22"/>
      <w:lang w:val="en-US" w:eastAsia="en-US"/>
      <w14:ligatures w14:val="none"/>
    </w:rPr>
  </w:style>
  <w:style w:type="paragraph" w:customStyle="1" w:styleId="707427B338D14EEBAF9681D33EB48397">
    <w:name w:val="707427B338D14EEBAF9681D33EB48397"/>
    <w:pPr>
      <w:spacing w:line="259" w:lineRule="auto"/>
    </w:pPr>
    <w:rPr>
      <w:kern w:val="0"/>
      <w:sz w:val="22"/>
      <w:szCs w:val="22"/>
      <w:lang w:val="en-US" w:eastAsia="en-US"/>
      <w14:ligatures w14:val="none"/>
    </w:rPr>
  </w:style>
  <w:style w:type="paragraph" w:customStyle="1" w:styleId="93CC73EDB4AF44E19F15127AAAC373C9">
    <w:name w:val="93CC73EDB4AF44E19F15127AAAC373C9"/>
    <w:pPr>
      <w:spacing w:line="259" w:lineRule="auto"/>
    </w:pPr>
    <w:rPr>
      <w:kern w:val="0"/>
      <w:sz w:val="22"/>
      <w:szCs w:val="22"/>
      <w:lang w:val="en-US" w:eastAsia="en-US"/>
      <w14:ligatures w14:val="none"/>
    </w:rPr>
  </w:style>
  <w:style w:type="paragraph" w:customStyle="1" w:styleId="BF20182C1B954F31AB138DB8C6F5CBC2">
    <w:name w:val="BF20182C1B954F31AB138DB8C6F5CBC2"/>
    <w:pPr>
      <w:spacing w:line="259" w:lineRule="auto"/>
    </w:pPr>
    <w:rPr>
      <w:kern w:val="0"/>
      <w:sz w:val="22"/>
      <w:szCs w:val="22"/>
      <w:lang w:val="en-US" w:eastAsia="en-US"/>
      <w14:ligatures w14:val="none"/>
    </w:rPr>
  </w:style>
  <w:style w:type="paragraph" w:customStyle="1" w:styleId="E95369FBD41F400F8EADACEDFC61A57A">
    <w:name w:val="E95369FBD41F400F8EADACEDFC61A57A"/>
    <w:pPr>
      <w:spacing w:line="259" w:lineRule="auto"/>
    </w:pPr>
    <w:rPr>
      <w:kern w:val="0"/>
      <w:sz w:val="22"/>
      <w:szCs w:val="22"/>
      <w:lang w:val="en-US" w:eastAsia="en-US"/>
      <w14:ligatures w14:val="none"/>
    </w:rPr>
  </w:style>
  <w:style w:type="paragraph" w:customStyle="1" w:styleId="FA498A147F364DA4813B44BF811E5AEF">
    <w:name w:val="FA498A147F364DA4813B44BF811E5AEF"/>
    <w:pPr>
      <w:spacing w:line="259" w:lineRule="auto"/>
    </w:pPr>
    <w:rPr>
      <w:kern w:val="0"/>
      <w:sz w:val="22"/>
      <w:szCs w:val="22"/>
      <w:lang w:val="en-US" w:eastAsia="en-US"/>
      <w14:ligatures w14:val="none"/>
    </w:rPr>
  </w:style>
  <w:style w:type="paragraph" w:customStyle="1" w:styleId="6DC2594B4FD14592ADA55D7B9F346BBB">
    <w:name w:val="6DC2594B4FD14592ADA55D7B9F346BBB"/>
    <w:pPr>
      <w:spacing w:line="259" w:lineRule="auto"/>
    </w:pPr>
    <w:rPr>
      <w:kern w:val="0"/>
      <w:sz w:val="22"/>
      <w:szCs w:val="22"/>
      <w:lang w:val="en-US" w:eastAsia="en-US"/>
      <w14:ligatures w14:val="none"/>
    </w:rPr>
  </w:style>
  <w:style w:type="paragraph" w:customStyle="1" w:styleId="642DBD406B464606AFFD9684A0A79FAC">
    <w:name w:val="642DBD406B464606AFFD9684A0A79FAC"/>
    <w:pPr>
      <w:spacing w:line="259" w:lineRule="auto"/>
    </w:pPr>
    <w:rPr>
      <w:kern w:val="0"/>
      <w:sz w:val="22"/>
      <w:szCs w:val="22"/>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C4E2087982894382F662C9EDF6A094" ma:contentTypeVersion="7" ma:contentTypeDescription="Create a new document." ma:contentTypeScope="" ma:versionID="856998bb0d6f77d3960841c727aa20de">
  <xsd:schema xmlns:xsd="http://www.w3.org/2001/XMLSchema" xmlns:xs="http://www.w3.org/2001/XMLSchema" xmlns:p="http://schemas.microsoft.com/office/2006/metadata/properties" xmlns:ns2="94868867-db85-4575-b2d6-6063c06ab9c4" targetNamespace="http://schemas.microsoft.com/office/2006/metadata/properties" ma:root="true" ma:fieldsID="8c764844163503deacaba131dcf003f7" ns2:_="">
    <xsd:import namespace="94868867-db85-4575-b2d6-6063c06ab9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68867-db85-4575-b2d6-6063c06ab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9AB06-3174-4BEA-8788-915EAFA6D2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530E91-BEE9-4BC4-A8C3-372A8912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68867-db85-4575-b2d6-6063c06ab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69E9F-495B-46B3-A041-FB9B4C7EEEE6}">
  <ds:schemaRefs>
    <ds:schemaRef ds:uri="http://schemas.microsoft.com/sharepoint/v3/contenttype/forms"/>
  </ds:schemaRefs>
</ds:datastoreItem>
</file>

<file path=customXml/itemProps4.xml><?xml version="1.0" encoding="utf-8"?>
<ds:datastoreItem xmlns:ds="http://schemas.openxmlformats.org/officeDocument/2006/customXml" ds:itemID="{6B910E7C-AF08-4B6A-86A4-A5FD36302B0E}">
  <ds:schemaRefs>
    <ds:schemaRef ds:uri="http://schemas.openxmlformats.org/officeDocument/2006/bibliography"/>
  </ds:schemaRefs>
</ds:datastoreItem>
</file>

<file path=customXml/itemProps5.xml><?xml version="1.0" encoding="utf-8"?>
<ds:datastoreItem xmlns:ds="http://schemas.openxmlformats.org/officeDocument/2006/customXml" ds:itemID="{593BA4A9-3CA1-4D67-AD05-EDDA31AB7843}">
  <ds:schemaRefs>
    <ds:schemaRef ds:uri="http://schemas.openxmlformats.org/officeDocument/2006/bibliography"/>
  </ds:schemaRefs>
</ds:datastoreItem>
</file>

<file path=customXml/itemProps6.xml><?xml version="1.0" encoding="utf-8"?>
<ds:datastoreItem xmlns:ds="http://schemas.openxmlformats.org/officeDocument/2006/customXml" ds:itemID="{6AA581BC-FB56-4732-8951-1F60207079E1}">
  <ds:schemaRefs>
    <ds:schemaRef ds:uri="http://schemas.openxmlformats.org/officeDocument/2006/bibliography"/>
  </ds:schemaRefs>
</ds:datastoreItem>
</file>

<file path=customXml/itemProps7.xml><?xml version="1.0" encoding="utf-8"?>
<ds:datastoreItem xmlns:ds="http://schemas.openxmlformats.org/officeDocument/2006/customXml" ds:itemID="{99ABEE76-A726-44AE-AEF3-9DDC3AA94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135</Pages>
  <Words>38174</Words>
  <Characters>217596</Characters>
  <Application>Microsoft Office Word</Application>
  <DocSecurity>0</DocSecurity>
  <Lines>1813</Lines>
  <Paragraphs>510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DEL Bienes Adaptado a Políticas 2349-15</vt:lpstr>
      <vt:lpstr>DEL Bienes Adaptado a Políticas 2349-15</vt:lpstr>
    </vt:vector>
  </TitlesOfParts>
  <Manager>María Eugenia Roca, Coordinadora Técnica</Manager>
  <Company>Inter-American Development Bank</Company>
  <LinksUpToDate>false</LinksUpToDate>
  <CharactersWithSpaces>255260</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Bienes Adaptado a Políticas 2349-15</dc:title>
  <dc:subject/>
  <dc:creator>Efraim Jimenez, consultor</dc:creator>
  <cp:keywords/>
  <dc:description/>
  <cp:lastModifiedBy>Aguilar Carlota</cp:lastModifiedBy>
  <cp:revision>12</cp:revision>
  <cp:lastPrinted>2017-10-04T03:18:00Z</cp:lastPrinted>
  <dcterms:created xsi:type="dcterms:W3CDTF">2025-06-12T14:57:00Z</dcterms:created>
  <dcterms:modified xsi:type="dcterms:W3CDTF">2025-06-12T21:31:00Z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eries Corporate IDB">
    <vt:lpwstr>336;#GOV-07 Policies and Procedures|3b89635c-b6ec-4e08-819f-3881ddae0f5b</vt:lpwstr>
  </property>
  <property fmtid="{D5CDD505-2E9C-101B-9397-08002B2CF9AE}" pid="4" name="TaxKeywordTaxHTField">
    <vt:lpwstr/>
  </property>
  <property fmtid="{D5CDD505-2E9C-101B-9397-08002B2CF9AE}" pid="5" name="Country">
    <vt:lpwstr/>
  </property>
  <property fmtid="{D5CDD505-2E9C-101B-9397-08002B2CF9AE}" pid="6" name="Function Corporate IDB">
    <vt:lpwstr>335;#4 Governance|d48f69c4-9785-416c-9a0f-b99285e2bde9</vt:lpwstr>
  </property>
  <property fmtid="{D5CDD505-2E9C-101B-9397-08002B2CF9AE}" pid="7" name="_dlc_DocIdItemGuid">
    <vt:lpwstr>852ec99f-a9b8-4875-afa1-b6c3c452fcab</vt:lpwstr>
  </property>
  <property fmtid="{D5CDD505-2E9C-101B-9397-08002B2CF9AE}" pid="8" name="SharedWithUsers">
    <vt:lpwstr>4;#Everyone</vt:lpwstr>
  </property>
  <property fmtid="{D5CDD505-2E9C-101B-9397-08002B2CF9AE}" pid="9" name="Stage">
    <vt:lpwstr>Draft</vt:lpwstr>
  </property>
  <property fmtid="{D5CDD505-2E9C-101B-9397-08002B2CF9AE}" pid="10" name="ContentTypeId">
    <vt:lpwstr>0x0101003AC4E2087982894382F662C9EDF6A094</vt:lpwstr>
  </property>
</Properties>
</file>